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43</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满城区辰席吹塑厂扩建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大册营镇岗头村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00</w:t>
            </w:r>
            <w:r>
              <w:rPr>
                <w:rFonts w:ascii="宋体" w:hAnsi="宋体"/>
                <w:kern w:val="0"/>
                <w:sz w:val="28"/>
                <w:szCs w:val="28"/>
              </w:rPr>
              <w:t>’</w:t>
            </w:r>
            <w:r>
              <w:rPr>
                <w:rFonts w:hint="eastAsia" w:ascii="宋体" w:hAnsi="宋体"/>
                <w:kern w:val="0"/>
                <w:sz w:val="28"/>
                <w:szCs w:val="28"/>
                <w:lang w:val="en-US" w:eastAsia="zh-CN"/>
              </w:rPr>
              <w:t>52.1</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19</w:t>
            </w:r>
            <w:r>
              <w:rPr>
                <w:rFonts w:ascii="宋体" w:hAnsi="宋体"/>
                <w:kern w:val="0"/>
                <w:sz w:val="28"/>
                <w:szCs w:val="28"/>
              </w:rPr>
              <w:t>’</w:t>
            </w:r>
            <w:r>
              <w:rPr>
                <w:rFonts w:hint="eastAsia" w:ascii="宋体" w:hAnsi="宋体"/>
                <w:kern w:val="0"/>
                <w:sz w:val="28"/>
                <w:szCs w:val="28"/>
                <w:lang w:val="en-US" w:eastAsia="zh-CN"/>
              </w:rPr>
              <w:t>17.91</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项目北侧隔路为树林，东侧为农田，西侧隔路为复卷厂，南侧为闲置厂房</w:t>
            </w:r>
            <w:r>
              <w:rPr>
                <w:rFonts w:hint="eastAsia" w:ascii="宋体" w:hAnsi="宋体"/>
                <w:kern w:val="0"/>
                <w:sz w:val="28"/>
                <w:szCs w:val="28"/>
              </w:rPr>
              <w:t>。</w:t>
            </w:r>
            <w:r>
              <w:rPr>
                <w:rFonts w:hint="eastAsia" w:ascii="宋体" w:hAnsi="宋体"/>
                <w:kern w:val="0"/>
                <w:sz w:val="28"/>
                <w:szCs w:val="28"/>
                <w:lang w:eastAsia="zh-CN"/>
              </w:rPr>
              <w:t>扩建在原有厂区进行，不新增占地。</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200</w:t>
            </w:r>
            <w:r>
              <w:rPr>
                <w:rFonts w:hint="eastAsia" w:ascii="宋体" w:hAnsi="宋体"/>
                <w:kern w:val="0"/>
                <w:sz w:val="28"/>
                <w:szCs w:val="28"/>
              </w:rPr>
              <w:t>万元，其中环保投资</w:t>
            </w:r>
            <w:r>
              <w:rPr>
                <w:rFonts w:hint="eastAsia" w:ascii="宋体" w:hAnsi="宋体"/>
                <w:kern w:val="0"/>
                <w:sz w:val="28"/>
                <w:szCs w:val="28"/>
                <w:lang w:val="en-US" w:eastAsia="zh-CN"/>
              </w:rPr>
              <w:t>1</w:t>
            </w:r>
            <w:r>
              <w:rPr>
                <w:rFonts w:hint="eastAsia" w:ascii="宋体" w:hAnsi="宋体"/>
                <w:kern w:val="0"/>
                <w:sz w:val="28"/>
                <w:szCs w:val="28"/>
              </w:rPr>
              <w:t>万元。</w:t>
            </w:r>
            <w:r>
              <w:rPr>
                <w:rFonts w:hint="eastAsia" w:ascii="宋体" w:hAnsi="宋体"/>
                <w:kern w:val="0"/>
                <w:sz w:val="28"/>
                <w:szCs w:val="28"/>
                <w:lang w:eastAsia="zh-CN"/>
              </w:rPr>
              <w:t>新建生产车间一座</w:t>
            </w:r>
            <w:r>
              <w:rPr>
                <w:rFonts w:hint="eastAsia" w:ascii="宋体" w:hAnsi="宋体"/>
                <w:kern w:val="0"/>
                <w:sz w:val="28"/>
                <w:szCs w:val="28"/>
                <w:lang w:val="en-US" w:eastAsia="zh-CN"/>
              </w:rPr>
              <w:t>，主要新增生产设备包括：三层共挤55型吹膜机2台、双层共挤50型吹膜机2台、单层55型1台、单层45型2台、混料机4台、制袋机6台；扩建完成后全厂主要生产设备包括：吹膜机10台、混料机6台、制袋机10台、折边机1台。扩建项目年产塑料包装膜2400吨，扩建完成后全厂</w:t>
            </w:r>
            <w:r>
              <w:rPr>
                <w:rFonts w:hint="eastAsia" w:ascii="宋体" w:hAnsi="宋体"/>
                <w:kern w:val="0"/>
                <w:sz w:val="28"/>
                <w:szCs w:val="28"/>
              </w:rPr>
              <w:t>年产</w:t>
            </w:r>
            <w:r>
              <w:rPr>
                <w:rFonts w:hint="eastAsia" w:ascii="宋体" w:hAnsi="宋体"/>
                <w:kern w:val="0"/>
                <w:sz w:val="28"/>
                <w:szCs w:val="28"/>
                <w:lang w:eastAsia="zh-CN"/>
              </w:rPr>
              <w:t>塑料</w:t>
            </w:r>
            <w:r>
              <w:rPr>
                <w:rFonts w:hint="eastAsia" w:ascii="宋体" w:hAnsi="宋体"/>
                <w:kern w:val="0"/>
                <w:sz w:val="28"/>
                <w:szCs w:val="28"/>
              </w:rPr>
              <w:t>包装膜</w:t>
            </w:r>
            <w:r>
              <w:rPr>
                <w:rFonts w:hint="eastAsia" w:ascii="宋体" w:hAnsi="宋体"/>
                <w:kern w:val="0"/>
                <w:sz w:val="28"/>
                <w:szCs w:val="28"/>
                <w:lang w:val="en-US" w:eastAsia="zh-CN"/>
              </w:rPr>
              <w:t>300</w:t>
            </w:r>
            <w:r>
              <w:rPr>
                <w:rFonts w:hint="eastAsia" w:ascii="宋体" w:hAnsi="宋体"/>
                <w:kern w:val="0"/>
                <w:sz w:val="28"/>
                <w:szCs w:val="28"/>
              </w:rPr>
              <w:t>0吨。</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废气经集气管道收集引入1套</w:t>
            </w:r>
            <w:r>
              <w:rPr>
                <w:rFonts w:hint="eastAsia" w:ascii="宋体" w:hAnsi="宋体"/>
                <w:kern w:val="0"/>
                <w:sz w:val="28"/>
                <w:szCs w:val="28"/>
                <w:lang w:val="en-US" w:eastAsia="zh-CN"/>
              </w:rPr>
              <w:t>低温等离子装置</w:t>
            </w:r>
            <w:r>
              <w:rPr>
                <w:rFonts w:hint="eastAsia" w:ascii="宋体" w:hAnsi="宋体"/>
                <w:kern w:val="0"/>
                <w:sz w:val="28"/>
                <w:szCs w:val="28"/>
              </w:rPr>
              <w:t>+活性炭吸附装置+1根15m高排气筒排放。有组织非甲烷总烃执行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4、固体废物：废活性炭收集后暂存于危废间内，定期交由有资质单位处置；不合格</w:t>
            </w:r>
            <w:r>
              <w:rPr>
                <w:rFonts w:hint="eastAsia" w:ascii="宋体" w:hAnsi="宋体"/>
                <w:kern w:val="0"/>
                <w:sz w:val="28"/>
                <w:szCs w:val="28"/>
                <w:lang w:eastAsia="zh-CN"/>
              </w:rPr>
              <w:t>产</w:t>
            </w:r>
            <w:r>
              <w:rPr>
                <w:rFonts w:hint="eastAsia" w:ascii="宋体" w:hAnsi="宋体"/>
                <w:kern w:val="0"/>
                <w:sz w:val="28"/>
                <w:szCs w:val="28"/>
              </w:rPr>
              <w:t>品、边角料</w:t>
            </w:r>
            <w:r>
              <w:rPr>
                <w:rFonts w:hint="eastAsia" w:ascii="宋体" w:hAnsi="宋体"/>
                <w:kern w:val="0"/>
                <w:sz w:val="28"/>
                <w:szCs w:val="28"/>
                <w:lang w:eastAsia="zh-CN"/>
              </w:rPr>
              <w:t>、原料包装袋收集后外售，</w:t>
            </w:r>
            <w:r>
              <w:rPr>
                <w:rFonts w:hint="eastAsia" w:ascii="宋体" w:hAnsi="宋体"/>
                <w:kern w:val="0"/>
                <w:sz w:val="28"/>
                <w:szCs w:val="28"/>
              </w:rPr>
              <w:t>生活垃圾由环卫部门统一清运处理。</w:t>
            </w:r>
          </w:p>
          <w:p>
            <w:pPr>
              <w:spacing w:line="580" w:lineRule="exact"/>
              <w:ind w:right="115" w:rightChars="55" w:firstLine="560" w:firstLineChars="200"/>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扩建完成后</w:t>
            </w:r>
            <w:r>
              <w:rPr>
                <w:rFonts w:hint="eastAsia" w:ascii="宋体" w:hAnsi="宋体"/>
                <w:kern w:val="0"/>
                <w:sz w:val="28"/>
                <w:szCs w:val="28"/>
              </w:rPr>
              <w:t>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w:t>
            </w:r>
            <w:r>
              <w:rPr>
                <w:rFonts w:hint="eastAsia" w:ascii="宋体" w:hAnsi="宋体"/>
                <w:kern w:val="0"/>
                <w:sz w:val="28"/>
                <w:szCs w:val="28"/>
                <w:lang w:val="en-US" w:eastAsia="zh-CN"/>
              </w:rPr>
              <w:t>649</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bookmarkStart w:id="0" w:name="_GoBack"/>
            <w:bookmarkEnd w:id="0"/>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11</w:t>
            </w:r>
            <w:r>
              <w:rPr>
                <w:rFonts w:hint="eastAsia" w:ascii="宋体" w:hAnsi="宋体"/>
                <w:kern w:val="0"/>
                <w:sz w:val="28"/>
                <w:szCs w:val="28"/>
              </w:rPr>
              <w:t>月</w:t>
            </w:r>
            <w:r>
              <w:rPr>
                <w:rFonts w:hint="eastAsia" w:ascii="宋体" w:hAnsi="宋体"/>
                <w:kern w:val="0"/>
                <w:sz w:val="28"/>
                <w:szCs w:val="28"/>
                <w:lang w:val="en-US" w:eastAsia="zh-CN"/>
              </w:rPr>
              <w:t>5</w:t>
            </w:r>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2B29D6"/>
    <w:rsid w:val="03387F27"/>
    <w:rsid w:val="064755A9"/>
    <w:rsid w:val="079E4B0C"/>
    <w:rsid w:val="07B578BD"/>
    <w:rsid w:val="10FF1595"/>
    <w:rsid w:val="173E1C2D"/>
    <w:rsid w:val="1AE37DD8"/>
    <w:rsid w:val="1D1456FD"/>
    <w:rsid w:val="203B5D22"/>
    <w:rsid w:val="2F0B1F33"/>
    <w:rsid w:val="33B86748"/>
    <w:rsid w:val="35555B84"/>
    <w:rsid w:val="355D57EF"/>
    <w:rsid w:val="3981372B"/>
    <w:rsid w:val="475517B8"/>
    <w:rsid w:val="5BAB2391"/>
    <w:rsid w:val="5D026B35"/>
    <w:rsid w:val="65CC7DA3"/>
    <w:rsid w:val="67AC4BE7"/>
    <w:rsid w:val="6D476083"/>
    <w:rsid w:val="73083A80"/>
    <w:rsid w:val="746439DF"/>
    <w:rsid w:val="79F0112C"/>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20</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2020-11-05T01:08:46Z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