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〔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〕</w:t>
      </w:r>
      <w:r>
        <w:rPr>
          <w:rFonts w:hint="eastAsia" w:ascii="黑体" w:hAnsi="黑体" w:eastAsia="黑体"/>
          <w:b/>
          <w:sz w:val="36"/>
          <w:szCs w:val="36"/>
        </w:rPr>
        <w:t>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  <w:t>保定市正浩造纸有限公司技改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项目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tabs>
          <w:tab w:val="left" w:pos="3960"/>
        </w:tabs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保定市正浩造纸</w:t>
      </w:r>
      <w:r>
        <w:rPr>
          <w:rFonts w:hint="eastAsia" w:ascii="仿宋_GB2312" w:hAnsi="宋体" w:eastAsia="仿宋_GB2312"/>
          <w:sz w:val="32"/>
          <w:szCs w:val="32"/>
        </w:rPr>
        <w:t>有限公司：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保定市正浩造纸</w:t>
      </w:r>
      <w:r>
        <w:rPr>
          <w:rFonts w:hint="eastAsia" w:ascii="仿宋_GB2312" w:hAnsi="宋体" w:eastAsia="仿宋_GB2312"/>
          <w:sz w:val="32"/>
          <w:szCs w:val="32"/>
        </w:rPr>
        <w:t>有限公司技改项目环境影响报告书》收悉。根据环境影响评价结论、专家技术评审意见，经局领导审核通过后，研究批复如下：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一、项目位于保定市满城区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方上村</w:t>
      </w:r>
      <w:r>
        <w:rPr>
          <w:rFonts w:hint="eastAsia" w:ascii="仿宋_GB2312" w:hAnsi="宋体" w:eastAsia="仿宋_GB2312"/>
          <w:sz w:val="32"/>
          <w:szCs w:val="32"/>
        </w:rPr>
        <w:t>，在现有厂区内进行，不新增占地。中心地理坐标为北纬3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26.73</w:t>
      </w:r>
      <w:r>
        <w:rPr>
          <w:rFonts w:hint="eastAsia" w:ascii="仿宋_GB2312" w:hAnsi="宋体" w:eastAsia="仿宋_GB2312"/>
          <w:sz w:val="32"/>
          <w:szCs w:val="32"/>
        </w:rPr>
        <w:t>”，东经115°2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41.41</w:t>
      </w:r>
      <w:r>
        <w:rPr>
          <w:rFonts w:hint="eastAsia" w:ascii="仿宋_GB2312" w:hAnsi="宋体" w:eastAsia="仿宋_GB2312"/>
          <w:sz w:val="32"/>
          <w:szCs w:val="32"/>
        </w:rPr>
        <w:t>”。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厂区东侧为复卷厂，南侧隔空地为漕河，西侧为永红机械厂、爽悦卫生用品有限公司，北侧为曙光造纸厂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2750</w:t>
      </w:r>
      <w:r>
        <w:rPr>
          <w:rFonts w:hint="eastAsia" w:ascii="仿宋_GB2312" w:hAnsi="宋体" w:eastAsia="仿宋_GB2312"/>
          <w:sz w:val="32"/>
          <w:szCs w:val="32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0万元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技改内容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包括淘汰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1575型造纸机4台，升级改造3500型普通纸机3台，新安装复合机4台，技改完</w:t>
      </w:r>
      <w:r>
        <w:rPr>
          <w:rFonts w:hint="eastAsia" w:ascii="仿宋_GB2312" w:hAnsi="宋体" w:eastAsia="仿宋_GB2312"/>
          <w:sz w:val="32"/>
          <w:szCs w:val="32"/>
        </w:rPr>
        <w:t>成后全厂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产能不变，仍为</w:t>
      </w:r>
      <w:r>
        <w:rPr>
          <w:rFonts w:hint="eastAsia" w:ascii="仿宋_GB2312" w:hAnsi="宋体" w:eastAsia="仿宋_GB2312"/>
          <w:sz w:val="32"/>
          <w:szCs w:val="32"/>
        </w:rPr>
        <w:t>年产卫生纸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1.5万</w:t>
      </w:r>
      <w:r>
        <w:rPr>
          <w:rFonts w:hint="eastAsia" w:ascii="仿宋_GB2312" w:hAnsi="宋体" w:eastAsia="仿宋_GB2312"/>
          <w:sz w:val="32"/>
          <w:szCs w:val="32"/>
        </w:rPr>
        <w:t>吨。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保定市正浩造纸</w:t>
      </w:r>
      <w:r>
        <w:rPr>
          <w:rFonts w:hint="eastAsia" w:ascii="仿宋_GB2312" w:hAnsi="宋体" w:eastAsia="仿宋_GB2312"/>
          <w:sz w:val="32"/>
          <w:szCs w:val="32"/>
        </w:rPr>
        <w:t>有限公司技改项目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废气：项目生产用热采用园区集中供热。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废水：生产废水采用“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浆水分离塔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沉淀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+超效浅层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气浮</w:t>
      </w:r>
      <w:r>
        <w:rPr>
          <w:rFonts w:hint="eastAsia" w:ascii="仿宋_GB2312" w:hAnsi="宋体" w:eastAsia="仿宋_GB2312"/>
          <w:sz w:val="32"/>
          <w:szCs w:val="32"/>
        </w:rPr>
        <w:t>”工艺处理，处理规模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8000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/d。厂区排污口安装在线监测装置，满足满城区环保局《关于造纸企业技改环评有关问题的要求》（满环字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2009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/>
          <w:sz w:val="32"/>
          <w:szCs w:val="32"/>
        </w:rPr>
        <w:t>58号）文要求及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保定市大册营水处理有限责任公司</w:t>
      </w:r>
      <w:r>
        <w:rPr>
          <w:rFonts w:hint="eastAsia" w:ascii="仿宋_GB2312" w:hAnsi="宋体" w:eastAsia="仿宋_GB2312"/>
          <w:sz w:val="32"/>
          <w:szCs w:val="32"/>
        </w:rPr>
        <w:t>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噪声：采取设备基础减震、厂房隔声等措施降噪。厂界噪声执行《工业企业厂界噪声排放标准》（GB12348-2008）3类标准要求。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废铁丝外售综合利用，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职工生活垃圾定期由环卫部门清运；COD在线监测废液危废间暂存后由有资质单位进行处置。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四、技改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15.165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354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、总氮 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506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98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5D4108A"/>
    <w:rsid w:val="07263CCE"/>
    <w:rsid w:val="07A1353C"/>
    <w:rsid w:val="07B176A4"/>
    <w:rsid w:val="0AEB5425"/>
    <w:rsid w:val="0B481D63"/>
    <w:rsid w:val="0C16593E"/>
    <w:rsid w:val="0C97755A"/>
    <w:rsid w:val="0E583979"/>
    <w:rsid w:val="108F528A"/>
    <w:rsid w:val="10EA255E"/>
    <w:rsid w:val="1185303E"/>
    <w:rsid w:val="127D3D10"/>
    <w:rsid w:val="161A65EC"/>
    <w:rsid w:val="17B66943"/>
    <w:rsid w:val="180A1BA7"/>
    <w:rsid w:val="18233BF1"/>
    <w:rsid w:val="186B2112"/>
    <w:rsid w:val="1C756F99"/>
    <w:rsid w:val="1ED93CC0"/>
    <w:rsid w:val="1F0358F0"/>
    <w:rsid w:val="1F65395D"/>
    <w:rsid w:val="203A4448"/>
    <w:rsid w:val="21C43240"/>
    <w:rsid w:val="226763F9"/>
    <w:rsid w:val="227109E5"/>
    <w:rsid w:val="22944E71"/>
    <w:rsid w:val="232D3BA0"/>
    <w:rsid w:val="254210F2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A34BAE"/>
    <w:rsid w:val="2A09078E"/>
    <w:rsid w:val="2B4F2732"/>
    <w:rsid w:val="2C0E4CD2"/>
    <w:rsid w:val="2D5354E7"/>
    <w:rsid w:val="2F5514CF"/>
    <w:rsid w:val="2FEC5E04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EC15C0"/>
    <w:rsid w:val="44E1667F"/>
    <w:rsid w:val="46E432E1"/>
    <w:rsid w:val="46EE4140"/>
    <w:rsid w:val="47542DA3"/>
    <w:rsid w:val="47D40710"/>
    <w:rsid w:val="4CA57439"/>
    <w:rsid w:val="4FEE733A"/>
    <w:rsid w:val="50462D53"/>
    <w:rsid w:val="513F288E"/>
    <w:rsid w:val="52E82BD1"/>
    <w:rsid w:val="54F71E77"/>
    <w:rsid w:val="55097EE5"/>
    <w:rsid w:val="56371692"/>
    <w:rsid w:val="58D1380D"/>
    <w:rsid w:val="59830D92"/>
    <w:rsid w:val="59F30509"/>
    <w:rsid w:val="5B5A72FA"/>
    <w:rsid w:val="5C201F92"/>
    <w:rsid w:val="5D926314"/>
    <w:rsid w:val="5E7D2A6E"/>
    <w:rsid w:val="5EE34728"/>
    <w:rsid w:val="5F3B1B84"/>
    <w:rsid w:val="5FD04FB0"/>
    <w:rsid w:val="6084659E"/>
    <w:rsid w:val="6096628C"/>
    <w:rsid w:val="60B24EE3"/>
    <w:rsid w:val="619E2003"/>
    <w:rsid w:val="632C4F41"/>
    <w:rsid w:val="6433723C"/>
    <w:rsid w:val="64697016"/>
    <w:rsid w:val="66386A58"/>
    <w:rsid w:val="66771863"/>
    <w:rsid w:val="6AEA42FE"/>
    <w:rsid w:val="6BA37A4C"/>
    <w:rsid w:val="6BDC272A"/>
    <w:rsid w:val="6C2F044B"/>
    <w:rsid w:val="6CCB6199"/>
    <w:rsid w:val="6CEE121D"/>
    <w:rsid w:val="6DE626F6"/>
    <w:rsid w:val="6EAE4423"/>
    <w:rsid w:val="72AD6AD3"/>
    <w:rsid w:val="72CD3840"/>
    <w:rsid w:val="746A461D"/>
    <w:rsid w:val="74CE0E17"/>
    <w:rsid w:val="75A5459B"/>
    <w:rsid w:val="77006CA8"/>
    <w:rsid w:val="784B5AAC"/>
    <w:rsid w:val="79324EE8"/>
    <w:rsid w:val="79903EE4"/>
    <w:rsid w:val="7A082DE7"/>
    <w:rsid w:val="7A2D0DD9"/>
    <w:rsid w:val="7A326D66"/>
    <w:rsid w:val="7B853534"/>
    <w:rsid w:val="7BF2554E"/>
    <w:rsid w:val="7D296912"/>
    <w:rsid w:val="7D674BB2"/>
    <w:rsid w:val="7DA70F73"/>
    <w:rsid w:val="7E6B77CF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49</TotalTime>
  <ScaleCrop>false</ScaleCrop>
  <LinksUpToDate>false</LinksUpToDate>
  <CharactersWithSpaces>1203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悠幽</cp:lastModifiedBy>
  <cp:lastPrinted>2021-05-08T01:31:00Z</cp:lastPrinted>
  <dcterms:modified xsi:type="dcterms:W3CDTF">2021-05-20T01:15:46Z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563FDE29FAC341F18DC9AEDAFA0C2D7D</vt:lpwstr>
  </property>
</Properties>
</file>