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55</w:t>
            </w:r>
            <w:r>
              <w:rPr>
                <w:rFonts w:hint="eastAsia" w:ascii="宋体" w:hAnsi="宋体"/>
                <w:kern w:val="0"/>
                <w:sz w:val="28"/>
                <w:szCs w:val="28"/>
              </w:rPr>
              <w:t>号</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val="en-US" w:eastAsia="zh-CN"/>
              </w:rPr>
              <w:t>保定方圆电力线路器材有限公司改扩建项目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lang w:eastAsia="zh-CN"/>
              </w:rPr>
              <w:t>一、</w:t>
            </w:r>
            <w:r>
              <w:rPr>
                <w:rFonts w:hint="eastAsia" w:ascii="宋体" w:hAnsi="宋体"/>
                <w:kern w:val="0"/>
                <w:sz w:val="28"/>
                <w:szCs w:val="28"/>
                <w:lang w:val="en-US" w:eastAsia="zh-CN"/>
              </w:rPr>
              <w:t>改扩建项目位于保定市满城区方顺桥镇小赛村保定方圆电力线路器材有限公司现有厂区内。中心地理坐标为东经 115°16'39.926"，北纬</w:t>
            </w:r>
            <w:r>
              <w:rPr>
                <w:rFonts w:hint="default" w:ascii="宋体" w:hAnsi="宋体"/>
                <w:kern w:val="0"/>
                <w:sz w:val="28"/>
                <w:szCs w:val="28"/>
                <w:lang w:val="en-US" w:eastAsia="zh-CN"/>
              </w:rPr>
              <w:t>38°46'51.487"</w:t>
            </w:r>
            <w:r>
              <w:rPr>
                <w:rFonts w:hint="eastAsia" w:ascii="宋体" w:hAnsi="宋体"/>
                <w:kern w:val="0"/>
                <w:sz w:val="28"/>
                <w:szCs w:val="28"/>
                <w:lang w:val="en-US" w:eastAsia="zh-CN"/>
              </w:rPr>
              <w:t xml:space="preserve">。厂区北侧为 </w:t>
            </w:r>
            <w:r>
              <w:rPr>
                <w:rFonts w:hint="default" w:ascii="宋体" w:hAnsi="宋体"/>
                <w:kern w:val="0"/>
                <w:sz w:val="28"/>
                <w:szCs w:val="28"/>
                <w:lang w:val="en-US" w:eastAsia="zh-CN"/>
              </w:rPr>
              <w:t xml:space="preserve">107 </w:t>
            </w:r>
            <w:r>
              <w:rPr>
                <w:rFonts w:hint="eastAsia" w:ascii="宋体" w:hAnsi="宋体"/>
                <w:kern w:val="0"/>
                <w:sz w:val="28"/>
                <w:szCs w:val="28"/>
                <w:lang w:val="en-US" w:eastAsia="zh-CN"/>
              </w:rPr>
              <w:t>国道，东侧为养鸭场，南侧为河北冀昌电力器材科技有限公司，西侧为农田。</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lang w:eastAsia="zh-CN"/>
              </w:rPr>
              <w:t>二、</w:t>
            </w:r>
            <w:r>
              <w:rPr>
                <w:rFonts w:hint="eastAsia" w:ascii="宋体" w:hAnsi="宋体"/>
                <w:kern w:val="0"/>
                <w:sz w:val="28"/>
                <w:szCs w:val="28"/>
              </w:rPr>
              <w:t>项目总投资</w:t>
            </w:r>
            <w:r>
              <w:rPr>
                <w:rFonts w:hint="eastAsia" w:ascii="宋体" w:hAnsi="宋体"/>
                <w:kern w:val="0"/>
                <w:sz w:val="28"/>
                <w:szCs w:val="28"/>
                <w:lang w:val="en-US" w:eastAsia="zh-CN"/>
              </w:rPr>
              <w:t>350</w:t>
            </w:r>
            <w:r>
              <w:rPr>
                <w:rFonts w:hint="eastAsia" w:ascii="宋体" w:hAnsi="宋体"/>
                <w:kern w:val="0"/>
                <w:sz w:val="28"/>
                <w:szCs w:val="28"/>
              </w:rPr>
              <w:t>万元，其中环保投资</w:t>
            </w:r>
            <w:r>
              <w:rPr>
                <w:rFonts w:hint="eastAsia" w:ascii="宋体" w:hAnsi="宋体"/>
                <w:kern w:val="0"/>
                <w:sz w:val="28"/>
                <w:szCs w:val="28"/>
                <w:lang w:val="en-US" w:eastAsia="zh-CN"/>
              </w:rPr>
              <w:t>10</w:t>
            </w:r>
            <w:r>
              <w:rPr>
                <w:rFonts w:hint="eastAsia" w:ascii="宋体" w:hAnsi="宋体"/>
                <w:kern w:val="0"/>
                <w:sz w:val="28"/>
                <w:szCs w:val="28"/>
              </w:rPr>
              <w:t>万元。</w:t>
            </w:r>
            <w:r>
              <w:rPr>
                <w:rFonts w:hint="eastAsia" w:ascii="宋体" w:hAnsi="宋体"/>
                <w:kern w:val="0"/>
                <w:sz w:val="28"/>
                <w:szCs w:val="28"/>
                <w:lang w:eastAsia="zh-CN"/>
              </w:rPr>
              <w:t>本次改扩建项目：</w:t>
            </w:r>
            <w:r>
              <w:rPr>
                <w:rFonts w:hint="eastAsia" w:ascii="宋体" w:hAnsi="宋体"/>
                <w:kern w:val="0"/>
                <w:sz w:val="28"/>
                <w:szCs w:val="28"/>
                <w:lang w:val="en-US" w:eastAsia="zh-CN"/>
              </w:rPr>
              <w:t>淘汰160KAV变压器</w:t>
            </w:r>
            <w:r>
              <w:rPr>
                <w:rFonts w:hint="default" w:ascii="宋体" w:hAnsi="宋体"/>
                <w:kern w:val="0"/>
                <w:sz w:val="28"/>
                <w:szCs w:val="28"/>
                <w:lang w:val="en-US" w:eastAsia="zh-CN"/>
              </w:rPr>
              <w:t>1</w:t>
            </w:r>
            <w:r>
              <w:rPr>
                <w:rFonts w:hint="eastAsia" w:ascii="宋体" w:hAnsi="宋体"/>
                <w:kern w:val="0"/>
                <w:sz w:val="28"/>
                <w:szCs w:val="28"/>
                <w:lang w:val="en-US" w:eastAsia="zh-CN"/>
              </w:rPr>
              <w:t>台，新增焊接机器人</w:t>
            </w:r>
            <w:r>
              <w:rPr>
                <w:rFonts w:hint="default" w:ascii="宋体" w:hAnsi="宋体"/>
                <w:kern w:val="0"/>
                <w:sz w:val="28"/>
                <w:szCs w:val="28"/>
                <w:lang w:val="en-US" w:eastAsia="zh-CN"/>
              </w:rPr>
              <w:t>2</w:t>
            </w:r>
            <w:r>
              <w:rPr>
                <w:rFonts w:hint="eastAsia" w:ascii="宋体" w:hAnsi="宋体"/>
                <w:kern w:val="0"/>
                <w:sz w:val="28"/>
                <w:szCs w:val="28"/>
                <w:lang w:val="en-US" w:eastAsia="zh-CN"/>
              </w:rPr>
              <w:t>套、拔管机</w:t>
            </w:r>
            <w:r>
              <w:rPr>
                <w:rFonts w:hint="default" w:ascii="宋体" w:hAnsi="宋体"/>
                <w:kern w:val="0"/>
                <w:sz w:val="28"/>
                <w:szCs w:val="28"/>
                <w:lang w:val="en-US" w:eastAsia="zh-CN"/>
              </w:rPr>
              <w:t>2</w:t>
            </w:r>
            <w:r>
              <w:rPr>
                <w:rFonts w:hint="eastAsia" w:ascii="宋体" w:hAnsi="宋体"/>
                <w:kern w:val="0"/>
                <w:sz w:val="28"/>
                <w:szCs w:val="28"/>
                <w:lang w:val="en-US" w:eastAsia="zh-CN"/>
              </w:rPr>
              <w:t>套、</w:t>
            </w:r>
            <w:r>
              <w:rPr>
                <w:rFonts w:hint="default" w:ascii="宋体" w:hAnsi="宋体"/>
                <w:kern w:val="0"/>
                <w:sz w:val="28"/>
                <w:szCs w:val="28"/>
                <w:lang w:val="en-US" w:eastAsia="zh-CN"/>
              </w:rPr>
              <w:t>250KAV</w:t>
            </w:r>
            <w:r>
              <w:rPr>
                <w:rFonts w:hint="eastAsia" w:ascii="宋体" w:hAnsi="宋体"/>
                <w:kern w:val="0"/>
                <w:sz w:val="28"/>
                <w:szCs w:val="28"/>
                <w:lang w:val="en-US" w:eastAsia="zh-CN"/>
              </w:rPr>
              <w:t>变压器</w:t>
            </w:r>
            <w:r>
              <w:rPr>
                <w:rFonts w:hint="default" w:ascii="宋体" w:hAnsi="宋体"/>
                <w:kern w:val="0"/>
                <w:sz w:val="28"/>
                <w:szCs w:val="28"/>
                <w:lang w:val="en-US" w:eastAsia="zh-CN"/>
              </w:rPr>
              <w:t>1</w:t>
            </w:r>
            <w:r>
              <w:rPr>
                <w:rFonts w:hint="eastAsia" w:ascii="宋体" w:hAnsi="宋体"/>
                <w:kern w:val="0"/>
                <w:sz w:val="28"/>
                <w:szCs w:val="28"/>
                <w:lang w:val="en-US" w:eastAsia="zh-CN"/>
              </w:rPr>
              <w:t>台。本项目年产电缆保护管</w:t>
            </w:r>
            <w:r>
              <w:rPr>
                <w:rFonts w:hint="default" w:ascii="宋体" w:hAnsi="宋体"/>
                <w:kern w:val="0"/>
                <w:sz w:val="28"/>
                <w:szCs w:val="28"/>
                <w:lang w:val="en-US" w:eastAsia="zh-CN"/>
              </w:rPr>
              <w:t>500</w:t>
            </w:r>
            <w:r>
              <w:rPr>
                <w:rFonts w:hint="eastAsia" w:ascii="宋体" w:hAnsi="宋体"/>
                <w:kern w:val="0"/>
                <w:sz w:val="28"/>
                <w:szCs w:val="28"/>
                <w:lang w:val="en-US" w:eastAsia="zh-CN"/>
              </w:rPr>
              <w:t>吨、电力用塑料制品</w:t>
            </w:r>
            <w:r>
              <w:rPr>
                <w:rFonts w:hint="default" w:ascii="宋体" w:hAnsi="宋体"/>
                <w:kern w:val="0"/>
                <w:sz w:val="28"/>
                <w:szCs w:val="28"/>
                <w:lang w:val="en-US" w:eastAsia="zh-CN"/>
              </w:rPr>
              <w:t>300</w:t>
            </w:r>
            <w:r>
              <w:rPr>
                <w:rFonts w:hint="eastAsia" w:ascii="宋体" w:hAnsi="宋体"/>
                <w:kern w:val="0"/>
                <w:sz w:val="28"/>
                <w:szCs w:val="28"/>
                <w:lang w:val="en-US" w:eastAsia="zh-CN"/>
              </w:rPr>
              <w:t>吨。改扩建完成后全厂年产避雷器50万组、绝缘子1万支、铁附件1万吨、电缆保护管</w:t>
            </w:r>
            <w:r>
              <w:rPr>
                <w:rFonts w:hint="default" w:ascii="宋体" w:hAnsi="宋体"/>
                <w:kern w:val="0"/>
                <w:sz w:val="28"/>
                <w:szCs w:val="28"/>
                <w:lang w:val="en-US" w:eastAsia="zh-CN"/>
              </w:rPr>
              <w:t>500</w:t>
            </w:r>
            <w:r>
              <w:rPr>
                <w:rFonts w:hint="eastAsia" w:ascii="宋体" w:hAnsi="宋体"/>
                <w:kern w:val="0"/>
                <w:sz w:val="28"/>
                <w:szCs w:val="28"/>
                <w:lang w:val="en-US" w:eastAsia="zh-CN"/>
              </w:rPr>
              <w:t>吨、电力用塑料制品</w:t>
            </w:r>
            <w:r>
              <w:rPr>
                <w:rFonts w:hint="default" w:ascii="宋体" w:hAnsi="宋体"/>
                <w:kern w:val="0"/>
                <w:sz w:val="28"/>
                <w:szCs w:val="28"/>
                <w:lang w:val="en-US" w:eastAsia="zh-CN"/>
              </w:rPr>
              <w:t>300</w:t>
            </w:r>
            <w:r>
              <w:rPr>
                <w:rFonts w:hint="eastAsia" w:ascii="宋体" w:hAnsi="宋体"/>
                <w:kern w:val="0"/>
                <w:sz w:val="28"/>
                <w:szCs w:val="28"/>
                <w:lang w:val="en-US" w:eastAsia="zh-CN"/>
              </w:rPr>
              <w:t>吨。</w:t>
            </w:r>
            <w:bookmarkStart w:id="0" w:name="_GoBack"/>
            <w:bookmarkEnd w:id="0"/>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80" w:lineRule="exact"/>
              <w:ind w:right="71" w:rightChars="34" w:firstLine="560" w:firstLineChars="200"/>
              <w:textAlignment w:val="auto"/>
              <w:rPr>
                <w:rFonts w:hint="eastAsia" w:ascii="宋体" w:hAnsi="宋体"/>
                <w:kern w:val="0"/>
                <w:sz w:val="28"/>
                <w:szCs w:val="28"/>
              </w:rPr>
            </w:pPr>
            <w:r>
              <w:rPr>
                <w:rFonts w:hint="eastAsia" w:ascii="宋体" w:hAnsi="宋体"/>
                <w:kern w:val="0"/>
                <w:sz w:val="28"/>
                <w:szCs w:val="28"/>
              </w:rPr>
              <w:t>1、废水：生活用水全部进入厂区防渗</w:t>
            </w:r>
            <w:r>
              <w:rPr>
                <w:rFonts w:hint="eastAsia" w:ascii="宋体" w:hAnsi="宋体"/>
                <w:kern w:val="0"/>
                <w:sz w:val="28"/>
                <w:szCs w:val="28"/>
                <w:lang w:eastAsia="zh-CN"/>
              </w:rPr>
              <w:t>旱厕</w:t>
            </w:r>
            <w:r>
              <w:rPr>
                <w:rFonts w:hint="eastAsia" w:ascii="宋体" w:hAnsi="宋体"/>
                <w:kern w:val="0"/>
                <w:sz w:val="28"/>
                <w:szCs w:val="28"/>
              </w:rPr>
              <w:t>，定期清掏外运。</w:t>
            </w:r>
          </w:p>
          <w:p>
            <w:pPr>
              <w:keepNext w:val="0"/>
              <w:keepLines w:val="0"/>
              <w:widowControl/>
              <w:suppressLineNumbers w:val="0"/>
              <w:ind w:firstLine="560" w:firstLineChars="200"/>
              <w:jc w:val="left"/>
              <w:rPr>
                <w:rFonts w:hint="eastAsia" w:ascii="宋体" w:hAnsi="宋体" w:cs="仿宋_GB2312"/>
                <w:kern w:val="0"/>
                <w:sz w:val="28"/>
                <w:szCs w:val="28"/>
              </w:rPr>
            </w:pPr>
            <w:r>
              <w:rPr>
                <w:rFonts w:hint="eastAsia" w:ascii="宋体" w:hAnsi="宋体"/>
                <w:kern w:val="0"/>
                <w:sz w:val="28"/>
                <w:szCs w:val="28"/>
              </w:rPr>
              <w:t>2、废气：生产在密闭车间进行，废气收集后经</w:t>
            </w:r>
            <w:r>
              <w:rPr>
                <w:rFonts w:hint="eastAsia" w:ascii="宋体" w:hAnsi="宋体"/>
                <w:kern w:val="0"/>
                <w:sz w:val="28"/>
                <w:szCs w:val="28"/>
                <w:lang w:val="en-US" w:eastAsia="zh-CN"/>
              </w:rPr>
              <w:t>2套“集气罩+低温等离子</w:t>
            </w:r>
            <w:r>
              <w:rPr>
                <w:rFonts w:hint="default" w:ascii="宋体" w:hAnsi="宋体"/>
                <w:kern w:val="0"/>
                <w:sz w:val="28"/>
                <w:szCs w:val="28"/>
                <w:lang w:val="en-US" w:eastAsia="zh-CN"/>
              </w:rPr>
              <w:t>+</w:t>
            </w:r>
            <w:r>
              <w:rPr>
                <w:rFonts w:hint="eastAsia" w:ascii="宋体" w:hAnsi="宋体"/>
                <w:kern w:val="0"/>
                <w:sz w:val="28"/>
                <w:szCs w:val="28"/>
                <w:lang w:val="en-US" w:eastAsia="zh-CN"/>
              </w:rPr>
              <w:t>光氧催化</w:t>
            </w:r>
            <w:r>
              <w:rPr>
                <w:rFonts w:hint="default" w:ascii="宋体" w:hAnsi="宋体"/>
                <w:kern w:val="0"/>
                <w:sz w:val="28"/>
                <w:szCs w:val="28"/>
                <w:lang w:val="en-US" w:eastAsia="zh-CN"/>
              </w:rPr>
              <w:t>+</w:t>
            </w:r>
            <w:r>
              <w:rPr>
                <w:rFonts w:hint="eastAsia" w:ascii="宋体" w:hAnsi="宋体"/>
                <w:kern w:val="0"/>
                <w:sz w:val="28"/>
                <w:szCs w:val="28"/>
                <w:lang w:val="en-US" w:eastAsia="zh-CN"/>
              </w:rPr>
              <w:t>活性炭吸附</w:t>
            </w:r>
            <w:r>
              <w:rPr>
                <w:rFonts w:hint="eastAsia" w:ascii="宋体" w:hAnsi="宋体"/>
                <w:kern w:val="0"/>
                <w:sz w:val="28"/>
                <w:szCs w:val="28"/>
              </w:rPr>
              <w:t>”处理后，经现有</w:t>
            </w:r>
            <w:r>
              <w:rPr>
                <w:rFonts w:hint="eastAsia" w:ascii="宋体" w:hAnsi="宋体"/>
                <w:kern w:val="0"/>
                <w:sz w:val="28"/>
                <w:szCs w:val="28"/>
                <w:lang w:val="en-US" w:eastAsia="zh-CN"/>
              </w:rPr>
              <w:t>2根</w:t>
            </w:r>
            <w:r>
              <w:rPr>
                <w:rFonts w:hint="eastAsia" w:ascii="宋体" w:hAnsi="宋体"/>
                <w:kern w:val="0"/>
                <w:sz w:val="28"/>
                <w:szCs w:val="28"/>
              </w:rPr>
              <w:t>15米高排气筒排放。有组织非甲烷总烃执行</w:t>
            </w:r>
            <w:r>
              <w:rPr>
                <w:rFonts w:hint="eastAsia" w:ascii="宋体" w:hAnsi="宋体"/>
                <w:sz w:val="28"/>
                <w:szCs w:val="28"/>
              </w:rPr>
              <w:t>《工业企业挥发性有机物排放控制标准》（DB13/2322-2016）</w:t>
            </w:r>
            <w:r>
              <w:rPr>
                <w:rFonts w:hint="eastAsia" w:ascii="宋体" w:hAnsi="宋体"/>
                <w:sz w:val="28"/>
                <w:szCs w:val="28"/>
                <w:lang w:eastAsia="zh-CN"/>
              </w:rPr>
              <w:t>表</w:t>
            </w:r>
            <w:r>
              <w:rPr>
                <w:rFonts w:hint="eastAsia" w:ascii="宋体" w:hAnsi="宋体"/>
                <w:kern w:val="0"/>
                <w:sz w:val="28"/>
                <w:szCs w:val="28"/>
                <w:lang w:val="en-US" w:eastAsia="zh-CN"/>
              </w:rPr>
              <w:t>1有机化工标准同时执行《橡胶制品工业污染物排放标准》（GB27632-2011）表5标准</w:t>
            </w:r>
            <w:r>
              <w:rPr>
                <w:rFonts w:hint="eastAsia" w:ascii="宋体" w:hAnsi="宋体"/>
                <w:sz w:val="28"/>
                <w:szCs w:val="28"/>
                <w:lang w:eastAsia="zh-CN"/>
              </w:rPr>
              <w:t>；</w:t>
            </w:r>
            <w:r>
              <w:rPr>
                <w:rFonts w:hint="eastAsia" w:ascii="宋体" w:hAnsi="宋体"/>
                <w:kern w:val="0"/>
                <w:sz w:val="28"/>
                <w:szCs w:val="28"/>
              </w:rPr>
              <w:t>无组织非甲烷总烃排放浓度执行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kern w:val="0"/>
                <w:sz w:val="28"/>
                <w:szCs w:val="28"/>
                <w:lang w:val="en-US" w:eastAsia="zh-CN"/>
              </w:rPr>
              <w:t>《橡胶制品工业污染物排放标准》（GB27632-2011）表6标准</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隔声、基础减震等措施，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2</w:t>
            </w:r>
            <w:r>
              <w:rPr>
                <w:rFonts w:hint="eastAsia" w:ascii="宋体" w:hAnsi="宋体"/>
                <w:sz w:val="28"/>
                <w:szCs w:val="28"/>
              </w:rPr>
              <w:t>类</w:t>
            </w:r>
            <w:r>
              <w:rPr>
                <w:rFonts w:hint="eastAsia" w:ascii="宋体" w:hAnsi="宋体"/>
                <w:sz w:val="28"/>
                <w:szCs w:val="28"/>
                <w:lang w:eastAsia="zh-CN"/>
              </w:rPr>
              <w:t>、</w:t>
            </w:r>
            <w:r>
              <w:rPr>
                <w:rFonts w:hint="eastAsia" w:ascii="宋体" w:hAnsi="宋体"/>
                <w:sz w:val="28"/>
                <w:szCs w:val="28"/>
                <w:lang w:val="en-US" w:eastAsia="zh-CN"/>
              </w:rPr>
              <w:t>4类</w:t>
            </w:r>
            <w:r>
              <w:rPr>
                <w:rFonts w:hint="eastAsia" w:ascii="宋体" w:hAnsi="宋体"/>
                <w:sz w:val="28"/>
                <w:szCs w:val="28"/>
              </w:rPr>
              <w:t>标准。</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w:t>
            </w:r>
            <w:r>
              <w:rPr>
                <w:rFonts w:hint="eastAsia" w:ascii="宋体" w:hAnsi="宋体"/>
                <w:kern w:val="0"/>
                <w:sz w:val="28"/>
                <w:szCs w:val="28"/>
                <w:lang w:eastAsia="zh-CN"/>
              </w:rPr>
              <w:t>危险废物</w:t>
            </w:r>
            <w:r>
              <w:rPr>
                <w:rFonts w:hint="eastAsia" w:ascii="宋体" w:hAnsi="宋体"/>
                <w:kern w:val="0"/>
                <w:sz w:val="28"/>
                <w:szCs w:val="28"/>
              </w:rPr>
              <w:t>收集后暂存于危废间内，定期交由有资质单位处置；</w:t>
            </w:r>
            <w:r>
              <w:rPr>
                <w:rFonts w:hint="eastAsia" w:ascii="宋体" w:hAnsi="宋体"/>
                <w:kern w:val="0"/>
                <w:sz w:val="28"/>
                <w:szCs w:val="28"/>
                <w:lang w:eastAsia="zh-CN"/>
              </w:rPr>
              <w:t>下脚料、除尘灰收集后外售，</w:t>
            </w:r>
            <w:r>
              <w:rPr>
                <w:rFonts w:hint="eastAsia" w:ascii="宋体" w:hAnsi="宋体"/>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w:t>
            </w:r>
            <w:r>
              <w:rPr>
                <w:rFonts w:hint="eastAsia" w:ascii="宋体" w:hAnsi="宋体"/>
                <w:kern w:val="0"/>
                <w:sz w:val="28"/>
                <w:szCs w:val="28"/>
                <w:lang w:val="en-US" w:eastAsia="zh-CN"/>
              </w:rPr>
              <w:t>0.458</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spacing w:line="540" w:lineRule="exact"/>
              <w:ind w:right="115" w:rightChars="55" w:firstLine="560" w:firstLineChars="200"/>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5600" w:firstLineChars="2000"/>
              <w:rPr>
                <w:rFonts w:hint="eastAsia" w:ascii="宋体" w:hAnsi="宋体"/>
                <w:kern w:val="0"/>
                <w:sz w:val="28"/>
                <w:szCs w:val="28"/>
                <w:lang w:val="en-US" w:eastAsia="zh-CN"/>
              </w:rPr>
            </w:pPr>
            <w:r>
              <w:rPr>
                <w:rFonts w:hint="eastAsia" w:ascii="宋体" w:hAnsi="宋体"/>
                <w:kern w:val="0"/>
                <w:sz w:val="28"/>
                <w:szCs w:val="28"/>
              </w:rPr>
              <w:t xml:space="preserve">   </w:t>
            </w:r>
            <w:r>
              <w:rPr>
                <w:rFonts w:hint="eastAsia" w:ascii="宋体" w:hAnsi="宋体"/>
                <w:kern w:val="0"/>
                <w:sz w:val="28"/>
                <w:szCs w:val="28"/>
                <w:lang w:val="en-US" w:eastAsia="zh-CN"/>
              </w:rPr>
              <w:t xml:space="preserve"> </w:t>
            </w:r>
          </w:p>
          <w:p>
            <w:pPr>
              <w:spacing w:line="540" w:lineRule="exact"/>
              <w:ind w:right="115" w:rightChars="55" w:firstLine="6160" w:firstLineChars="2200"/>
              <w:rPr>
                <w:rFonts w:hint="eastAsia" w:ascii="宋体" w:hAnsi="宋体"/>
                <w:kern w:val="0"/>
                <w:sz w:val="28"/>
                <w:szCs w:val="28"/>
              </w:rPr>
            </w:pPr>
          </w:p>
          <w:p>
            <w:pPr>
              <w:spacing w:line="540" w:lineRule="exact"/>
              <w:ind w:right="115" w:rightChars="55" w:firstLine="6160" w:firstLineChars="2200"/>
              <w:rPr>
                <w:rFonts w:hint="eastAsia" w:ascii="宋体" w:hAnsi="宋体"/>
                <w:kern w:val="0"/>
                <w:sz w:val="28"/>
                <w:szCs w:val="28"/>
              </w:rPr>
            </w:pPr>
          </w:p>
          <w:p>
            <w:pPr>
              <w:spacing w:line="540" w:lineRule="exact"/>
              <w:ind w:right="115" w:rightChars="55" w:firstLine="6160" w:firstLineChars="2200"/>
              <w:rPr>
                <w:rFonts w:hint="eastAsia" w:ascii="宋体" w:hAnsi="宋体"/>
                <w:kern w:val="0"/>
                <w:sz w:val="28"/>
                <w:szCs w:val="28"/>
              </w:rPr>
            </w:pPr>
            <w:r>
              <w:rPr>
                <w:rFonts w:hint="eastAsia" w:ascii="宋体" w:hAnsi="宋体"/>
                <w:kern w:val="0"/>
                <w:sz w:val="28"/>
                <w:szCs w:val="28"/>
              </w:rPr>
              <w:t xml:space="preserve">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12</w:t>
            </w:r>
            <w:r>
              <w:rPr>
                <w:rFonts w:hint="eastAsia" w:ascii="宋体" w:hAnsi="宋体"/>
                <w:kern w:val="0"/>
                <w:sz w:val="28"/>
                <w:szCs w:val="28"/>
              </w:rPr>
              <w:t>月</w:t>
            </w:r>
            <w:r>
              <w:rPr>
                <w:rFonts w:hint="eastAsia" w:ascii="宋体" w:hAnsi="宋体"/>
                <w:kern w:val="0"/>
                <w:sz w:val="28"/>
                <w:szCs w:val="28"/>
                <w:lang w:val="en-US" w:eastAsia="zh-CN"/>
              </w:rPr>
              <w:t>6</w:t>
            </w:r>
            <w:r>
              <w:rPr>
                <w:rFonts w:hint="eastAsia" w:ascii="宋体" w:hAnsi="宋体"/>
                <w:kern w:val="0"/>
                <w:sz w:val="28"/>
                <w:szCs w:val="28"/>
              </w:rPr>
              <w:t xml:space="preserve">日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1D2742"/>
    <w:rsid w:val="064755A9"/>
    <w:rsid w:val="079E4B0C"/>
    <w:rsid w:val="07B578BD"/>
    <w:rsid w:val="084069D5"/>
    <w:rsid w:val="09312325"/>
    <w:rsid w:val="0BE23CE5"/>
    <w:rsid w:val="0F34482F"/>
    <w:rsid w:val="0F493C28"/>
    <w:rsid w:val="0FC803F4"/>
    <w:rsid w:val="10FF1595"/>
    <w:rsid w:val="173E1C2D"/>
    <w:rsid w:val="17AF3738"/>
    <w:rsid w:val="1AE37DD8"/>
    <w:rsid w:val="1B133A32"/>
    <w:rsid w:val="1D1456FD"/>
    <w:rsid w:val="1D611B4F"/>
    <w:rsid w:val="1D916DC7"/>
    <w:rsid w:val="1EAA314D"/>
    <w:rsid w:val="1EBC3294"/>
    <w:rsid w:val="203B5D22"/>
    <w:rsid w:val="21F676C8"/>
    <w:rsid w:val="25961E1D"/>
    <w:rsid w:val="267823BD"/>
    <w:rsid w:val="28FD1BAE"/>
    <w:rsid w:val="2BB80B2B"/>
    <w:rsid w:val="2D35007E"/>
    <w:rsid w:val="2F0B1F33"/>
    <w:rsid w:val="30630933"/>
    <w:rsid w:val="30D156A4"/>
    <w:rsid w:val="32C34A26"/>
    <w:rsid w:val="33B86748"/>
    <w:rsid w:val="33D14248"/>
    <w:rsid w:val="33F111FC"/>
    <w:rsid w:val="35555B84"/>
    <w:rsid w:val="355D57EF"/>
    <w:rsid w:val="356D2CFE"/>
    <w:rsid w:val="3981372B"/>
    <w:rsid w:val="39D034D5"/>
    <w:rsid w:val="3AA53DE2"/>
    <w:rsid w:val="3FA82BAA"/>
    <w:rsid w:val="43EF008E"/>
    <w:rsid w:val="4504049F"/>
    <w:rsid w:val="45D859DE"/>
    <w:rsid w:val="45D92391"/>
    <w:rsid w:val="474A6B18"/>
    <w:rsid w:val="475517B8"/>
    <w:rsid w:val="48DE281B"/>
    <w:rsid w:val="4B0B5B7A"/>
    <w:rsid w:val="4B9D4BEE"/>
    <w:rsid w:val="4D20667C"/>
    <w:rsid w:val="4E7647A0"/>
    <w:rsid w:val="4EF13A58"/>
    <w:rsid w:val="4F3D0F11"/>
    <w:rsid w:val="53767068"/>
    <w:rsid w:val="55413F6A"/>
    <w:rsid w:val="5A7D04A5"/>
    <w:rsid w:val="5BAB2391"/>
    <w:rsid w:val="5D026B35"/>
    <w:rsid w:val="62DE6B8F"/>
    <w:rsid w:val="65CC7DA3"/>
    <w:rsid w:val="67AC4BE7"/>
    <w:rsid w:val="6CD067AF"/>
    <w:rsid w:val="6D476083"/>
    <w:rsid w:val="6DBF0BF8"/>
    <w:rsid w:val="6EEE2BF4"/>
    <w:rsid w:val="6F7B35DD"/>
    <w:rsid w:val="6FD50805"/>
    <w:rsid w:val="715772F4"/>
    <w:rsid w:val="72BA0799"/>
    <w:rsid w:val="73083A80"/>
    <w:rsid w:val="746439DF"/>
    <w:rsid w:val="78CC71A9"/>
    <w:rsid w:val="79F0112C"/>
    <w:rsid w:val="7B8A2918"/>
    <w:rsid w:val="7C1B6B6A"/>
    <w:rsid w:val="7D5E5EC6"/>
    <w:rsid w:val="7D685F3B"/>
    <w:rsid w:val="7DD84CF3"/>
    <w:rsid w:val="7E521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unhideWhenUsed/>
    <w:qFormat/>
    <w:uiPriority w:val="99"/>
    <w:pPr>
      <w:spacing w:line="360" w:lineRule="auto"/>
      <w:jc w:val="center"/>
    </w:pPr>
    <w:rPr>
      <w:b/>
      <w:bCs/>
      <w:szCs w:val="21"/>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 Char2"/>
    <w:basedOn w:val="1"/>
    <w:qFormat/>
    <w:uiPriority w:val="0"/>
    <w:rPr>
      <w:rFonts w:ascii="宋体" w:hAnsi="宋体" w:cs="Courier New"/>
      <w:sz w:val="32"/>
      <w:szCs w:val="32"/>
    </w:rPr>
  </w:style>
  <w:style w:type="paragraph" w:customStyle="1" w:styleId="11">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4</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2021-12-06T01:47:01Z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