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center"/>
        <w:rPr>
          <w:rFonts w:ascii="黑体" w:eastAsia="黑体"/>
          <w:b/>
          <w:sz w:val="28"/>
          <w:szCs w:val="28"/>
        </w:rPr>
      </w:pPr>
      <w:r>
        <w:rPr>
          <w:rFonts w:hint="eastAsia" w:ascii="黑体" w:eastAsia="黑体"/>
          <w:b/>
          <w:sz w:val="48"/>
          <w:szCs w:val="48"/>
        </w:rPr>
        <w:t xml:space="preserve">                              批复</w:t>
      </w:r>
    </w:p>
    <w:p>
      <w:pPr>
        <w:jc w:val="center"/>
        <w:rPr>
          <w:rFonts w:hint="eastAsia" w:ascii="黑体" w:hAnsi="黑体" w:eastAsia="黑体"/>
          <w:b/>
          <w:sz w:val="36"/>
          <w:szCs w:val="36"/>
        </w:rPr>
      </w:pPr>
      <w:r>
        <w:rPr>
          <w:rFonts w:hint="eastAsia" w:ascii="黑体" w:hAnsi="黑体" w:eastAsia="黑体"/>
          <w:b/>
          <w:sz w:val="36"/>
          <w:szCs w:val="36"/>
        </w:rPr>
        <w:t>保满审环书字</w:t>
      </w:r>
      <w:r>
        <w:rPr>
          <w:rFonts w:hint="eastAsia" w:ascii="黑体" w:hAnsi="黑体" w:eastAsia="黑体"/>
          <w:b/>
          <w:sz w:val="36"/>
          <w:szCs w:val="36"/>
          <w:lang w:eastAsia="zh-CN"/>
        </w:rPr>
        <w:t>〔</w:t>
      </w:r>
      <w:r>
        <w:rPr>
          <w:rFonts w:hint="eastAsia" w:ascii="黑体" w:hAnsi="黑体" w:eastAsia="黑体"/>
          <w:b/>
          <w:sz w:val="36"/>
          <w:szCs w:val="36"/>
        </w:rPr>
        <w:t>202</w:t>
      </w:r>
      <w:r>
        <w:rPr>
          <w:rFonts w:hint="default" w:ascii="黑体" w:hAnsi="黑体" w:eastAsia="黑体"/>
          <w:b/>
          <w:sz w:val="36"/>
          <w:szCs w:val="36"/>
          <w:lang w:val="en-US" w:eastAsia="zh-CN"/>
        </w:rPr>
        <w:t>2</w:t>
      </w:r>
      <w:r>
        <w:rPr>
          <w:rFonts w:hint="eastAsia" w:ascii="黑体" w:hAnsi="黑体" w:eastAsia="黑体"/>
          <w:b/>
          <w:sz w:val="36"/>
          <w:szCs w:val="36"/>
          <w:lang w:eastAsia="zh-CN"/>
        </w:rPr>
        <w:t>〕</w:t>
      </w:r>
      <w:r>
        <w:rPr>
          <w:rFonts w:hint="eastAsia" w:ascii="黑体" w:hAnsi="黑体" w:eastAsia="黑体"/>
          <w:b/>
          <w:sz w:val="36"/>
          <w:szCs w:val="36"/>
          <w:lang w:val="en-US" w:eastAsia="zh-CN"/>
        </w:rPr>
        <w:t>0</w:t>
      </w:r>
      <w:r>
        <w:rPr>
          <w:rFonts w:hint="default" w:ascii="黑体" w:hAnsi="黑体" w:eastAsia="黑体"/>
          <w:b/>
          <w:sz w:val="36"/>
          <w:szCs w:val="36"/>
          <w:lang w:val="en-US" w:eastAsia="zh-CN"/>
        </w:rPr>
        <w:t>6</w:t>
      </w:r>
      <w:r>
        <w:rPr>
          <w:rFonts w:hint="eastAsia" w:ascii="黑体" w:hAnsi="黑体" w:eastAsia="黑体"/>
          <w:b/>
          <w:sz w:val="36"/>
          <w:szCs w:val="36"/>
        </w:rPr>
        <w:t>号</w:t>
      </w:r>
    </w:p>
    <w:p>
      <w:pPr>
        <w:jc w:val="center"/>
        <w:rPr>
          <w:rFonts w:hint="eastAsia" w:ascii="黑体" w:hAnsi="黑体" w:eastAsia="黑体"/>
          <w:b/>
          <w:sz w:val="36"/>
          <w:szCs w:val="36"/>
        </w:rPr>
      </w:pPr>
    </w:p>
    <w:p>
      <w:pPr>
        <w:spacing w:line="500" w:lineRule="exact"/>
        <w:jc w:val="center"/>
        <w:rPr>
          <w:rFonts w:ascii="方正小标宋简体" w:eastAsia="方正小标宋简体"/>
          <w:b/>
          <w:spacing w:val="-8"/>
          <w:sz w:val="44"/>
          <w:szCs w:val="44"/>
        </w:rPr>
      </w:pPr>
      <w:r>
        <w:rPr>
          <w:rFonts w:hint="eastAsia" w:ascii="方正小标宋简体" w:eastAsia="方正小标宋简体"/>
          <w:b/>
          <w:spacing w:val="-8"/>
          <w:sz w:val="44"/>
          <w:szCs w:val="44"/>
        </w:rPr>
        <w:t>保定市满城区行政审批局</w:t>
      </w:r>
    </w:p>
    <w:p>
      <w:pPr>
        <w:spacing w:line="500" w:lineRule="exact"/>
        <w:jc w:val="center"/>
        <w:rPr>
          <w:rFonts w:hint="eastAsia" w:ascii="方正小标宋简体" w:eastAsia="方正小标宋简体"/>
          <w:b/>
          <w:spacing w:val="-8"/>
          <w:sz w:val="44"/>
          <w:szCs w:val="44"/>
        </w:rPr>
      </w:pPr>
      <w:r>
        <w:rPr>
          <w:rFonts w:hint="eastAsia" w:ascii="方正小标宋简体" w:eastAsia="方正小标宋简体"/>
          <w:b/>
          <w:spacing w:val="-8"/>
          <w:sz w:val="44"/>
          <w:szCs w:val="44"/>
        </w:rPr>
        <w:t>关于</w:t>
      </w:r>
      <w:r>
        <w:rPr>
          <w:rFonts w:hint="eastAsia" w:ascii="方正小标宋简体" w:eastAsia="方正小标宋简体"/>
          <w:b/>
          <w:spacing w:val="-8"/>
          <w:sz w:val="44"/>
          <w:szCs w:val="44"/>
          <w:lang w:eastAsia="zh-CN"/>
        </w:rPr>
        <w:t>河北远大</w:t>
      </w:r>
      <w:bookmarkStart w:id="0" w:name="_GoBack"/>
      <w:r>
        <w:rPr>
          <w:rFonts w:hint="eastAsia" w:ascii="方正小标宋简体" w:eastAsia="方正小标宋简体"/>
          <w:b/>
          <w:spacing w:val="-8"/>
          <w:sz w:val="44"/>
          <w:szCs w:val="44"/>
          <w:lang w:eastAsia="zh-CN"/>
        </w:rPr>
        <w:t>九孚</w:t>
      </w:r>
      <w:bookmarkEnd w:id="0"/>
      <w:r>
        <w:rPr>
          <w:rFonts w:hint="eastAsia" w:ascii="方正小标宋简体" w:eastAsia="方正小标宋简体"/>
          <w:b/>
          <w:spacing w:val="-8"/>
          <w:sz w:val="44"/>
          <w:szCs w:val="44"/>
          <w:lang w:eastAsia="zh-CN"/>
        </w:rPr>
        <w:t>生物科技有限公司食品添加剂生产线扩建项目</w:t>
      </w:r>
      <w:r>
        <w:rPr>
          <w:rFonts w:hint="eastAsia" w:ascii="方正小标宋简体" w:eastAsia="方正小标宋简体"/>
          <w:b/>
          <w:spacing w:val="-8"/>
          <w:sz w:val="44"/>
          <w:szCs w:val="44"/>
        </w:rPr>
        <w:t>环境影响报告书的批复</w:t>
      </w:r>
    </w:p>
    <w:p>
      <w:pPr>
        <w:spacing w:line="500" w:lineRule="exact"/>
        <w:jc w:val="center"/>
        <w:rPr>
          <w:rFonts w:hint="eastAsia" w:ascii="方正小标宋简体" w:eastAsia="方正小标宋简体"/>
          <w:b/>
          <w:spacing w:val="-8"/>
          <w:sz w:val="44"/>
          <w:szCs w:val="44"/>
        </w:rPr>
      </w:pPr>
    </w:p>
    <w:p>
      <w:pPr>
        <w:keepNext w:val="0"/>
        <w:keepLines w:val="0"/>
        <w:widowControl/>
        <w:suppressLineNumbers w:val="0"/>
        <w:jc w:val="left"/>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河北远大九孚生物科技有限公司：</w:t>
      </w:r>
    </w:p>
    <w:p>
      <w:pPr>
        <w:keepNext w:val="0"/>
        <w:keepLines w:val="0"/>
        <w:widowControl/>
        <w:suppressLineNumbers w:val="0"/>
        <w:ind w:firstLine="640" w:firstLineChars="200"/>
        <w:jc w:val="left"/>
        <w:rPr>
          <w:rFonts w:hint="eastAsia" w:ascii="仿宋_GB2312" w:hAnsi="宋体" w:eastAsia="仿宋_GB2312" w:cs="Times New Roman"/>
          <w:sz w:val="32"/>
          <w:szCs w:val="32"/>
          <w:lang w:val="en-US" w:eastAsia="zh-CN"/>
        </w:rPr>
      </w:pPr>
      <w:r>
        <w:rPr>
          <w:rFonts w:hint="eastAsia" w:ascii="仿宋_GB2312" w:hAnsi="宋体" w:eastAsia="仿宋_GB2312"/>
          <w:sz w:val="32"/>
          <w:szCs w:val="32"/>
        </w:rPr>
        <w:t>所</w:t>
      </w:r>
      <w:r>
        <w:rPr>
          <w:rFonts w:hint="eastAsia" w:ascii="仿宋_GB2312" w:hAnsi="宋体" w:eastAsia="仿宋_GB2312" w:cs="Times New Roman"/>
          <w:sz w:val="32"/>
          <w:szCs w:val="32"/>
          <w:lang w:val="en-US" w:eastAsia="zh-CN"/>
        </w:rPr>
        <w:t>报《河北远大九孚生物科技有限公司食品添加剂生产线扩建项目环境影响报告书》收悉。根据环境影响评价结论、专家技术评审意见，经局领导审核通过后，研究批复如下：</w:t>
      </w:r>
    </w:p>
    <w:p>
      <w:pPr>
        <w:keepNext w:val="0"/>
        <w:keepLines w:val="0"/>
        <w:widowControl/>
        <w:suppressLineNumbers w:val="0"/>
        <w:ind w:firstLine="640" w:firstLineChars="200"/>
        <w:jc w:val="both"/>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一、本项目位于保定市满城区于家庄镇庞村，新兴产业园区内。本次扩建在厂区现有占地范围内实施，不新增占地。厂区中心地理坐标为东经115°20</w:t>
      </w:r>
      <w:r>
        <w:rPr>
          <w:rFonts w:hint="eastAsia" w:ascii="宋体" w:hAnsi="宋体" w:eastAsia="宋体" w:cs="宋体"/>
          <w:kern w:val="0"/>
          <w:sz w:val="28"/>
          <w:szCs w:val="28"/>
          <w:lang w:val="en-US" w:eastAsia="zh-CN"/>
        </w:rPr>
        <w:t>′20.73192″</w:t>
      </w:r>
      <w:r>
        <w:rPr>
          <w:rFonts w:hint="eastAsia" w:ascii="仿宋_GB2312" w:hAnsi="宋体" w:eastAsia="仿宋_GB2312" w:cs="Times New Roman"/>
          <w:sz w:val="32"/>
          <w:szCs w:val="32"/>
          <w:lang w:val="en-US" w:eastAsia="zh-CN"/>
        </w:rPr>
        <w:t xml:space="preserve">，北纬 </w:t>
      </w:r>
      <w:r>
        <w:rPr>
          <w:rFonts w:hint="default" w:ascii="仿宋_GB2312" w:hAnsi="宋体" w:eastAsia="仿宋_GB2312" w:cs="Times New Roman"/>
          <w:sz w:val="32"/>
          <w:szCs w:val="32"/>
          <w:lang w:val="en-US" w:eastAsia="zh-CN"/>
        </w:rPr>
        <w:t>38°</w:t>
      </w:r>
      <w:r>
        <w:rPr>
          <w:rFonts w:hint="eastAsia" w:ascii="仿宋_GB2312" w:hAnsi="宋体" w:eastAsia="仿宋_GB2312" w:cs="Times New Roman"/>
          <w:sz w:val="32"/>
          <w:szCs w:val="32"/>
          <w:lang w:val="en-US" w:eastAsia="zh-CN"/>
        </w:rPr>
        <w:t>51</w:t>
      </w:r>
      <w:r>
        <w:rPr>
          <w:rFonts w:hint="eastAsia" w:ascii="宋体" w:hAnsi="宋体" w:eastAsia="宋体" w:cs="宋体"/>
          <w:kern w:val="0"/>
          <w:sz w:val="28"/>
          <w:szCs w:val="28"/>
          <w:lang w:val="en-US" w:eastAsia="zh-CN"/>
        </w:rPr>
        <w:t>′8.1375″</w:t>
      </w:r>
      <w:r>
        <w:rPr>
          <w:rFonts w:hint="eastAsia" w:ascii="仿宋_GB2312" w:hAnsi="宋体" w:eastAsia="仿宋_GB2312" w:cs="Times New Roman"/>
          <w:sz w:val="32"/>
          <w:szCs w:val="32"/>
          <w:lang w:val="en-US" w:eastAsia="zh-CN"/>
        </w:rPr>
        <w:t>，厂区东侧紧邻河北奥特肥业有限公司，厂区南侧紧邻道路，隔路为农田，厂区西侧紧邻河北维达康生物科技有限公司，厂区北侧中部紧邻保定盛唐热力有限公司，东部和西部紧邻农田。</w:t>
      </w:r>
    </w:p>
    <w:p>
      <w:pPr>
        <w:keepNext w:val="0"/>
        <w:keepLines w:val="0"/>
        <w:widowControl/>
        <w:suppressLineNumbers w:val="0"/>
        <w:ind w:firstLine="320" w:firstLineChars="100"/>
        <w:jc w:val="left"/>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二、项目总投资3000万元，其中环保投资110万元，本扩建项目，将原发酵中试车间改建为 1号发酵车间、原6车间母液处理部分改建为精制车间，原6车间双效部分改建为浓缩间，改建膜过滤车间1座；扩建五车间洁净区；新建三效车间1座、提取车间1座：租用保定北瑞甾体生物有限公司部分设施(2号发酵车间、污水处理站、循环水池、空压车间、制冷车间储罐区)；增加食品添加剂生产设备 352台（套）及相关辅助设施设备。扩建项目年新增食品添加剂产品1810吨。扩建完成后年生产食品添加剂产品7360吨。</w:t>
      </w:r>
    </w:p>
    <w:p>
      <w:pPr>
        <w:keepNext w:val="0"/>
        <w:keepLines w:val="0"/>
        <w:widowControl/>
        <w:suppressLineNumbers w:val="0"/>
        <w:ind w:firstLine="640" w:firstLineChars="200"/>
        <w:jc w:val="left"/>
        <w:rPr>
          <w:rFonts w:ascii="仿宋_GB2312" w:hAnsi="宋体" w:eastAsia="仿宋_GB2312"/>
          <w:sz w:val="32"/>
          <w:szCs w:val="32"/>
        </w:rPr>
      </w:pPr>
      <w:r>
        <w:rPr>
          <w:rFonts w:hint="eastAsia" w:ascii="仿宋_GB2312" w:hAnsi="宋体" w:eastAsia="仿宋_GB2312" w:cs="Times New Roman"/>
          <w:sz w:val="32"/>
          <w:szCs w:val="32"/>
          <w:lang w:val="en-US" w:eastAsia="zh-CN"/>
        </w:rPr>
        <w:t>三、项目在符合产</w:t>
      </w:r>
      <w:r>
        <w:rPr>
          <w:rFonts w:hint="eastAsia" w:ascii="仿宋_GB2312" w:hAnsi="宋体" w:eastAsia="仿宋_GB2312"/>
          <w:sz w:val="32"/>
          <w:szCs w:val="32"/>
        </w:rPr>
        <w:t>业政策与产业发展规划，选址符合区域土地利用规划的前提下，原则同意《</w:t>
      </w:r>
      <w:r>
        <w:rPr>
          <w:rFonts w:hint="eastAsia" w:ascii="仿宋_GB2312" w:hAnsi="宋体" w:eastAsia="仿宋_GB2312" w:cs="Times New Roman"/>
          <w:sz w:val="32"/>
          <w:szCs w:val="32"/>
          <w:lang w:val="en-US" w:eastAsia="zh-CN"/>
        </w:rPr>
        <w:t>河北远大九孚生物科技有限公司食品添加剂生产线扩建项目</w:t>
      </w:r>
      <w:r>
        <w:rPr>
          <w:rFonts w:hint="eastAsia" w:ascii="仿宋_GB2312" w:hAnsi="宋体" w:eastAsia="仿宋_GB2312"/>
          <w:sz w:val="32"/>
          <w:szCs w:val="32"/>
        </w:rPr>
        <w:t>环境影响报告书》的结论，你公司须严格按照环评报告书所列建设项目的性质、规模、地点、生产工艺、环保措施要求实施项目的建设，确保各类污染物全部得到有效治理、达标排放，同时做好以下重点工作：</w:t>
      </w:r>
    </w:p>
    <w:p>
      <w:pPr>
        <w:spacing w:line="600" w:lineRule="exact"/>
        <w:ind w:firstLine="640" w:firstLineChars="200"/>
        <w:rPr>
          <w:rFonts w:hint="default" w:ascii="仿宋_GB2312" w:hAnsi="宋体" w:eastAsia="仿宋_GB2312" w:cs="Times New Roman"/>
          <w:sz w:val="32"/>
          <w:szCs w:val="32"/>
          <w:lang w:val="en-US" w:eastAsia="zh-CN"/>
        </w:rPr>
      </w:pPr>
      <w:r>
        <w:rPr>
          <w:rFonts w:hint="eastAsia" w:ascii="仿宋_GB2312" w:hAnsi="宋体" w:eastAsia="仿宋_GB2312"/>
          <w:sz w:val="32"/>
          <w:szCs w:val="32"/>
        </w:rPr>
        <w:t>1</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废气：1号、2号发酵车间各个发酵罐、种子罐、固定罐等各罐体产生的废气通过罐顶的密闭集气管道收集，碟片离心机和板框压滤机位于密闭空间内负压收集，废气收集后分别引入冷凝器+碱液喷淋+水喷淋装置处理，处理后的废气分别由2根20m排气筒排放。五六七车间、膜过滤车间、提取车间废气在烘干、粉碎、装袋过程产生的粉尘经负压引至布袋除尘器处理，处理后的废气与其他工序的废气一并引入2套碱液喷淋装置+水喷淋装置进行处理后，由1根20m排气筒排出。污水调节池2、兼氧池、污泥浓缩池废气经负压收集，进入UV光氧催化装置+碱喷淋塔吸收处理，处理后由1根20m排气筒排放。三效车间、一般固废库和污水调节池在烘干、粉碎、装袋过程中产生的粉尘经负压引至布袋除尘器进行处理，处理后的废气与其他工序的废气一并引入碱业喷淋装置+水喷淋装置进行处理，处理后的废气由1根20m排气筒排放。非甲烷总烃满足河北省地方标准《工业企业挥发性有机物排放控制标准》（DB13/2322-2016）表1 其他行业标准，氨、硫化氢、臭气浓度满足《恶臭污染物排放标准》（GB14554-93） 表2标准，颗粒物、氯化氢、硝酸雾、硫酸雾、甲醛的排放浓度及速率满足《大气污染物综合排放标准》(GB16287-1996）表2二级标准。无组织废气：氨气、硫化氢、臭气浓度执行《恶臭污染物排放标准》(GB14554-1993） 表 2恶臭污染物排放标准；非甲烷总烃执行《工业企业挥发性有机物排放控制标准》(DB13/2322-2016）表12企业边界浓度限值、颗粒物、硫酸雾、氯化氢、硝酸雾、甲醛执行《大气污染物综合排放标准》（GB16287-1996）表2无组织排放监管限值。</w:t>
      </w:r>
    </w:p>
    <w:p>
      <w:pPr>
        <w:keepNext w:val="0"/>
        <w:keepLines w:val="0"/>
        <w:widowControl/>
        <w:suppressLineNumbers w:val="0"/>
        <w:ind w:firstLine="640" w:firstLineChars="200"/>
        <w:jc w:val="left"/>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w:t>
      </w:r>
      <w:r>
        <w:rPr>
          <w:rFonts w:hint="eastAsia" w:ascii="仿宋_GB2312" w:hAnsi="宋体" w:eastAsia="仿宋_GB2312"/>
          <w:sz w:val="32"/>
          <w:szCs w:val="32"/>
        </w:rPr>
        <w:t>废</w:t>
      </w:r>
      <w:r>
        <w:rPr>
          <w:rFonts w:hint="eastAsia" w:ascii="仿宋_GB2312" w:hAnsi="宋体" w:eastAsia="仿宋_GB2312"/>
          <w:sz w:val="32"/>
          <w:szCs w:val="32"/>
          <w:lang w:val="zh-CN"/>
        </w:rPr>
        <w:t>水：</w:t>
      </w:r>
      <w:r>
        <w:rPr>
          <w:rFonts w:hint="eastAsia" w:ascii="仿宋_GB2312" w:hAnsi="宋体" w:eastAsia="仿宋_GB2312"/>
          <w:sz w:val="32"/>
          <w:szCs w:val="32"/>
          <w:lang w:val="en-US" w:eastAsia="zh-CN"/>
        </w:rPr>
        <w:t>洗瓶废水经蒸汽灭活后与地面冲洗水、设备清洗水、发酵分液废水、废气治理设施定期更换废水、釜底物稀释废水、茶氨酸母液回收废水、膜冲洗废水、实验废水、纯水制备废水、工艺冷凝水、离子交换树脂废水、截留液、酶制剂分离废水、酶制剂纯化废水、醇制剂固化废水、呼吸代谢废水一并进入厂区污水处理站进行处理后，污水处理站处理工艺采用 “混凝沉淀＋EGSB 厌氧处理＋A</w:t>
      </w:r>
      <w:r>
        <w:rPr>
          <w:rFonts w:hint="eastAsia" w:ascii="仿宋_GB2312" w:hAnsi="宋体" w:eastAsia="仿宋_GB2312"/>
          <w:sz w:val="32"/>
          <w:szCs w:val="32"/>
          <w:vertAlign w:val="superscript"/>
          <w:lang w:val="en-US" w:eastAsia="zh-CN"/>
        </w:rPr>
        <w:t>2</w:t>
      </w:r>
      <w:r>
        <w:rPr>
          <w:rFonts w:hint="eastAsia" w:ascii="仿宋_GB2312" w:hAnsi="宋体" w:eastAsia="仿宋_GB2312"/>
          <w:sz w:val="32"/>
          <w:szCs w:val="32"/>
          <w:lang w:val="en-US" w:eastAsia="zh-CN"/>
        </w:rPr>
        <w:t>0+沉淀＋深度氧化处理＋沉淀〞，处理后的废水由污水管网引至保定众泉水务有限公司深度处理</w:t>
      </w:r>
      <w:r>
        <w:rPr>
          <w:rFonts w:hint="eastAsia" w:ascii="仿宋_GB2312" w:hAnsi="宋体" w:eastAsia="仿宋_GB2312" w:cs="Times New Roman"/>
          <w:sz w:val="32"/>
          <w:szCs w:val="32"/>
          <w:lang w:val="zh-CN"/>
        </w:rPr>
        <w:t>。</w:t>
      </w:r>
      <w:r>
        <w:rPr>
          <w:rFonts w:hint="eastAsia" w:ascii="仿宋_GB2312" w:hAnsi="宋体" w:eastAsia="仿宋_GB2312" w:cs="Times New Roman"/>
          <w:sz w:val="32"/>
          <w:szCs w:val="32"/>
          <w:lang w:val="en-US" w:eastAsia="zh-CN"/>
        </w:rPr>
        <w:t>近期</w:t>
      </w:r>
      <w:r>
        <w:rPr>
          <w:rFonts w:hint="eastAsia" w:ascii="仿宋_GB2312" w:hAnsi="宋体" w:eastAsia="仿宋_GB2312" w:cs="Times New Roman"/>
          <w:sz w:val="32"/>
          <w:szCs w:val="32"/>
          <w:lang w:val="zh-CN"/>
        </w:rPr>
        <w:t>排放废水水质均</w:t>
      </w:r>
      <w:r>
        <w:rPr>
          <w:rFonts w:hint="eastAsia" w:ascii="仿宋_GB2312" w:hAnsi="宋体" w:eastAsia="仿宋_GB2312" w:cs="Times New Roman"/>
          <w:sz w:val="32"/>
          <w:szCs w:val="32"/>
          <w:lang w:val="en-US" w:eastAsia="zh-CN"/>
        </w:rPr>
        <w:t>执行</w:t>
      </w:r>
      <w:r>
        <w:rPr>
          <w:rFonts w:hint="eastAsia" w:ascii="仿宋_GB2312" w:hAnsi="宋体" w:eastAsia="仿宋_GB2312" w:cs="Times New Roman"/>
          <w:sz w:val="32"/>
          <w:szCs w:val="32"/>
          <w:lang w:val="zh-CN"/>
        </w:rPr>
        <w:t>《污水综合排放标准》表4三级标准，同时满足保定众泉水务有限公司进水水质设计指标；远期排放废水水质均满足《污水综合排放标准》表4三级标准，同时满足满城新兴产业园污水处理厂</w:t>
      </w:r>
      <w:r>
        <w:rPr>
          <w:rFonts w:hint="eastAsia" w:ascii="仿宋_GB2312" w:hAnsi="宋体" w:eastAsia="仿宋_GB2312" w:cs="Times New Roman"/>
          <w:sz w:val="32"/>
          <w:szCs w:val="32"/>
          <w:lang w:val="en-US" w:eastAsia="zh-CN"/>
        </w:rPr>
        <w:t>进水水质设计指标。</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w:t>
      </w:r>
      <w:r>
        <w:rPr>
          <w:rFonts w:hint="eastAsia" w:ascii="仿宋_GB2312" w:hAnsi="宋体" w:eastAsia="仿宋_GB2312"/>
          <w:sz w:val="32"/>
          <w:szCs w:val="32"/>
        </w:rPr>
        <w:t>噪声：采取设备基础减震、厂房隔声等措施降噪。厂界噪声执行《工业企业厂界噪声排放标准》（GB12348-2008）</w:t>
      </w:r>
      <w:r>
        <w:rPr>
          <w:rFonts w:hint="default" w:ascii="仿宋_GB2312" w:hAnsi="宋体" w:eastAsia="仿宋_GB2312"/>
          <w:sz w:val="32"/>
          <w:szCs w:val="32"/>
          <w:lang w:val="en-US"/>
        </w:rPr>
        <w:t>3</w:t>
      </w:r>
      <w:r>
        <w:rPr>
          <w:rFonts w:hint="eastAsia" w:ascii="仿宋_GB2312" w:hAnsi="宋体" w:eastAsia="仿宋_GB2312"/>
          <w:sz w:val="32"/>
          <w:szCs w:val="32"/>
          <w:lang w:val="en-US" w:eastAsia="zh-CN"/>
        </w:rPr>
        <w:t>类</w:t>
      </w:r>
      <w:r>
        <w:rPr>
          <w:rFonts w:hint="eastAsia" w:ascii="仿宋_GB2312" w:hAnsi="宋体" w:eastAsia="仿宋_GB2312"/>
          <w:sz w:val="32"/>
          <w:szCs w:val="32"/>
        </w:rPr>
        <w:t>标准</w:t>
      </w:r>
      <w:r>
        <w:rPr>
          <w:rFonts w:hint="eastAsia" w:ascii="仿宋_GB2312" w:hAnsi="宋体" w:eastAsia="仿宋_GB2312"/>
          <w:sz w:val="32"/>
          <w:szCs w:val="32"/>
          <w:lang w:eastAsia="zh-CN"/>
        </w:rPr>
        <w:t>：昼间：≤65dB (A)，</w:t>
      </w:r>
      <w:r>
        <w:rPr>
          <w:rFonts w:hint="eastAsia" w:ascii="仿宋_GB2312" w:hAnsi="宋体" w:eastAsia="仿宋_GB2312"/>
          <w:sz w:val="32"/>
          <w:szCs w:val="32"/>
          <w:lang w:val="en-US" w:eastAsia="zh-CN"/>
        </w:rPr>
        <w:t>夜间</w:t>
      </w:r>
      <w:r>
        <w:rPr>
          <w:rFonts w:hint="eastAsia" w:ascii="仿宋_GB2312" w:hAnsi="宋体" w:eastAsia="仿宋_GB2312"/>
          <w:sz w:val="32"/>
          <w:szCs w:val="32"/>
          <w:lang w:eastAsia="zh-CN"/>
        </w:rPr>
        <w:t>：≤55dB (A)</w:t>
      </w:r>
      <w:r>
        <w:rPr>
          <w:rFonts w:hint="eastAsia" w:ascii="仿宋_GB2312" w:hAnsi="宋体" w:eastAsia="仿宋_GB2312"/>
          <w:sz w:val="32"/>
          <w:szCs w:val="32"/>
        </w:rPr>
        <w:t>。</w:t>
      </w:r>
    </w:p>
    <w:p>
      <w:pPr>
        <w:spacing w:line="600" w:lineRule="exact"/>
        <w:ind w:firstLine="640" w:firstLineChars="200"/>
        <w:rPr>
          <w:rFonts w:hint="default" w:ascii="仿宋_GB2312" w:hAnsi="宋体" w:eastAsia="仿宋_GB2312"/>
          <w:sz w:val="32"/>
          <w:szCs w:val="32"/>
          <w:lang w:val="en-US"/>
        </w:rPr>
      </w:pP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w:t>
      </w:r>
      <w:r>
        <w:rPr>
          <w:rFonts w:hint="eastAsia" w:ascii="仿宋_GB2312" w:hAnsi="宋体" w:eastAsia="仿宋_GB2312"/>
          <w:sz w:val="32"/>
          <w:szCs w:val="32"/>
        </w:rPr>
        <w:t>固废：</w:t>
      </w:r>
      <w:r>
        <w:rPr>
          <w:rFonts w:hint="eastAsia" w:ascii="仿宋_GB2312" w:hAnsi="宋体" w:eastAsia="仿宋_GB2312"/>
          <w:sz w:val="32"/>
          <w:szCs w:val="32"/>
          <w:lang w:val="en-US" w:eastAsia="zh-CN"/>
        </w:rPr>
        <w:t>包装物等一般固废厂内收集后外售或综合利用，废活性炭、废硅藻土、废滤膜材料、废菌体及滤渣、废玉米粉、废树脂、污泥定期交由有资质的工厂回收处理。一般固废处置执行《一般工业固体废物贮存处置场污染控制标准》(GB18599-2020） 中相关规定。危险固废集中收集至危废间内，定期交由石家庄新奥环保科技有限公司代为处置。危险固废处置执行执行《危险废物贮存污染控制标准》（GB18597-2001） 及修改单要求。</w:t>
      </w:r>
    </w:p>
    <w:p>
      <w:pPr>
        <w:tabs>
          <w:tab w:val="left" w:pos="3960"/>
        </w:tabs>
        <w:spacing w:line="600" w:lineRule="exact"/>
        <w:ind w:firstLine="640" w:firstLineChars="200"/>
        <w:rPr>
          <w:rFonts w:hint="eastAsia" w:ascii="仿宋_GB2312" w:hAnsi="宋体" w:eastAsia="仿宋_GB2312" w:cs="Times New Roman"/>
          <w:sz w:val="32"/>
          <w:szCs w:val="32"/>
          <w:lang w:eastAsia="zh-CN"/>
        </w:rPr>
      </w:pPr>
      <w:r>
        <w:rPr>
          <w:rFonts w:hint="eastAsia" w:ascii="仿宋_GB2312" w:hAnsi="宋体" w:eastAsia="仿宋_GB2312" w:cs="Times New Roman"/>
          <w:sz w:val="32"/>
          <w:szCs w:val="32"/>
        </w:rPr>
        <w:t>四、扩建工程完成后，全厂污染物总量控制建议指标为：COD26.516t/</w:t>
      </w:r>
      <w:r>
        <w:rPr>
          <w:rFonts w:hint="eastAsia" w:ascii="仿宋_GB2312" w:hAnsi="宋体" w:eastAsia="仿宋_GB2312" w:cs="Times New Roman"/>
          <w:sz w:val="32"/>
          <w:szCs w:val="32"/>
          <w:lang w:val="en-US" w:eastAsia="zh-CN"/>
        </w:rPr>
        <w:t>a</w:t>
      </w:r>
      <w:r>
        <w:rPr>
          <w:rFonts w:hint="eastAsia" w:ascii="仿宋_GB2312" w:hAnsi="宋体" w:eastAsia="仿宋_GB2312" w:cs="Times New Roman"/>
          <w:sz w:val="32"/>
          <w:szCs w:val="32"/>
        </w:rPr>
        <w:t>、氨氮2.644t/</w:t>
      </w:r>
      <w:r>
        <w:rPr>
          <w:rFonts w:hint="eastAsia" w:ascii="仿宋_GB2312" w:hAnsi="宋体" w:eastAsia="仿宋_GB2312" w:cs="Times New Roman"/>
          <w:sz w:val="32"/>
          <w:szCs w:val="32"/>
          <w:lang w:val="en-US" w:eastAsia="zh-CN"/>
        </w:rPr>
        <w:t>a</w:t>
      </w:r>
      <w:r>
        <w:rPr>
          <w:rFonts w:hint="eastAsia" w:ascii="仿宋_GB2312" w:hAnsi="宋体" w:eastAsia="仿宋_GB2312" w:cs="Times New Roman"/>
          <w:sz w:val="32"/>
          <w:szCs w:val="32"/>
        </w:rPr>
        <w:t>、总氮3.305t/</w:t>
      </w:r>
      <w:r>
        <w:rPr>
          <w:rFonts w:hint="eastAsia" w:ascii="仿宋_GB2312" w:hAnsi="宋体" w:eastAsia="仿宋_GB2312" w:cs="Times New Roman"/>
          <w:sz w:val="32"/>
          <w:szCs w:val="32"/>
          <w:lang w:val="en-US" w:eastAsia="zh-CN"/>
        </w:rPr>
        <w:t>a</w:t>
      </w:r>
      <w:r>
        <w:rPr>
          <w:rFonts w:hint="eastAsia" w:ascii="仿宋_GB2312" w:hAnsi="宋体" w:eastAsia="仿宋_GB2312" w:cs="Times New Roman"/>
          <w:sz w:val="32"/>
          <w:szCs w:val="32"/>
        </w:rPr>
        <w:t>、总磷 0.283</w:t>
      </w:r>
      <w:r>
        <w:rPr>
          <w:rFonts w:hint="eastAsia" w:ascii="仿宋_GB2312" w:hAnsi="宋体" w:eastAsia="仿宋_GB2312" w:cs="Times New Roman"/>
          <w:sz w:val="32"/>
          <w:szCs w:val="32"/>
          <w:lang w:val="en-US" w:eastAsia="zh-CN"/>
        </w:rPr>
        <w:t>t</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a</w:t>
      </w:r>
      <w:r>
        <w:rPr>
          <w:rFonts w:hint="eastAsia" w:ascii="仿宋_GB2312" w:hAnsi="宋体" w:eastAsia="仿宋_GB2312" w:cs="Times New Roman"/>
          <w:sz w:val="32"/>
          <w:szCs w:val="32"/>
        </w:rPr>
        <w:t>、S0</w:t>
      </w:r>
      <w:r>
        <w:rPr>
          <w:rFonts w:hint="eastAsia" w:ascii="仿宋_GB2312" w:hAnsi="宋体" w:eastAsia="仿宋_GB2312" w:cs="Times New Roman"/>
          <w:sz w:val="32"/>
          <w:szCs w:val="32"/>
          <w:vertAlign w:val="subscript"/>
          <w:lang w:val="en-US" w:eastAsia="zh-CN"/>
        </w:rPr>
        <w:t>2</w:t>
      </w:r>
      <w:r>
        <w:rPr>
          <w:rFonts w:hint="eastAsia" w:ascii="仿宋_GB2312" w:hAnsi="宋体" w:eastAsia="仿宋_GB2312" w:cs="Times New Roman"/>
          <w:sz w:val="32"/>
          <w:szCs w:val="32"/>
        </w:rPr>
        <w:t>0.005t/a， NOx0. 041t/</w:t>
      </w:r>
      <w:r>
        <w:rPr>
          <w:rFonts w:hint="eastAsia" w:ascii="仿宋_GB2312" w:hAnsi="宋体" w:eastAsia="仿宋_GB2312" w:cs="Times New Roman"/>
          <w:sz w:val="32"/>
          <w:szCs w:val="32"/>
          <w:lang w:val="en-US" w:eastAsia="zh-CN"/>
        </w:rPr>
        <w:t>a</w:t>
      </w:r>
      <w:r>
        <w:rPr>
          <w:rFonts w:hint="eastAsia" w:ascii="仿宋_GB2312" w:hAnsi="宋体" w:eastAsia="仿宋_GB2312" w:cs="Times New Roman"/>
          <w:sz w:val="32"/>
          <w:szCs w:val="32"/>
        </w:rPr>
        <w:t>、VOCs6.231/</w:t>
      </w:r>
      <w:r>
        <w:rPr>
          <w:rFonts w:hint="eastAsia" w:ascii="仿宋_GB2312" w:hAnsi="宋体" w:eastAsia="仿宋_GB2312" w:cs="Times New Roman"/>
          <w:sz w:val="32"/>
          <w:szCs w:val="32"/>
          <w:lang w:val="en-US" w:eastAsia="zh-CN"/>
        </w:rPr>
        <w:t>a</w:t>
      </w:r>
      <w:r>
        <w:rPr>
          <w:rFonts w:hint="eastAsia" w:ascii="仿宋_GB2312" w:hAnsi="宋体" w:eastAsia="仿宋_GB2312" w:cs="Times New Roman"/>
          <w:sz w:val="32"/>
          <w:szCs w:val="32"/>
        </w:rPr>
        <w:t>、颗粒物 0.736</w:t>
      </w:r>
      <w:r>
        <w:rPr>
          <w:rFonts w:hint="eastAsia" w:ascii="仿宋_GB2312" w:hAnsi="宋体" w:eastAsia="仿宋_GB2312" w:cs="Times New Roman"/>
          <w:sz w:val="32"/>
          <w:szCs w:val="32"/>
          <w:lang w:val="en-US" w:eastAsia="zh-CN"/>
        </w:rPr>
        <w:t>t</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a</w:t>
      </w:r>
      <w:r>
        <w:rPr>
          <w:rFonts w:hint="eastAsia" w:ascii="仿宋_GB2312" w:hAnsi="宋体" w:eastAsia="仿宋_GB2312" w:cs="Times New Roman"/>
          <w:sz w:val="32"/>
          <w:szCs w:val="32"/>
          <w:lang w:eastAsia="zh-CN"/>
        </w:rPr>
        <w:t>。</w:t>
      </w:r>
    </w:p>
    <w:p>
      <w:pPr>
        <w:tabs>
          <w:tab w:val="left" w:pos="3960"/>
        </w:tabs>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五、项目建成后应先行按照排污许可管理要求，办理排污许可证，并按照《建设项目环境保护管理条例》（国令第682号）及相关文件要求落实竣工环境保护验收工作。</w:t>
      </w:r>
    </w:p>
    <w:p>
      <w:pPr>
        <w:spacing w:line="600" w:lineRule="exact"/>
        <w:ind w:right="160" w:firstLine="3450" w:firstLineChars="1150"/>
        <w:jc w:val="right"/>
        <w:rPr>
          <w:rFonts w:hint="eastAsia" w:ascii="仿宋_GB2312" w:hAnsi="宋体" w:eastAsia="仿宋_GB2312"/>
          <w:sz w:val="30"/>
          <w:szCs w:val="30"/>
        </w:rPr>
      </w:pPr>
    </w:p>
    <w:p>
      <w:pPr>
        <w:spacing w:line="600" w:lineRule="exact"/>
        <w:ind w:right="160" w:firstLine="3450" w:firstLineChars="1150"/>
        <w:jc w:val="right"/>
        <w:rPr>
          <w:rFonts w:hint="eastAsia" w:ascii="仿宋_GB2312" w:hAnsi="宋体" w:eastAsia="仿宋_GB2312"/>
          <w:sz w:val="30"/>
          <w:szCs w:val="30"/>
        </w:rPr>
      </w:pPr>
    </w:p>
    <w:p>
      <w:pPr>
        <w:spacing w:line="600" w:lineRule="exact"/>
        <w:ind w:right="160" w:firstLine="3450" w:firstLineChars="1150"/>
        <w:jc w:val="right"/>
        <w:rPr>
          <w:rFonts w:hint="eastAsia" w:ascii="仿宋_GB2312" w:hAnsi="宋体" w:eastAsia="仿宋_GB2312"/>
          <w:sz w:val="30"/>
          <w:szCs w:val="30"/>
        </w:rPr>
      </w:pPr>
    </w:p>
    <w:p>
      <w:pPr>
        <w:spacing w:line="600" w:lineRule="exact"/>
        <w:ind w:right="160" w:firstLine="3450" w:firstLineChars="1150"/>
        <w:jc w:val="right"/>
        <w:rPr>
          <w:rFonts w:hint="eastAsia" w:ascii="仿宋_GB2312" w:hAnsi="宋体" w:eastAsia="仿宋_GB2312"/>
          <w:sz w:val="30"/>
          <w:szCs w:val="30"/>
        </w:rPr>
      </w:pPr>
    </w:p>
    <w:p>
      <w:pPr>
        <w:spacing w:line="600" w:lineRule="exact"/>
        <w:ind w:right="160" w:firstLine="3450" w:firstLineChars="1150"/>
        <w:jc w:val="right"/>
        <w:rPr>
          <w:rFonts w:hint="eastAsia" w:ascii="仿宋_GB2312" w:hAnsi="宋体" w:eastAsia="仿宋_GB2312"/>
          <w:sz w:val="30"/>
          <w:szCs w:val="30"/>
        </w:rPr>
      </w:pPr>
    </w:p>
    <w:p>
      <w:pPr>
        <w:spacing w:line="600" w:lineRule="exact"/>
        <w:ind w:right="160" w:firstLine="3450" w:firstLineChars="1150"/>
        <w:jc w:val="center"/>
        <w:rPr>
          <w:rFonts w:ascii="仿宋_GB2312" w:hAnsi="宋体" w:eastAsia="仿宋_GB2312"/>
          <w:sz w:val="30"/>
          <w:szCs w:val="30"/>
        </w:rPr>
      </w:pP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保定市满城区行政审批局</w:t>
      </w:r>
    </w:p>
    <w:p>
      <w:pPr>
        <w:spacing w:line="600" w:lineRule="exact"/>
        <w:ind w:right="640" w:firstLine="4500" w:firstLineChars="1500"/>
        <w:jc w:val="right"/>
        <w:rPr>
          <w:rFonts w:hint="default" w:ascii="仿宋_GB2312" w:hAnsi="宋体" w:eastAsia="仿宋_GB2312"/>
          <w:sz w:val="30"/>
          <w:szCs w:val="30"/>
          <w:lang w:val="en-US" w:eastAsia="zh-CN"/>
        </w:rPr>
      </w:pPr>
      <w:r>
        <w:rPr>
          <w:rFonts w:hint="eastAsia" w:ascii="仿宋_GB2312" w:hAnsi="宋体" w:eastAsia="仿宋_GB2312"/>
          <w:sz w:val="30"/>
          <w:szCs w:val="30"/>
        </w:rPr>
        <w:t>202</w:t>
      </w:r>
      <w:r>
        <w:rPr>
          <w:rFonts w:hint="default" w:ascii="仿宋_GB2312" w:hAnsi="宋体" w:eastAsia="仿宋_GB2312"/>
          <w:sz w:val="30"/>
          <w:szCs w:val="30"/>
          <w:lang w:val="en-US" w:eastAsia="zh-CN"/>
        </w:rPr>
        <w:t>2</w:t>
      </w:r>
      <w:r>
        <w:rPr>
          <w:rFonts w:hint="eastAsia" w:ascii="仿宋_GB2312" w:hAnsi="宋体" w:eastAsia="仿宋_GB2312"/>
          <w:sz w:val="30"/>
          <w:szCs w:val="30"/>
        </w:rPr>
        <w:t>年</w:t>
      </w:r>
      <w:r>
        <w:rPr>
          <w:rFonts w:hint="eastAsia" w:ascii="仿宋_GB2312" w:hAnsi="宋体" w:eastAsia="仿宋_GB2312"/>
          <w:sz w:val="30"/>
          <w:szCs w:val="30"/>
          <w:lang w:val="en-US" w:eastAsia="zh-CN"/>
        </w:rPr>
        <w:t>11</w:t>
      </w:r>
      <w:r>
        <w:rPr>
          <w:rFonts w:hint="eastAsia" w:ascii="仿宋_GB2312" w:hAnsi="宋体" w:eastAsia="仿宋_GB2312"/>
          <w:sz w:val="30"/>
          <w:szCs w:val="30"/>
        </w:rPr>
        <w:t>月</w:t>
      </w:r>
      <w:r>
        <w:rPr>
          <w:rFonts w:hint="eastAsia" w:ascii="仿宋_GB2312" w:hAnsi="宋体" w:eastAsia="仿宋_GB2312"/>
          <w:sz w:val="30"/>
          <w:szCs w:val="30"/>
          <w:lang w:val="en-US" w:eastAsia="zh-CN"/>
        </w:rPr>
        <w:t>9</w:t>
      </w:r>
      <w:r>
        <w:rPr>
          <w:rFonts w:hint="eastAsia" w:ascii="仿宋_GB2312" w:hAnsi="宋体" w:eastAsia="仿宋_GB2312"/>
          <w:sz w:val="30"/>
          <w:szCs w:val="30"/>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eastAsia="宋体"/>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00407809"/>
    <w:rsid w:val="000046D4"/>
    <w:rsid w:val="00085C1F"/>
    <w:rsid w:val="000D5932"/>
    <w:rsid w:val="00127948"/>
    <w:rsid w:val="00130833"/>
    <w:rsid w:val="001700B6"/>
    <w:rsid w:val="003B687E"/>
    <w:rsid w:val="00407809"/>
    <w:rsid w:val="00481F63"/>
    <w:rsid w:val="004C02E6"/>
    <w:rsid w:val="00721D92"/>
    <w:rsid w:val="00747618"/>
    <w:rsid w:val="007568DE"/>
    <w:rsid w:val="007748C3"/>
    <w:rsid w:val="00931BA0"/>
    <w:rsid w:val="00AE558F"/>
    <w:rsid w:val="00BF7689"/>
    <w:rsid w:val="00D27111"/>
    <w:rsid w:val="00DA6A6A"/>
    <w:rsid w:val="00DE6E72"/>
    <w:rsid w:val="00DF6CE6"/>
    <w:rsid w:val="00E1251D"/>
    <w:rsid w:val="00E76849"/>
    <w:rsid w:val="00E92E70"/>
    <w:rsid w:val="00EB3E0E"/>
    <w:rsid w:val="00F660F2"/>
    <w:rsid w:val="00FB54DC"/>
    <w:rsid w:val="00FF30BB"/>
    <w:rsid w:val="01AE70CC"/>
    <w:rsid w:val="01B875DF"/>
    <w:rsid w:val="01EC2AB3"/>
    <w:rsid w:val="01EF2472"/>
    <w:rsid w:val="025E345D"/>
    <w:rsid w:val="03712421"/>
    <w:rsid w:val="05D4108A"/>
    <w:rsid w:val="07263CCE"/>
    <w:rsid w:val="073029CD"/>
    <w:rsid w:val="07A1353C"/>
    <w:rsid w:val="07B176A4"/>
    <w:rsid w:val="09024004"/>
    <w:rsid w:val="0AE03422"/>
    <w:rsid w:val="0AEB5425"/>
    <w:rsid w:val="0B3511A1"/>
    <w:rsid w:val="0B481D63"/>
    <w:rsid w:val="0C16593E"/>
    <w:rsid w:val="0C97755A"/>
    <w:rsid w:val="0E583979"/>
    <w:rsid w:val="108F528A"/>
    <w:rsid w:val="10EA255E"/>
    <w:rsid w:val="116C3FF9"/>
    <w:rsid w:val="1185303E"/>
    <w:rsid w:val="11BC4742"/>
    <w:rsid w:val="127D3D10"/>
    <w:rsid w:val="13BC53C4"/>
    <w:rsid w:val="14C834A8"/>
    <w:rsid w:val="161A65EC"/>
    <w:rsid w:val="16DB570F"/>
    <w:rsid w:val="178026A7"/>
    <w:rsid w:val="17B66943"/>
    <w:rsid w:val="180A1BA7"/>
    <w:rsid w:val="18233BF1"/>
    <w:rsid w:val="183B43B6"/>
    <w:rsid w:val="186B2112"/>
    <w:rsid w:val="192C1848"/>
    <w:rsid w:val="1AF02223"/>
    <w:rsid w:val="1B4B6319"/>
    <w:rsid w:val="1C756F99"/>
    <w:rsid w:val="1CEA09A3"/>
    <w:rsid w:val="1D7D3887"/>
    <w:rsid w:val="1DD80918"/>
    <w:rsid w:val="1ED93CC0"/>
    <w:rsid w:val="1F0358F0"/>
    <w:rsid w:val="1F65395D"/>
    <w:rsid w:val="1FF66180"/>
    <w:rsid w:val="203A4448"/>
    <w:rsid w:val="21C43240"/>
    <w:rsid w:val="224E0566"/>
    <w:rsid w:val="226763F9"/>
    <w:rsid w:val="227109E5"/>
    <w:rsid w:val="22944E71"/>
    <w:rsid w:val="232D3BA0"/>
    <w:rsid w:val="245928D9"/>
    <w:rsid w:val="25342C34"/>
    <w:rsid w:val="254210F2"/>
    <w:rsid w:val="255D5B4F"/>
    <w:rsid w:val="26D409E8"/>
    <w:rsid w:val="26E70D8B"/>
    <w:rsid w:val="27397714"/>
    <w:rsid w:val="277C5613"/>
    <w:rsid w:val="277D747A"/>
    <w:rsid w:val="279C3337"/>
    <w:rsid w:val="27C35008"/>
    <w:rsid w:val="27D93A9E"/>
    <w:rsid w:val="28722AD3"/>
    <w:rsid w:val="28BE70DC"/>
    <w:rsid w:val="29095DC5"/>
    <w:rsid w:val="29456389"/>
    <w:rsid w:val="29A34BAE"/>
    <w:rsid w:val="2A09078E"/>
    <w:rsid w:val="2B4F2732"/>
    <w:rsid w:val="2C0E4CD2"/>
    <w:rsid w:val="2D5354E7"/>
    <w:rsid w:val="2F5514CF"/>
    <w:rsid w:val="2FC9609C"/>
    <w:rsid w:val="2FEC5E04"/>
    <w:rsid w:val="2FFC29B2"/>
    <w:rsid w:val="304865D7"/>
    <w:rsid w:val="31037EBD"/>
    <w:rsid w:val="313A3192"/>
    <w:rsid w:val="319544E8"/>
    <w:rsid w:val="31B775FB"/>
    <w:rsid w:val="31D37B36"/>
    <w:rsid w:val="33B16805"/>
    <w:rsid w:val="34ED2955"/>
    <w:rsid w:val="35106EBB"/>
    <w:rsid w:val="36222EC1"/>
    <w:rsid w:val="3623093F"/>
    <w:rsid w:val="36626F5C"/>
    <w:rsid w:val="369949F0"/>
    <w:rsid w:val="37081D4F"/>
    <w:rsid w:val="374C3782"/>
    <w:rsid w:val="37E04470"/>
    <w:rsid w:val="38310CC3"/>
    <w:rsid w:val="390E7DFC"/>
    <w:rsid w:val="3A3B05CD"/>
    <w:rsid w:val="3A50783A"/>
    <w:rsid w:val="3A597C27"/>
    <w:rsid w:val="3AA61C3F"/>
    <w:rsid w:val="3AC26E5D"/>
    <w:rsid w:val="3CDB5ACB"/>
    <w:rsid w:val="3D165032"/>
    <w:rsid w:val="3D680D02"/>
    <w:rsid w:val="3D6E1592"/>
    <w:rsid w:val="3D8D4CBF"/>
    <w:rsid w:val="3DC27456"/>
    <w:rsid w:val="3E0D337D"/>
    <w:rsid w:val="3E1977CB"/>
    <w:rsid w:val="3E551FCD"/>
    <w:rsid w:val="3EB83D47"/>
    <w:rsid w:val="40572548"/>
    <w:rsid w:val="40CF2A7E"/>
    <w:rsid w:val="413F0CF5"/>
    <w:rsid w:val="41E525D0"/>
    <w:rsid w:val="41E6146B"/>
    <w:rsid w:val="41EB02EC"/>
    <w:rsid w:val="42D741B8"/>
    <w:rsid w:val="435B182E"/>
    <w:rsid w:val="43EC15C0"/>
    <w:rsid w:val="44E1667F"/>
    <w:rsid w:val="46E432E1"/>
    <w:rsid w:val="46EE4140"/>
    <w:rsid w:val="47542DA3"/>
    <w:rsid w:val="47D40710"/>
    <w:rsid w:val="4B7C4F68"/>
    <w:rsid w:val="4CA57439"/>
    <w:rsid w:val="4ED67FAA"/>
    <w:rsid w:val="4F296BC4"/>
    <w:rsid w:val="4FEE733A"/>
    <w:rsid w:val="50462D53"/>
    <w:rsid w:val="50933054"/>
    <w:rsid w:val="513F288E"/>
    <w:rsid w:val="51F65C87"/>
    <w:rsid w:val="52E82BD1"/>
    <w:rsid w:val="53F76627"/>
    <w:rsid w:val="54F71E77"/>
    <w:rsid w:val="55097EE5"/>
    <w:rsid w:val="56371692"/>
    <w:rsid w:val="575603BE"/>
    <w:rsid w:val="57635B0C"/>
    <w:rsid w:val="58A2553A"/>
    <w:rsid w:val="58D1380D"/>
    <w:rsid w:val="58FD6DEF"/>
    <w:rsid w:val="59830D92"/>
    <w:rsid w:val="59EA0FE0"/>
    <w:rsid w:val="59F30509"/>
    <w:rsid w:val="5B5A72FA"/>
    <w:rsid w:val="5C201F92"/>
    <w:rsid w:val="5C8A62AE"/>
    <w:rsid w:val="5D6377E3"/>
    <w:rsid w:val="5D926314"/>
    <w:rsid w:val="5DE679D8"/>
    <w:rsid w:val="5E044A6E"/>
    <w:rsid w:val="5E7D2A6E"/>
    <w:rsid w:val="5EE34728"/>
    <w:rsid w:val="5F151314"/>
    <w:rsid w:val="5FD04FB0"/>
    <w:rsid w:val="6084659E"/>
    <w:rsid w:val="6096628C"/>
    <w:rsid w:val="60B24EE3"/>
    <w:rsid w:val="60C278BB"/>
    <w:rsid w:val="619E2003"/>
    <w:rsid w:val="632927BC"/>
    <w:rsid w:val="632C4F41"/>
    <w:rsid w:val="63512EAE"/>
    <w:rsid w:val="641A5D5C"/>
    <w:rsid w:val="6433723C"/>
    <w:rsid w:val="643519C4"/>
    <w:rsid w:val="643A21A9"/>
    <w:rsid w:val="64697016"/>
    <w:rsid w:val="648028B8"/>
    <w:rsid w:val="65167256"/>
    <w:rsid w:val="66386A58"/>
    <w:rsid w:val="66771863"/>
    <w:rsid w:val="66BF32DB"/>
    <w:rsid w:val="67D91E4C"/>
    <w:rsid w:val="68813CD3"/>
    <w:rsid w:val="68BF523E"/>
    <w:rsid w:val="69A77C03"/>
    <w:rsid w:val="6AEA42FE"/>
    <w:rsid w:val="6AF718A1"/>
    <w:rsid w:val="6B1C626F"/>
    <w:rsid w:val="6BA37A4C"/>
    <w:rsid w:val="6BDC272A"/>
    <w:rsid w:val="6C2F044B"/>
    <w:rsid w:val="6C906B24"/>
    <w:rsid w:val="6CCB6199"/>
    <w:rsid w:val="6CEE121D"/>
    <w:rsid w:val="6DE626F6"/>
    <w:rsid w:val="6EAE4423"/>
    <w:rsid w:val="6FD74B0A"/>
    <w:rsid w:val="71BD20E5"/>
    <w:rsid w:val="72AD6AD3"/>
    <w:rsid w:val="72CD3840"/>
    <w:rsid w:val="746A461D"/>
    <w:rsid w:val="749A63DC"/>
    <w:rsid w:val="74CE0E17"/>
    <w:rsid w:val="75A5459B"/>
    <w:rsid w:val="769B6E3F"/>
    <w:rsid w:val="76F81250"/>
    <w:rsid w:val="77006CA8"/>
    <w:rsid w:val="784B5AAC"/>
    <w:rsid w:val="79324EE8"/>
    <w:rsid w:val="796D032A"/>
    <w:rsid w:val="79903EE4"/>
    <w:rsid w:val="7A082DE7"/>
    <w:rsid w:val="7A2D0DD9"/>
    <w:rsid w:val="7A326D66"/>
    <w:rsid w:val="7AC85CF5"/>
    <w:rsid w:val="7B853534"/>
    <w:rsid w:val="7B8F2ABE"/>
    <w:rsid w:val="7BAE239B"/>
    <w:rsid w:val="7BF2554E"/>
    <w:rsid w:val="7C5A2390"/>
    <w:rsid w:val="7D296912"/>
    <w:rsid w:val="7D674BB2"/>
    <w:rsid w:val="7D7D6A6F"/>
    <w:rsid w:val="7DA70F73"/>
    <w:rsid w:val="7E6B77CF"/>
    <w:rsid w:val="7EB47AD9"/>
    <w:rsid w:val="7F2D0A4B"/>
    <w:rsid w:val="7F8A74DD"/>
    <w:rsid w:val="7FA42E75"/>
    <w:rsid w:val="7FCD53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Char2"/>
    <w:basedOn w:val="1"/>
    <w:qFormat/>
    <w:uiPriority w:val="0"/>
    <w:rPr>
      <w:rFonts w:ascii="宋体" w:hAnsi="宋体" w:cs="Courier New"/>
      <w:sz w:val="32"/>
      <w:szCs w:val="32"/>
    </w:rPr>
  </w:style>
  <w:style w:type="paragraph" w:customStyle="1" w:styleId="8">
    <w:name w:val="正文内容"/>
    <w:basedOn w:val="1"/>
    <w:qFormat/>
    <w:uiPriority w:val="0"/>
    <w:pPr>
      <w:spacing w:line="360" w:lineRule="auto"/>
      <w:ind w:firstLine="200" w:firstLineChars="200"/>
    </w:pPr>
    <w:rPr>
      <w:sz w:val="24"/>
    </w:rPr>
  </w:style>
  <w:style w:type="character" w:customStyle="1" w:styleId="9">
    <w:name w:val="页眉 Char"/>
    <w:basedOn w:val="5"/>
    <w:link w:val="3"/>
    <w:qFormat/>
    <w:uiPriority w:val="0"/>
    <w:rPr>
      <w:kern w:val="2"/>
      <w:sz w:val="18"/>
      <w:szCs w:val="18"/>
    </w:rPr>
  </w:style>
  <w:style w:type="character" w:customStyle="1" w:styleId="10">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2024</Words>
  <Characters>2267</Characters>
  <Lines>1</Lines>
  <Paragraphs>2</Paragraphs>
  <TotalTime>125</TotalTime>
  <ScaleCrop>false</ScaleCrop>
  <LinksUpToDate>false</LinksUpToDate>
  <CharactersWithSpaces>2323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2020-08-12T07:52:00Z</dcterms:created>
  <dc:creator>lenovo</dc:creator>
  <cp:lastModifiedBy>Administrator</cp:lastModifiedBy>
  <cp:lastPrinted>2022-11-08T08:07:00Z</cp:lastPrinted>
  <dcterms:modified xsi:type="dcterms:W3CDTF">2022-11-10T02:31:23Z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FA54CBC6E6194F929E9FD93F373021BE</vt:lpwstr>
  </property>
</Properties>
</file>