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pict>
          <v:shape id="图片 7" o:spid="_x0000_s1026" o:spt="75" alt="wc ga" type="#_x0000_t75" style="position:absolute;left:0pt;margin-left:-82.9pt;margin-top:-110.05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color w:val="FDEFBE"/>
                      <w:sz w:val="96"/>
                      <w:szCs w:val="96"/>
                    </w:rPr>
                  </w:pPr>
                  <w:r>
                    <w:rPr>
                      <w:rFonts w:hint="eastAsia" w:ascii="黑体" w:hAnsi="宋体" w:eastAsia="黑体"/>
                      <w:color w:val="FDEFBE"/>
                      <w:sz w:val="96"/>
                      <w:szCs w:val="96"/>
                    </w:rPr>
                    <w:t>中共保定市满城区委办公室</w:t>
                  </w:r>
                  <w:r>
                    <w:rPr>
                      <w:rFonts w:ascii="黑体" w:hAnsi="宋体" w:eastAsia="黑体"/>
                      <w:color w:val="FDEFBE"/>
                      <w:sz w:val="96"/>
                      <w:szCs w:val="96"/>
                    </w:rPr>
                    <w:t xml:space="preserve">   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3600;mso-width-relative:page;mso-height-relative:page;" coordorigin="4551,52615" coordsize="8546,1398203"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8"/>
          <w:szCs w:val="36"/>
        </w:rPr>
        <w:t xml:space="preserve">  </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72576;mso-width-relative:page;mso-height-relative:page;" coordorigin="4551,52615" coordsize="8546,1398203">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5168;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70528;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
      <w:pPr>
        <w:pStyle w:val="2"/>
        <w:spacing w:before="0" w:after="0" w:line="600" w:lineRule="exact"/>
        <w:jc w:val="left"/>
        <w:rPr>
          <w:rFonts w:ascii="黑体" w:hAnsi="Cambria" w:eastAsia="黑体" w:cs="黑体"/>
          <w:b w:val="0"/>
          <w:bCs w:val="0"/>
          <w:kern w:val="0"/>
          <w:sz w:val="28"/>
          <w:szCs w:val="28"/>
        </w:rPr>
      </w:pPr>
      <w:r>
        <w:pict>
          <v:group id="组合 15" o:spid="_x0000_s1036" o:spt="203" style="position:absolute;left:0pt;margin-left:-80.8pt;margin-top:39.5pt;height:46.7pt;width:245.25pt;mso-position-vertical-relative:page;z-index:251662336;mso-width-relative:page;mso-height-relative:page;" coordorigin="4551,52615" coordsize="8546,1398203">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28"/>
          <w:szCs w:val="28"/>
        </w:rPr>
        <w:t>一、部门职责</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１</w:t>
      </w:r>
      <w:r>
        <w:rPr>
          <w:rFonts w:ascii="仿宋" w:hAnsi="仿宋" w:eastAsia="仿宋" w:cs="宋体"/>
          <w:bCs/>
          <w:sz w:val="28"/>
          <w:szCs w:val="28"/>
        </w:rPr>
        <w:t>.</w:t>
      </w:r>
      <w:r>
        <w:rPr>
          <w:rFonts w:hint="eastAsia" w:ascii="仿宋" w:hAnsi="仿宋" w:eastAsia="仿宋" w:cs="Times New Roman"/>
          <w:color w:val="auto"/>
          <w:kern w:val="2"/>
          <w:sz w:val="28"/>
          <w:szCs w:val="28"/>
        </w:rPr>
        <w:t>承担区委领导交办的文件、讲话稿等文字材料的起草和修订工作；负责区委文件和区委办公室代区委行文的核审工作；承担为区委制定党内规则的服务工作；负责区委刊物的编辑工作。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２</w:t>
      </w:r>
      <w:r>
        <w:rPr>
          <w:rFonts w:ascii="仿宋" w:hAnsi="仿宋" w:eastAsia="仿宋" w:cs="宋体"/>
          <w:bCs/>
          <w:sz w:val="28"/>
          <w:szCs w:val="28"/>
        </w:rPr>
        <w:t>.</w:t>
      </w:r>
      <w:r>
        <w:rPr>
          <w:rFonts w:hint="eastAsia" w:ascii="仿宋" w:hAnsi="仿宋" w:eastAsia="仿宋" w:cs="Times New Roman"/>
          <w:color w:val="auto"/>
          <w:kern w:val="2"/>
          <w:sz w:val="28"/>
          <w:szCs w:val="28"/>
        </w:rPr>
        <w:t>围绕省、市、区委总体工作部署，围绕党的中心工作，组织有关经济、政治、文化和党建等方面的方针、政策、问题的调查烟酒、收集和处理信息、反映动态，为区委决策当好参谋。</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宋体"/>
          <w:bCs/>
          <w:sz w:val="28"/>
          <w:szCs w:val="28"/>
        </w:rPr>
        <w:t>３</w:t>
      </w:r>
      <w:r>
        <w:rPr>
          <w:rFonts w:ascii="仿宋" w:hAnsi="仿宋" w:eastAsia="仿宋" w:cs="宋体"/>
          <w:bCs/>
          <w:sz w:val="28"/>
          <w:szCs w:val="28"/>
        </w:rPr>
        <w:t>.</w:t>
      </w:r>
      <w:r>
        <w:rPr>
          <w:rFonts w:hint="eastAsia" w:ascii="仿宋" w:hAnsi="仿宋" w:eastAsia="仿宋" w:cs="Times New Roman"/>
          <w:color w:val="auto"/>
          <w:kern w:val="2"/>
          <w:sz w:val="28"/>
          <w:szCs w:val="28"/>
        </w:rPr>
        <w:t>负责区委日常文书处理；负责区委各种会议和日常工作活动的组织安排。</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４</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负责对区委重要工作部署和区委领导同志要求的督查督办工作。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５</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负责全区党政系统保密工作；负责机要文件传递、收发工作；承担县保密工作领导小组日常工作。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６</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负责区委领导同志的政务活动及生活服务工作。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７</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负责市以上党委系统领导的接待服务和协调工作，负责区委领导同志交办的其他接待工作。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８</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负责区委系统财务、安全保卫、机关事务协调和管理工作。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９</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负责全区党史研究工作。</w:t>
      </w:r>
    </w:p>
    <w:p>
      <w:pPr>
        <w:pStyle w:val="35"/>
        <w:spacing w:line="520" w:lineRule="exact"/>
        <w:ind w:firstLine="560" w:firstLineChars="200"/>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１０</w:t>
      </w:r>
      <w:r>
        <w:rPr>
          <w:rFonts w:ascii="仿宋" w:hAnsi="仿宋" w:eastAsia="仿宋" w:cs="Times New Roman"/>
          <w:color w:val="auto"/>
          <w:kern w:val="2"/>
          <w:sz w:val="28"/>
          <w:szCs w:val="28"/>
        </w:rPr>
        <w:t>.</w:t>
      </w:r>
      <w:r>
        <w:rPr>
          <w:rFonts w:hint="eastAsia" w:ascii="仿宋" w:hAnsi="仿宋" w:eastAsia="仿宋" w:cs="Times New Roman"/>
          <w:color w:val="auto"/>
          <w:kern w:val="2"/>
          <w:sz w:val="28"/>
          <w:szCs w:val="28"/>
        </w:rPr>
        <w:t>完成区委交办的其他任务。</w:t>
      </w:r>
    </w:p>
    <w:p>
      <w:pPr>
        <w:pStyle w:val="2"/>
        <w:spacing w:before="0" w:after="0" w:line="600" w:lineRule="exact"/>
        <w:jc w:val="left"/>
        <w:rPr>
          <w:sz w:val="28"/>
          <w:szCs w:val="28"/>
        </w:rPr>
      </w:pPr>
      <w:r>
        <w:rPr>
          <w:rFonts w:hint="eastAsia"/>
          <w:sz w:val="28"/>
          <w:szCs w:val="28"/>
        </w:rPr>
        <w:t>二、机构设置</w:t>
      </w:r>
    </w:p>
    <w:p>
      <w:pPr>
        <w:spacing w:after="0" w:line="560" w:lineRule="exact"/>
        <w:rPr>
          <w:rFonts w:ascii="仿宋" w:hAnsi="仿宋" w:eastAsia="仿宋"/>
          <w:sz w:val="28"/>
          <w:szCs w:val="28"/>
        </w:rPr>
      </w:pPr>
      <w:r>
        <w:rPr>
          <w:rFonts w:hint="eastAsia" w:ascii="仿宋" w:hAnsi="仿宋" w:eastAsia="仿宋"/>
          <w:sz w:val="28"/>
          <w:szCs w:val="28"/>
        </w:rPr>
        <w:t>从决算编报单位构成看，纳入</w:t>
      </w:r>
      <w:r>
        <w:rPr>
          <w:rFonts w:ascii="仿宋" w:hAnsi="仿宋" w:eastAsia="仿宋"/>
          <w:sz w:val="28"/>
          <w:szCs w:val="28"/>
        </w:rPr>
        <w:t xml:space="preserve">2018 </w:t>
      </w:r>
      <w:r>
        <w:rPr>
          <w:rFonts w:hint="eastAsia" w:ascii="仿宋" w:hAnsi="仿宋" w:eastAsia="仿宋"/>
          <w:sz w:val="28"/>
          <w:szCs w:val="28"/>
        </w:rPr>
        <w:t>年度本部门决算汇编范围的独立核算单位（以下简称“单位”）共</w:t>
      </w:r>
      <w:r>
        <w:rPr>
          <w:rFonts w:ascii="仿宋" w:hAnsi="仿宋" w:eastAsia="仿宋"/>
          <w:sz w:val="28"/>
          <w:szCs w:val="28"/>
        </w:rPr>
        <w:t xml:space="preserve"> </w:t>
      </w:r>
      <w:r>
        <w:rPr>
          <w:rFonts w:hint="eastAsia" w:ascii="仿宋" w:hAnsi="仿宋" w:eastAsia="仿宋"/>
          <w:sz w:val="28"/>
          <w:szCs w:val="28"/>
          <w:lang w:val="en-US" w:eastAsia="zh-CN"/>
        </w:rPr>
        <w:t>1</w:t>
      </w:r>
      <w:r>
        <w:rPr>
          <w:rFonts w:hint="eastAsia" w:ascii="仿宋" w:hAnsi="仿宋" w:eastAsia="仿宋"/>
          <w:sz w:val="28"/>
          <w:szCs w:val="28"/>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53"/>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1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653"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7"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653" w:type="dxa"/>
          </w:tcPr>
          <w:p>
            <w:pPr>
              <w:spacing w:line="560" w:lineRule="exact"/>
              <w:rPr>
                <w:rFonts w:ascii="仿宋_GB2312" w:hAnsi="Cambria" w:eastAsia="仿宋_GB2312" w:cs="ArialUnicodeMS"/>
                <w:kern w:val="0"/>
                <w:sz w:val="28"/>
                <w:szCs w:val="28"/>
              </w:rPr>
            </w:pPr>
            <w:r>
              <w:rPr>
                <w:rFonts w:hint="eastAsia" w:ascii="仿宋_GB2312" w:hAnsi="Calibri" w:eastAsia="仿宋_GB2312" w:cs="ArialUnicodeMS"/>
                <w:kern w:val="0"/>
                <w:sz w:val="28"/>
                <w:szCs w:val="28"/>
              </w:rPr>
              <w:t>中共保定市满城区委办公室</w:t>
            </w:r>
          </w:p>
        </w:tc>
        <w:tc>
          <w:tcPr>
            <w:tcW w:w="2445" w:type="dxa"/>
          </w:tcPr>
          <w:p>
            <w:pPr>
              <w:spacing w:line="560" w:lineRule="exact"/>
              <w:jc w:val="center"/>
              <w:rPr>
                <w:rFonts w:ascii="仿宋_GB2312" w:hAnsi="Cambria"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mbria" w:eastAsia="仿宋_GB2312" w:cs="ArialUnicodeMS"/>
                <w:kern w:val="0"/>
                <w:sz w:val="28"/>
                <w:szCs w:val="28"/>
              </w:rPr>
            </w:pPr>
            <w:r>
              <w:rPr>
                <w:rFonts w:hint="eastAsia" w:ascii="仿宋_GB2312" w:hAnsi="Calibri" w:eastAsia="仿宋_GB2312" w:cs="ArialUnicodeMS"/>
                <w:kern w:val="0"/>
                <w:sz w:val="28"/>
                <w:szCs w:val="28"/>
              </w:rPr>
              <w:t>财政拨款</w:t>
            </w: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2096;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3"/>
        <w:tblW w:w="9584" w:type="dxa"/>
        <w:jc w:val="center"/>
        <w:tblLayout w:type="fixed"/>
        <w:tblCellMar>
          <w:top w:w="0" w:type="dxa"/>
          <w:left w:w="0" w:type="dxa"/>
          <w:bottom w:w="0" w:type="dxa"/>
          <w:right w:w="0" w:type="dxa"/>
        </w:tblCellMar>
      </w:tblPr>
      <w:tblGrid>
        <w:gridCol w:w="2496"/>
        <w:gridCol w:w="567"/>
        <w:gridCol w:w="1540"/>
        <w:gridCol w:w="2700"/>
        <w:gridCol w:w="567"/>
        <w:gridCol w:w="1714"/>
      </w:tblGrid>
      <w:tr>
        <w:tblPrEx>
          <w:tblCellMar>
            <w:top w:w="0" w:type="dxa"/>
            <w:left w:w="0" w:type="dxa"/>
            <w:bottom w:w="0" w:type="dxa"/>
            <w:right w:w="0" w:type="dxa"/>
          </w:tblCellMar>
        </w:tblPrEx>
        <w:trPr>
          <w:trHeight w:val="567" w:hRule="atLeast"/>
          <w:jc w:val="center"/>
        </w:trPr>
        <w:tc>
          <w:tcPr>
            <w:tcW w:w="9584"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74624;mso-width-relative:page;mso-height-relative:page;" coordorigin="4551,52615" coordsize="8546,1398203">
                  <o:lock v:ext="edit"/>
                  <v:rect id="矩形 13" o:spid="_x0000_s1042" o:spt="1" style="position:absolute;left:4551;top:52615;height:1175;width:8546;v-text-anchor:middle;" fillcolor="#96DA9D" filled="t" stroked="f" coordsize="21600,21600">
                    <v:path/>
                    <v:fill on="t" focussize="0,0"/>
                    <v:stroke on="f" weight="2pt"/>
                    <v:imagedata o:title=""/>
                    <o:lock v:ext="edit"/>
                  </v:rect>
                  <v:rect id="矩形 14" o:spid="_x0000_s104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49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540"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714"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9584" w:type="dxa"/>
            <w:gridSpan w:val="6"/>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部门：中共保定市满城区委办公室</w:t>
            </w:r>
            <w:r>
              <w:rPr>
                <w:rFonts w:ascii="宋体" w:cs="宋体"/>
                <w:color w:val="000000"/>
                <w:sz w:val="20"/>
                <w:szCs w:val="20"/>
              </w:rPr>
              <w:t xml:space="preserve">                                              </w:t>
            </w:r>
            <w:r>
              <w:rPr>
                <w:rFonts w:hint="eastAsia" w:ascii="宋体" w:hAnsi="宋体" w:cs="宋体"/>
                <w:color w:val="000000"/>
                <w:kern w:val="0"/>
                <w:sz w:val="20"/>
                <w:szCs w:val="20"/>
              </w:rPr>
              <w:t>金额单位：</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r>
      <w:tr>
        <w:tblPrEx>
          <w:tblCellMar>
            <w:top w:w="0" w:type="dxa"/>
            <w:left w:w="0" w:type="dxa"/>
            <w:bottom w:w="0" w:type="dxa"/>
            <w:right w:w="0" w:type="dxa"/>
          </w:tblCellMar>
        </w:tblPrEx>
        <w:trPr>
          <w:trHeight w:val="62"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9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196"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　</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w:t>
            </w:r>
          </w:p>
        </w:tc>
      </w:tr>
      <w:tr>
        <w:tblPrEx>
          <w:tblCellMar>
            <w:top w:w="0" w:type="dxa"/>
            <w:left w:w="0" w:type="dxa"/>
            <w:bottom w:w="0" w:type="dxa"/>
            <w:right w:w="0" w:type="dxa"/>
          </w:tblCellMar>
        </w:tblPrEx>
        <w:trPr>
          <w:trHeight w:val="365"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1307.85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28</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1287.15</w:t>
            </w:r>
          </w:p>
        </w:tc>
      </w:tr>
      <w:tr>
        <w:tblPrEx>
          <w:tblCellMar>
            <w:top w:w="0" w:type="dxa"/>
            <w:left w:w="0" w:type="dxa"/>
            <w:bottom w:w="0" w:type="dxa"/>
            <w:right w:w="0" w:type="dxa"/>
          </w:tblCellMar>
        </w:tblPrEx>
        <w:trPr>
          <w:trHeight w:val="516"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29</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30</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31</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32</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6</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33</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7</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34</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8</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35</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hint="eastAsia" w:ascii="宋体" w:eastAsia="宋体" w:cs="宋体"/>
                <w:color w:val="000000"/>
                <w:kern w:val="0"/>
                <w:sz w:val="22"/>
                <w:szCs w:val="22"/>
                <w:lang w:val="en-US" w:eastAsia="zh-CN"/>
              </w:rPr>
            </w:pPr>
            <w:r>
              <w:rPr>
                <w:rFonts w:ascii="宋体" w:hAnsi="宋体" w:cs="宋体"/>
                <w:color w:val="000000"/>
                <w:kern w:val="0"/>
                <w:sz w:val="22"/>
                <w:szCs w:val="22"/>
              </w:rPr>
              <w:t>20.7</w:t>
            </w:r>
            <w:r>
              <w:rPr>
                <w:rFonts w:hint="eastAsia" w:ascii="宋体" w:hAnsi="宋体" w:cs="宋体"/>
                <w:color w:val="000000"/>
                <w:kern w:val="0"/>
                <w:sz w:val="22"/>
                <w:szCs w:val="22"/>
                <w:lang w:val="en-US" w:eastAsia="zh-CN"/>
              </w:rPr>
              <w:t>0</w:t>
            </w: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9</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36</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10</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37</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38</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12</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39</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13</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40</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14</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41</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15</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42</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16</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43</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17</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44</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18</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45</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19</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46</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20</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47</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48</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22</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49</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　</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23</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50</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p>
        </w:tc>
      </w:tr>
      <w:tr>
        <w:tblPrEx>
          <w:tblCellMar>
            <w:top w:w="0" w:type="dxa"/>
            <w:left w:w="0" w:type="dxa"/>
            <w:bottom w:w="0" w:type="dxa"/>
            <w:right w:w="0" w:type="dxa"/>
          </w:tblCellMar>
        </w:tblPrEx>
        <w:trPr>
          <w:trHeight w:val="229"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24</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1307.85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51</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1307.85</w:t>
            </w:r>
          </w:p>
        </w:tc>
      </w:tr>
      <w:tr>
        <w:tblPrEx>
          <w:tblCellMar>
            <w:top w:w="0" w:type="dxa"/>
            <w:left w:w="0" w:type="dxa"/>
            <w:bottom w:w="0" w:type="dxa"/>
            <w:right w:w="0" w:type="dxa"/>
          </w:tblCellMar>
        </w:tblPrEx>
        <w:trPr>
          <w:trHeight w:val="385"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25</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52</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26</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hint="eastAsia" w:ascii="宋体" w:hAnsi="宋体" w:cs="宋体"/>
                <w:color w:val="000000"/>
                <w:kern w:val="0"/>
                <w:sz w:val="22"/>
                <w:szCs w:val="22"/>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53</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p>
        </w:tc>
      </w:tr>
      <w:tr>
        <w:tblPrEx>
          <w:tblCellMar>
            <w:top w:w="0" w:type="dxa"/>
            <w:left w:w="0" w:type="dxa"/>
            <w:bottom w:w="0" w:type="dxa"/>
            <w:right w:w="0" w:type="dxa"/>
          </w:tblCellMar>
        </w:tblPrEx>
        <w:trPr>
          <w:trHeight w:val="337" w:hRule="atLeast"/>
          <w:jc w:val="center"/>
        </w:trPr>
        <w:tc>
          <w:tcPr>
            <w:tcW w:w="24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b/>
                <w:color w:val="000000"/>
                <w:kern w:val="0"/>
                <w:sz w:val="22"/>
                <w:szCs w:val="22"/>
              </w:rPr>
            </w:pPr>
            <w:r>
              <w:rPr>
                <w:rFonts w:hint="eastAsia" w:ascii="宋体" w:hAnsi="宋体" w:cs="宋体"/>
                <w:b/>
                <w:color w:val="000000"/>
                <w:kern w:val="0"/>
                <w:sz w:val="22"/>
                <w:szCs w:val="22"/>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27</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1307.85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b/>
                <w:color w:val="000000"/>
                <w:kern w:val="0"/>
                <w:sz w:val="22"/>
                <w:szCs w:val="22"/>
              </w:rPr>
            </w:pPr>
            <w:r>
              <w:rPr>
                <w:rFonts w:hint="eastAsia" w:ascii="宋体" w:hAnsi="宋体" w:cs="宋体"/>
                <w:b/>
                <w:color w:val="000000"/>
                <w:kern w:val="0"/>
                <w:sz w:val="22"/>
                <w:szCs w:val="22"/>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2"/>
                <w:szCs w:val="22"/>
              </w:rPr>
            </w:pPr>
            <w:r>
              <w:rPr>
                <w:rFonts w:ascii="宋体" w:hAnsi="宋体" w:cs="宋体"/>
                <w:color w:val="000000"/>
                <w:kern w:val="0"/>
                <w:sz w:val="22"/>
                <w:szCs w:val="22"/>
              </w:rPr>
              <w:t>54</w:t>
            </w:r>
          </w:p>
        </w:tc>
        <w:tc>
          <w:tcPr>
            <w:tcW w:w="1714"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kern w:val="0"/>
                <w:sz w:val="22"/>
                <w:szCs w:val="22"/>
              </w:rPr>
            </w:pPr>
            <w:r>
              <w:rPr>
                <w:rFonts w:ascii="宋体" w:hAnsi="宋体" w:cs="宋体"/>
                <w:color w:val="000000"/>
                <w:kern w:val="0"/>
                <w:sz w:val="22"/>
                <w:szCs w:val="22"/>
              </w:rPr>
              <w:t>1307.85</w:t>
            </w:r>
          </w:p>
        </w:tc>
      </w:tr>
      <w:tr>
        <w:tblPrEx>
          <w:tblCellMar>
            <w:top w:w="0" w:type="dxa"/>
            <w:left w:w="0" w:type="dxa"/>
            <w:bottom w:w="0" w:type="dxa"/>
            <w:right w:w="0" w:type="dxa"/>
          </w:tblCellMar>
        </w:tblPrEx>
        <w:trPr>
          <w:trHeight w:val="417" w:hRule="atLeast"/>
          <w:jc w:val="center"/>
        </w:trPr>
        <w:tc>
          <w:tcPr>
            <w:tcW w:w="9584" w:type="dxa"/>
            <w:gridSpan w:val="6"/>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spacing w:after="0" w:line="240" w:lineRule="exact"/>
        <w:jc w:val="center"/>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10699" w:type="dxa"/>
        <w:jc w:val="center"/>
        <w:tblLayout w:type="fixed"/>
        <w:tblCellMar>
          <w:top w:w="0" w:type="dxa"/>
          <w:left w:w="0" w:type="dxa"/>
          <w:bottom w:w="0" w:type="dxa"/>
          <w:right w:w="0" w:type="dxa"/>
        </w:tblCellMar>
      </w:tblPr>
      <w:tblGrid>
        <w:gridCol w:w="786"/>
        <w:gridCol w:w="470"/>
        <w:gridCol w:w="178"/>
        <w:gridCol w:w="2170"/>
        <w:gridCol w:w="243"/>
        <w:gridCol w:w="260"/>
        <w:gridCol w:w="773"/>
        <w:gridCol w:w="42"/>
        <w:gridCol w:w="816"/>
        <w:gridCol w:w="500"/>
        <w:gridCol w:w="315"/>
        <w:gridCol w:w="394"/>
        <w:gridCol w:w="421"/>
        <w:gridCol w:w="429"/>
        <w:gridCol w:w="851"/>
        <w:gridCol w:w="1114"/>
        <w:gridCol w:w="20"/>
        <w:gridCol w:w="917"/>
      </w:tblGrid>
      <w:tr>
        <w:tblPrEx>
          <w:tblCellMar>
            <w:top w:w="0" w:type="dxa"/>
            <w:left w:w="0" w:type="dxa"/>
            <w:bottom w:w="0" w:type="dxa"/>
            <w:right w:w="0" w:type="dxa"/>
          </w:tblCellMar>
        </w:tblPrEx>
        <w:trPr>
          <w:trHeight w:val="770" w:hRule="atLeast"/>
          <w:jc w:val="center"/>
        </w:trPr>
        <w:tc>
          <w:tcPr>
            <w:tcW w:w="10699" w:type="dxa"/>
            <w:gridSpan w:val="18"/>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75648;mso-width-relative:page;mso-height-relative:page;" coordorigin="4551,52615" coordsize="8546,1398203">
                  <o:lock v:ext="edit"/>
                  <v:rect id="矩形 13" o:spid="_x0000_s1045" o:spt="1" style="position:absolute;left:4551;top:52615;height:1175;width:8546;v-text-anchor:middle;" fillcolor="#96DA9D" filled="t" stroked="f" coordsize="21600,21600">
                    <v:path/>
                    <v:fill on="t" focussize="0,0"/>
                    <v:stroke on="f" weight="2pt"/>
                    <v:imagedata o:title=""/>
                    <o:lock v:ext="edit"/>
                  </v:rect>
                  <v:rect id="矩形 14" o:spid="_x0000_s104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gridAfter w:val="2"/>
          <w:wAfter w:w="937" w:type="dxa"/>
          <w:trHeight w:val="362" w:hRule="atLeast"/>
          <w:jc w:val="center"/>
        </w:trPr>
        <w:tc>
          <w:tcPr>
            <w:tcW w:w="78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7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7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10699" w:type="dxa"/>
            <w:gridSpan w:val="18"/>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中共保定市满城区委办公室</w:t>
            </w:r>
            <w:r>
              <w:rPr>
                <w:rFonts w:ascii="宋体" w:cs="宋体"/>
                <w:color w:val="000000"/>
                <w:szCs w:val="21"/>
              </w:rPr>
              <w:t xml:space="preserve">                                      </w:t>
            </w:r>
            <w:r>
              <w:rPr>
                <w:rFonts w:hint="eastAsia" w:ascii="宋体" w:hAnsi="宋体" w:cs="宋体"/>
                <w:color w:val="000000"/>
                <w:kern w:val="0"/>
                <w:szCs w:val="21"/>
              </w:rPr>
              <w:t>金额单位：</w:t>
            </w:r>
            <w:r>
              <w:rPr>
                <w:rFonts w:ascii="宋体" w:hAnsi="宋体" w:cs="宋体"/>
                <w:color w:val="000000"/>
                <w:kern w:val="0"/>
                <w:szCs w:val="21"/>
              </w:rPr>
              <w:t xml:space="preserve">   </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325" w:hRule="atLeast"/>
          <w:jc w:val="center"/>
        </w:trPr>
        <w:tc>
          <w:tcPr>
            <w:tcW w:w="3604"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276"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1358"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709"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85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851"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1134"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w:t>
            </w:r>
          </w:p>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上缴收入</w:t>
            </w:r>
          </w:p>
        </w:tc>
        <w:tc>
          <w:tcPr>
            <w:tcW w:w="917"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78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818" w:type="dxa"/>
            <w:gridSpan w:val="3"/>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276"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1358"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709"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85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851"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1134"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17"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36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hint="eastAsia" w:ascii="宋体" w:hAnsi="宋体" w:cs="宋体"/>
                <w:color w:val="000000"/>
                <w:kern w:val="0"/>
                <w:sz w:val="20"/>
                <w:szCs w:val="20"/>
              </w:rPr>
              <w:t>栏次</w:t>
            </w:r>
          </w:p>
        </w:tc>
        <w:tc>
          <w:tcPr>
            <w:tcW w:w="12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1</w:t>
            </w:r>
          </w:p>
        </w:tc>
        <w:tc>
          <w:tcPr>
            <w:tcW w:w="13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2</w:t>
            </w:r>
          </w:p>
        </w:tc>
        <w:tc>
          <w:tcPr>
            <w:tcW w:w="7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3</w:t>
            </w:r>
          </w:p>
        </w:tc>
        <w:tc>
          <w:tcPr>
            <w:tcW w:w="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4</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5</w:t>
            </w: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6</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240" w:lineRule="exact"/>
              <w:jc w:val="center"/>
              <w:rPr>
                <w:rFonts w:ascii="宋体" w:cs="宋体"/>
                <w:color w:val="000000"/>
                <w:kern w:val="0"/>
                <w:sz w:val="20"/>
                <w:szCs w:val="20"/>
              </w:rPr>
            </w:pPr>
            <w:r>
              <w:rPr>
                <w:rFonts w:ascii="宋体" w:hAnsi="宋体" w:cs="宋体"/>
                <w:color w:val="000000"/>
                <w:kern w:val="0"/>
                <w:sz w:val="20"/>
                <w:szCs w:val="20"/>
              </w:rPr>
              <w:t>7</w:t>
            </w:r>
          </w:p>
        </w:tc>
      </w:tr>
      <w:tr>
        <w:tblPrEx>
          <w:tblCellMar>
            <w:top w:w="0" w:type="dxa"/>
            <w:left w:w="0" w:type="dxa"/>
            <w:bottom w:w="0" w:type="dxa"/>
            <w:right w:w="0" w:type="dxa"/>
          </w:tblCellMar>
        </w:tblPrEx>
        <w:trPr>
          <w:trHeight w:val="730" w:hRule="atLeast"/>
          <w:jc w:val="center"/>
        </w:trPr>
        <w:tc>
          <w:tcPr>
            <w:tcW w:w="36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合计</w:t>
            </w:r>
          </w:p>
        </w:tc>
        <w:tc>
          <w:tcPr>
            <w:tcW w:w="1276"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1358"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709"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p>
        </w:tc>
        <w:tc>
          <w:tcPr>
            <w:tcW w:w="85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p>
        </w:tc>
        <w:tc>
          <w:tcPr>
            <w:tcW w:w="85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p>
        </w:tc>
        <w:tc>
          <w:tcPr>
            <w:tcW w:w="1134"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p>
        </w:tc>
        <w:tc>
          <w:tcPr>
            <w:tcW w:w="91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201</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一般公共服务支出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20131</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党委办公厅（室）及相关机构事务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2013101</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行政运行</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823.48</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823.48</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2013102</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一般行政管理事务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358.28</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358.28</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2013103</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机关服务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95.25</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95.25</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2013105</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专项业务</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10.13</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10.13</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208</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hint="eastAsia" w:ascii="宋体" w:hAnsi="宋体" w:cs="宋体"/>
                <w:color w:val="000000"/>
                <w:spacing w:val="-8"/>
                <w:kern w:val="0"/>
                <w:sz w:val="20"/>
                <w:szCs w:val="20"/>
              </w:rPr>
              <w:t>社会保障和就业支出</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hint="eastAsia" w:ascii="宋体" w:eastAsia="宋体" w:cs="宋体"/>
                <w:color w:val="000000"/>
                <w:spacing w:val="-8"/>
                <w:kern w:val="0"/>
                <w:sz w:val="20"/>
                <w:szCs w:val="20"/>
                <w:lang w:val="en-US" w:eastAsia="zh-CN"/>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20805</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hint="eastAsia" w:ascii="宋体" w:hAnsi="宋体" w:cs="宋体"/>
                <w:color w:val="000000"/>
                <w:spacing w:val="-8"/>
                <w:kern w:val="0"/>
                <w:sz w:val="20"/>
                <w:szCs w:val="20"/>
              </w:rPr>
              <w:t>行政事业单位离退休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371"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2080501</w:t>
            </w: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归口管理的行政单位离退休</w:t>
            </w: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220" w:hRule="atLeast"/>
          <w:jc w:val="center"/>
        </w:trPr>
        <w:tc>
          <w:tcPr>
            <w:tcW w:w="78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p>
        </w:tc>
        <w:tc>
          <w:tcPr>
            <w:tcW w:w="28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spacing w:val="-8"/>
                <w:kern w:val="0"/>
                <w:sz w:val="20"/>
                <w:szCs w:val="20"/>
              </w:rPr>
            </w:pPr>
          </w:p>
        </w:tc>
        <w:tc>
          <w:tcPr>
            <w:tcW w:w="127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135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7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11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c>
          <w:tcPr>
            <w:tcW w:w="91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481" w:hRule="atLeast"/>
          <w:jc w:val="center"/>
        </w:trPr>
        <w:tc>
          <w:tcPr>
            <w:tcW w:w="10699" w:type="dxa"/>
            <w:gridSpan w:val="18"/>
            <w:tcBorders>
              <w:top w:val="nil"/>
              <w:left w:val="nil"/>
              <w:bottom w:val="nil"/>
              <w:right w:val="nil"/>
            </w:tcBorders>
            <w:noWrap/>
            <w:tcMar>
              <w:top w:w="15" w:type="dxa"/>
              <w:left w:w="15" w:type="dxa"/>
              <w:right w:w="15" w:type="dxa"/>
            </w:tcMar>
            <w:vAlign w:val="center"/>
          </w:tcPr>
          <w:p>
            <w:pPr>
              <w:widowControl/>
              <w:spacing w:after="0" w:line="240" w:lineRule="exac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24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pPr w:leftFromText="180" w:rightFromText="180" w:vertAnchor="text" w:tblpX="-552" w:tblpY="1"/>
        <w:tblOverlap w:val="never"/>
        <w:tblW w:w="10221" w:type="dxa"/>
        <w:tblInd w:w="0" w:type="dxa"/>
        <w:tblLayout w:type="fixed"/>
        <w:tblCellMar>
          <w:top w:w="0" w:type="dxa"/>
          <w:left w:w="0" w:type="dxa"/>
          <w:bottom w:w="0" w:type="dxa"/>
          <w:right w:w="0" w:type="dxa"/>
        </w:tblCellMar>
      </w:tblPr>
      <w:tblGrid>
        <w:gridCol w:w="841"/>
        <w:gridCol w:w="25"/>
        <w:gridCol w:w="127"/>
        <w:gridCol w:w="139"/>
        <w:gridCol w:w="803"/>
        <w:gridCol w:w="1184"/>
        <w:gridCol w:w="775"/>
        <w:gridCol w:w="90"/>
        <w:gridCol w:w="552"/>
        <w:gridCol w:w="566"/>
        <w:gridCol w:w="852"/>
        <w:gridCol w:w="268"/>
        <w:gridCol w:w="1118"/>
        <w:gridCol w:w="188"/>
        <w:gridCol w:w="851"/>
        <w:gridCol w:w="81"/>
        <w:gridCol w:w="627"/>
        <w:gridCol w:w="462"/>
        <w:gridCol w:w="289"/>
        <w:gridCol w:w="383"/>
      </w:tblGrid>
      <w:tr>
        <w:tblPrEx>
          <w:tblCellMar>
            <w:top w:w="0" w:type="dxa"/>
            <w:left w:w="0" w:type="dxa"/>
            <w:bottom w:w="0" w:type="dxa"/>
            <w:right w:w="0" w:type="dxa"/>
          </w:tblCellMar>
        </w:tblPrEx>
        <w:trPr>
          <w:gridAfter w:val="2"/>
          <w:wAfter w:w="672" w:type="dxa"/>
          <w:trHeight w:val="798" w:hRule="atLeast"/>
        </w:trPr>
        <w:tc>
          <w:tcPr>
            <w:tcW w:w="9549" w:type="dxa"/>
            <w:gridSpan w:val="18"/>
            <w:tcBorders>
              <w:top w:val="nil"/>
              <w:left w:val="nil"/>
              <w:bottom w:val="nil"/>
              <w:right w:val="nil"/>
            </w:tcBorders>
            <w:noWrap/>
            <w:tcMar>
              <w:top w:w="15" w:type="dxa"/>
              <w:left w:w="15" w:type="dxa"/>
              <w:right w:w="15" w:type="dxa"/>
            </w:tcMar>
            <w:vAlign w:val="center"/>
          </w:tcPr>
          <w:p>
            <w:pPr>
              <w:widowControl/>
              <w:spacing w:after="0" w:line="400" w:lineRule="exac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gridAfter w:val="1"/>
          <w:wAfter w:w="383" w:type="dxa"/>
          <w:trHeight w:val="404" w:hRule="atLeast"/>
        </w:trPr>
        <w:tc>
          <w:tcPr>
            <w:tcW w:w="841"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91"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59"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10221" w:type="dxa"/>
            <w:gridSpan w:val="20"/>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中共保定市满城区委办公室</w:t>
            </w:r>
            <w:r>
              <w:rPr>
                <w:rFonts w:ascii="宋体" w:cs="宋体"/>
                <w:color w:val="000000"/>
                <w:szCs w:val="21"/>
              </w:rPr>
              <w:t xml:space="preserve">                                       </w:t>
            </w:r>
            <w:r>
              <w:rPr>
                <w:rFonts w:hint="eastAsia" w:ascii="宋体" w:hAnsi="宋体" w:cs="宋体"/>
                <w:color w:val="000000"/>
                <w:kern w:val="0"/>
                <w:szCs w:val="21"/>
              </w:rPr>
              <w:t>金额单位：</w:t>
            </w:r>
            <w:r>
              <w:rPr>
                <w:rFonts w:ascii="宋体" w:hAnsi="宋体" w:cs="宋体"/>
                <w:color w:val="000000"/>
                <w:kern w:val="0"/>
                <w:szCs w:val="21"/>
              </w:rPr>
              <w:t xml:space="preserve">   </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837" w:hRule="atLeast"/>
        </w:trPr>
        <w:tc>
          <w:tcPr>
            <w:tcW w:w="311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417"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41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574"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851"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hint="eastAsia" w:ascii="宋体" w:hAnsi="宋体" w:cs="宋体"/>
                <w:color w:val="000000"/>
                <w:kern w:val="0"/>
                <w:szCs w:val="21"/>
              </w:rPr>
              <w:t>上缴上级</w:t>
            </w:r>
          </w:p>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支出</w:t>
            </w:r>
          </w:p>
        </w:tc>
        <w:tc>
          <w:tcPr>
            <w:tcW w:w="70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hint="eastAsia" w:ascii="宋体" w:hAnsi="宋体" w:cs="宋体"/>
                <w:color w:val="000000"/>
                <w:kern w:val="0"/>
                <w:szCs w:val="21"/>
              </w:rPr>
              <w:t>经营</w:t>
            </w:r>
          </w:p>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支出</w:t>
            </w:r>
          </w:p>
        </w:tc>
        <w:tc>
          <w:tcPr>
            <w:tcW w:w="1134"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hint="eastAsia" w:ascii="宋体" w:hAnsi="宋体" w:cs="宋体"/>
                <w:color w:val="000000"/>
                <w:kern w:val="0"/>
                <w:szCs w:val="21"/>
              </w:rPr>
              <w:t>对附属单位</w:t>
            </w:r>
          </w:p>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补助支出</w:t>
            </w:r>
          </w:p>
        </w:tc>
      </w:tr>
      <w:tr>
        <w:tblPrEx>
          <w:tblCellMar>
            <w:top w:w="0" w:type="dxa"/>
            <w:left w:w="0" w:type="dxa"/>
            <w:bottom w:w="0" w:type="dxa"/>
            <w:right w:w="0" w:type="dxa"/>
          </w:tblCellMar>
        </w:tblPrEx>
        <w:trPr>
          <w:trHeight w:val="782"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2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417"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41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574"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851"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70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134"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3119"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栏次</w:t>
            </w:r>
          </w:p>
        </w:tc>
        <w:tc>
          <w:tcPr>
            <w:tcW w:w="1417"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1</w:t>
            </w:r>
          </w:p>
        </w:tc>
        <w:tc>
          <w:tcPr>
            <w:tcW w:w="141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2</w:t>
            </w:r>
          </w:p>
        </w:tc>
        <w:tc>
          <w:tcPr>
            <w:tcW w:w="1574"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3</w:t>
            </w:r>
          </w:p>
        </w:tc>
        <w:tc>
          <w:tcPr>
            <w:tcW w:w="85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4</w:t>
            </w:r>
          </w:p>
        </w:tc>
        <w:tc>
          <w:tcPr>
            <w:tcW w:w="70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5</w:t>
            </w:r>
          </w:p>
        </w:tc>
        <w:tc>
          <w:tcPr>
            <w:tcW w:w="1134"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3119"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1307.85</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784.49</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523.37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201</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hint="eastAsia" w:ascii="宋体" w:hAnsi="宋体" w:cs="宋体"/>
                <w:color w:val="000000"/>
                <w:kern w:val="0"/>
                <w:szCs w:val="21"/>
              </w:rPr>
              <w:t>一般公共服务支出</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1287.15</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763.79</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523.37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20131</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hint="eastAsia" w:ascii="宋体" w:hAnsi="宋体" w:cs="宋体"/>
                <w:color w:val="000000"/>
                <w:kern w:val="0"/>
                <w:szCs w:val="21"/>
              </w:rPr>
              <w:t>党委办公厅（室）及相关机构事务</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1287.15</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763.79</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r>
              <w:rPr>
                <w:rFonts w:ascii="宋体" w:hAnsi="宋体" w:cs="宋体"/>
                <w:color w:val="000000"/>
                <w:kern w:val="0"/>
                <w:szCs w:val="21"/>
              </w:rPr>
              <w:t>523.37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2013101</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行政运行</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823.48</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680.66</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142.83</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2013102</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一般行政管理事务</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358.28</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3.96</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354.32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2013103</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机关服务</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95.25</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79.17</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16.09</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2013105</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专项业务</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10.13</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10.13</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208</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hint="eastAsia" w:ascii="宋体" w:hAnsi="宋体" w:cs="宋体"/>
                <w:color w:val="000000"/>
                <w:kern w:val="0"/>
                <w:szCs w:val="21"/>
              </w:rPr>
              <w:t>社会保障和就业支出</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r>
              <w:rPr>
                <w:rFonts w:ascii="宋体" w:hAnsi="宋体" w:cs="宋体"/>
                <w:color w:val="000000"/>
                <w:kern w:val="0"/>
                <w:szCs w:val="21"/>
              </w:rPr>
              <w:t>20.7</w:t>
            </w:r>
            <w:r>
              <w:rPr>
                <w:rFonts w:ascii="宋体" w:cs="宋体"/>
                <w:color w:val="000000"/>
                <w:kern w:val="0"/>
                <w:szCs w:val="21"/>
              </w:rPr>
              <w:t>0</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pPr>
            <w:r>
              <w:rPr>
                <w:rFonts w:ascii="宋体" w:hAnsi="宋体" w:cs="宋体"/>
                <w:color w:val="000000"/>
                <w:kern w:val="0"/>
                <w:szCs w:val="21"/>
              </w:rPr>
              <w:t>20.70</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626"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20805</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hint="eastAsia" w:ascii="宋体" w:hAnsi="宋体" w:cs="宋体"/>
                <w:color w:val="000000"/>
                <w:kern w:val="0"/>
                <w:szCs w:val="21"/>
              </w:rPr>
              <w:t>行政事业单位离退休</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center"/>
            </w:pPr>
            <w:r>
              <w:rPr>
                <w:rFonts w:ascii="宋体" w:hAnsi="宋体" w:cs="宋体"/>
                <w:color w:val="000000"/>
                <w:kern w:val="0"/>
                <w:szCs w:val="21"/>
              </w:rPr>
              <w:t>20.70</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pPr>
            <w:r>
              <w:rPr>
                <w:rFonts w:ascii="宋体" w:hAnsi="宋体" w:cs="宋体"/>
                <w:color w:val="000000"/>
                <w:kern w:val="0"/>
                <w:szCs w:val="21"/>
              </w:rPr>
              <w:t>20.70</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468"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2080501</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归口管理的行政单位离退休</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center"/>
            </w:pPr>
            <w:r>
              <w:rPr>
                <w:rFonts w:ascii="宋体" w:hAnsi="宋体" w:cs="宋体"/>
                <w:color w:val="000000"/>
                <w:kern w:val="0"/>
                <w:szCs w:val="21"/>
              </w:rPr>
              <w:t>20.70</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pPr>
            <w:r>
              <w:rPr>
                <w:rFonts w:ascii="宋体" w:hAnsi="宋体" w:cs="宋体"/>
                <w:color w:val="000000"/>
                <w:kern w:val="0"/>
                <w:szCs w:val="21"/>
              </w:rPr>
              <w:t>20.70</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40" w:lineRule="exact"/>
              <w:jc w:val="center"/>
              <w:rPr>
                <w:rFonts w:ascii="宋体" w:cs="宋体"/>
                <w:color w:val="000000"/>
                <w:kern w:val="0"/>
                <w:szCs w:val="21"/>
              </w:rPr>
            </w:pPr>
          </w:p>
        </w:tc>
      </w:tr>
      <w:tr>
        <w:tblPrEx>
          <w:tblCellMar>
            <w:top w:w="0" w:type="dxa"/>
            <w:left w:w="0" w:type="dxa"/>
            <w:bottom w:w="0" w:type="dxa"/>
            <w:right w:w="0" w:type="dxa"/>
          </w:tblCellMar>
        </w:tblPrEx>
        <w:trPr>
          <w:trHeight w:val="252" w:hRule="atLeast"/>
        </w:trPr>
        <w:tc>
          <w:tcPr>
            <w:tcW w:w="86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360" w:lineRule="exact"/>
              <w:rPr>
                <w:rFonts w:ascii="宋体" w:cs="Arial"/>
                <w:color w:val="000000"/>
                <w:sz w:val="22"/>
                <w:szCs w:val="22"/>
              </w:rPr>
            </w:pPr>
            <w:r>
              <w:rPr>
                <w:rFonts w:hint="eastAsia" w:cs="Arial"/>
                <w:color w:val="000000"/>
                <w:sz w:val="22"/>
                <w:szCs w:val="22"/>
              </w:rPr>
              <w:t>　</w:t>
            </w:r>
          </w:p>
        </w:tc>
        <w:tc>
          <w:tcPr>
            <w:tcW w:w="2253"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rPr>
                <w:rFonts w:ascii="宋体" w:cs="Arial"/>
                <w:color w:val="000000"/>
                <w:sz w:val="22"/>
                <w:szCs w:val="22"/>
              </w:rPr>
            </w:pPr>
            <w:r>
              <w:rPr>
                <w:rFonts w:hint="eastAsia" w:cs="Arial"/>
                <w:color w:val="000000"/>
                <w:sz w:val="22"/>
                <w:szCs w:val="22"/>
              </w:rPr>
              <w:t>　</w:t>
            </w:r>
          </w:p>
        </w:tc>
        <w:tc>
          <w:tcPr>
            <w:tcW w:w="141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c>
          <w:tcPr>
            <w:tcW w:w="141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c>
          <w:tcPr>
            <w:tcW w:w="157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c>
          <w:tcPr>
            <w:tcW w:w="70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360" w:lineRule="exact"/>
              <w:jc w:val="right"/>
              <w:rPr>
                <w:rFonts w:ascii="宋体" w:cs="Arial"/>
                <w:color w:val="000000"/>
                <w:sz w:val="22"/>
                <w:szCs w:val="22"/>
              </w:rPr>
            </w:pPr>
            <w:r>
              <w:rPr>
                <w:rFonts w:hint="eastAsia" w:cs="Arial"/>
                <w:color w:val="000000"/>
                <w:sz w:val="22"/>
                <w:szCs w:val="22"/>
              </w:rPr>
              <w:t>　</w:t>
            </w:r>
          </w:p>
        </w:tc>
      </w:tr>
      <w:tr>
        <w:tblPrEx>
          <w:tblCellMar>
            <w:top w:w="0" w:type="dxa"/>
            <w:left w:w="0" w:type="dxa"/>
            <w:bottom w:w="0" w:type="dxa"/>
            <w:right w:w="0" w:type="dxa"/>
          </w:tblCellMar>
        </w:tblPrEx>
        <w:trPr>
          <w:trHeight w:val="748" w:hRule="atLeast"/>
        </w:trPr>
        <w:tc>
          <w:tcPr>
            <w:tcW w:w="10221" w:type="dxa"/>
            <w:gridSpan w:val="20"/>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rPr>
          <w:rFonts w:ascii="仿宋_GB2312" w:hAnsi="宋体" w:eastAsia="仿宋_GB2312"/>
          <w:b/>
          <w:sz w:val="28"/>
          <w:szCs w:val="28"/>
          <w:highlight w:val="yellow"/>
        </w:rPr>
        <w:br w:type="textWrapping" w:clear="all"/>
      </w:r>
    </w:p>
    <w:tbl>
      <w:tblPr>
        <w:tblStyle w:val="13"/>
        <w:tblW w:w="10632" w:type="dxa"/>
        <w:jc w:val="center"/>
        <w:tblLayout w:type="fixed"/>
        <w:tblCellMar>
          <w:top w:w="0" w:type="dxa"/>
          <w:left w:w="0" w:type="dxa"/>
          <w:bottom w:w="0" w:type="dxa"/>
          <w:right w:w="0" w:type="dxa"/>
        </w:tblCellMar>
      </w:tblPr>
      <w:tblGrid>
        <w:gridCol w:w="2411"/>
        <w:gridCol w:w="283"/>
        <w:gridCol w:w="425"/>
        <w:gridCol w:w="37"/>
        <w:gridCol w:w="325"/>
        <w:gridCol w:w="1056"/>
        <w:gridCol w:w="1918"/>
        <w:gridCol w:w="191"/>
        <w:gridCol w:w="360"/>
        <w:gridCol w:w="650"/>
        <w:gridCol w:w="708"/>
        <w:gridCol w:w="117"/>
        <w:gridCol w:w="1159"/>
        <w:gridCol w:w="992"/>
      </w:tblGrid>
      <w:tr>
        <w:tblPrEx>
          <w:tblCellMar>
            <w:top w:w="0" w:type="dxa"/>
            <w:left w:w="0" w:type="dxa"/>
            <w:bottom w:w="0" w:type="dxa"/>
            <w:right w:w="0" w:type="dxa"/>
          </w:tblCellMar>
        </w:tblPrEx>
        <w:trPr>
          <w:trHeight w:val="152" w:hRule="atLeast"/>
          <w:jc w:val="center"/>
        </w:trPr>
        <w:tc>
          <w:tcPr>
            <w:tcW w:w="10632" w:type="dxa"/>
            <w:gridSpan w:val="14"/>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47" o:spt="203" style="position:absolute;left:0pt;margin-left:-80.9pt;margin-top:-81.1pt;height:41.2pt;width:243.2pt;mso-position-vertical-relative:page;z-index:251676672;mso-width-relative:page;mso-height-relative:page;" coordorigin="4551,52615" coordsize="8546,1398203">
                  <o:lock v:ext="edit"/>
                  <v:rect id="矩形 13" o:spid="_x0000_s1048" o:spt="1" style="position:absolute;left:4551;top:52615;height:1175;width:8546;v-text-anchor:middle;" fillcolor="#96DA9D" filled="t" stroked="f" coordsize="21600,21600">
                    <v:path/>
                    <v:fill on="t" focussize="0,0"/>
                    <v:stroke on="f" weight="2pt"/>
                    <v:imagedata o:title=""/>
                    <o:lock v:ext="edit"/>
                  </v:rect>
                  <v:rect id="矩形 14" o:spid="_x0000_s104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jc w:val="center"/>
        </w:trPr>
        <w:tc>
          <w:tcPr>
            <w:tcW w:w="2411"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1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jc w:val="center"/>
        </w:trPr>
        <w:tc>
          <w:tcPr>
            <w:tcW w:w="10632" w:type="dxa"/>
            <w:gridSpan w:val="14"/>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部门：中共保定市满城区委办公室</w:t>
            </w:r>
            <w:r>
              <w:rPr>
                <w:rFonts w:ascii="宋体" w:cs="宋体"/>
                <w:color w:val="000000"/>
                <w:szCs w:val="21"/>
              </w:rPr>
              <w:t xml:space="preserve">  </w:t>
            </w:r>
            <w:r>
              <w:rPr>
                <w:rFonts w:ascii="宋体" w:cs="宋体"/>
                <w:color w:val="000000"/>
                <w:sz w:val="20"/>
                <w:szCs w:val="20"/>
              </w:rPr>
              <w:t xml:space="preserve">                                       </w:t>
            </w:r>
            <w:r>
              <w:rPr>
                <w:rFonts w:hint="eastAsia" w:ascii="宋体" w:hAnsi="宋体" w:cs="宋体"/>
                <w:color w:val="000000"/>
                <w:kern w:val="0"/>
                <w:sz w:val="20"/>
                <w:szCs w:val="20"/>
              </w:rPr>
              <w:t>金额单位：</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r>
      <w:tr>
        <w:tblPrEx>
          <w:tblCellMar>
            <w:top w:w="0" w:type="dxa"/>
            <w:left w:w="0" w:type="dxa"/>
            <w:bottom w:w="0" w:type="dxa"/>
            <w:right w:w="0" w:type="dxa"/>
          </w:tblCellMar>
        </w:tblPrEx>
        <w:trPr>
          <w:trHeight w:val="90"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7513" w:type="dxa"/>
            <w:gridSpan w:val="11"/>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项目</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行次</w:t>
            </w:r>
          </w:p>
        </w:tc>
        <w:tc>
          <w:tcPr>
            <w:tcW w:w="141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金额</w:t>
            </w:r>
          </w:p>
        </w:tc>
        <w:tc>
          <w:tcPr>
            <w:tcW w:w="21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行次</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合计</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一般公共预算财政拨款</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　</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ascii="宋体" w:hAnsi="宋体" w:cs="宋体"/>
                <w:color w:val="000000"/>
                <w:kern w:val="0"/>
                <w:sz w:val="20"/>
                <w:szCs w:val="20"/>
              </w:rPr>
              <w:t>1</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　</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ascii="宋体" w:hAnsi="宋体" w:cs="宋体"/>
                <w:color w:val="000000"/>
                <w:kern w:val="0"/>
                <w:sz w:val="20"/>
                <w:szCs w:val="20"/>
              </w:rPr>
              <w:t>2</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ascii="宋体" w:hAnsi="宋体" w:cs="宋体"/>
                <w:color w:val="000000"/>
                <w:kern w:val="0"/>
                <w:sz w:val="20"/>
                <w:szCs w:val="20"/>
              </w:rPr>
              <w:t>3</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ascii="宋体" w:hAnsi="宋体" w:cs="宋体"/>
                <w:color w:val="000000"/>
                <w:kern w:val="0"/>
                <w:sz w:val="20"/>
                <w:szCs w:val="20"/>
              </w:rPr>
              <w:t>4</w:t>
            </w:r>
          </w:p>
        </w:tc>
      </w:tr>
      <w:tr>
        <w:tblPrEx>
          <w:tblCellMar>
            <w:top w:w="0" w:type="dxa"/>
            <w:left w:w="0" w:type="dxa"/>
            <w:bottom w:w="0" w:type="dxa"/>
            <w:right w:w="0" w:type="dxa"/>
          </w:tblCellMar>
        </w:tblPrEx>
        <w:trPr>
          <w:trHeight w:val="12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29</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ascii="宋体" w:hAnsi="宋体" w:cs="宋体"/>
                <w:color w:val="000000"/>
                <w:spacing w:val="-8"/>
                <w:kern w:val="0"/>
                <w:sz w:val="20"/>
                <w:szCs w:val="20"/>
              </w:rPr>
              <w:t>1287.15</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12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30</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31</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32</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5</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33</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6</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34</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7</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35</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8</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36</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ascii="宋体" w:hAnsi="宋体" w:cs="宋体"/>
                <w:color w:val="000000"/>
                <w:spacing w:val="-8"/>
                <w:kern w:val="0"/>
                <w:sz w:val="20"/>
                <w:szCs w:val="20"/>
              </w:rPr>
              <w:t>20.7</w:t>
            </w:r>
            <w:r>
              <w:rPr>
                <w:rFonts w:hint="eastAsia" w:ascii="宋体" w:hAnsi="宋体" w:cs="宋体"/>
                <w:color w:val="000000"/>
                <w:spacing w:val="-8"/>
                <w:kern w:val="0"/>
                <w:sz w:val="20"/>
                <w:szCs w:val="20"/>
                <w:lang w:val="en-US" w:eastAsia="zh-CN"/>
              </w:rPr>
              <w:t>0</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9</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37</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10</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38</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11</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39</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12</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40</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13</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41</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14</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42</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15</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43</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16</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44</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17</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45</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18</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46</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19</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47</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20</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48</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21</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49</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22</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50</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23</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rPr>
                <w:rFonts w:ascii="宋体" w:cs="宋体"/>
                <w:color w:val="000000"/>
                <w:spacing w:val="-8"/>
                <w:kern w:val="0"/>
                <w:sz w:val="20"/>
                <w:szCs w:val="20"/>
              </w:rPr>
            </w:pPr>
            <w:r>
              <w:rPr>
                <w:rFonts w:hint="eastAsia" w:ascii="宋体" w:hAnsi="宋体" w:cs="宋体"/>
                <w:color w:val="000000"/>
                <w:spacing w:val="-8"/>
                <w:kern w:val="0"/>
                <w:sz w:val="20"/>
                <w:szCs w:val="20"/>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center"/>
              <w:rPr>
                <w:rFonts w:ascii="宋体" w:cs="宋体"/>
                <w:color w:val="000000"/>
                <w:spacing w:val="-8"/>
                <w:kern w:val="0"/>
                <w:sz w:val="20"/>
                <w:szCs w:val="20"/>
              </w:rPr>
            </w:pPr>
            <w:r>
              <w:rPr>
                <w:rFonts w:ascii="宋体" w:hAnsi="宋体" w:cs="宋体"/>
                <w:color w:val="000000"/>
                <w:spacing w:val="-8"/>
                <w:kern w:val="0"/>
                <w:sz w:val="20"/>
                <w:szCs w:val="20"/>
              </w:rPr>
              <w:t>51</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8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60" w:lineRule="exact"/>
              <w:jc w:val="center"/>
              <w:rPr>
                <w:rFonts w:ascii="宋体" w:cs="宋体"/>
                <w:b/>
                <w:color w:val="000000"/>
                <w:spacing w:val="-8"/>
                <w:kern w:val="0"/>
                <w:sz w:val="20"/>
                <w:szCs w:val="20"/>
              </w:rPr>
            </w:pPr>
            <w:r>
              <w:rPr>
                <w:rFonts w:hint="eastAsia" w:ascii="宋体" w:hAnsi="宋体" w:cs="宋体"/>
                <w:b/>
                <w:color w:val="000000"/>
                <w:spacing w:val="-8"/>
                <w:kern w:val="0"/>
                <w:sz w:val="20"/>
                <w:szCs w:val="20"/>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24</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b/>
                <w:color w:val="000000"/>
                <w:spacing w:val="-8"/>
                <w:kern w:val="0"/>
                <w:sz w:val="20"/>
                <w:szCs w:val="20"/>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52</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12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60" w:lineRule="exact"/>
              <w:rPr>
                <w:rFonts w:ascii="宋体" w:cs="宋体"/>
                <w:color w:val="000000"/>
                <w:spacing w:val="-8"/>
                <w:kern w:val="0"/>
                <w:sz w:val="20"/>
                <w:szCs w:val="20"/>
              </w:rPr>
            </w:pPr>
            <w:r>
              <w:rPr>
                <w:rFonts w:hint="eastAsia" w:ascii="宋体" w:hAnsi="宋体" w:cs="宋体"/>
                <w:color w:val="000000"/>
                <w:spacing w:val="-8"/>
                <w:kern w:val="0"/>
                <w:sz w:val="20"/>
                <w:szCs w:val="20"/>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25</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spacing w:val="-8"/>
                <w:kern w:val="0"/>
                <w:sz w:val="20"/>
                <w:szCs w:val="20"/>
              </w:rPr>
            </w:pPr>
            <w:r>
              <w:rPr>
                <w:rFonts w:hint="eastAsia" w:ascii="宋体" w:hAnsi="宋体" w:cs="宋体"/>
                <w:color w:val="000000"/>
                <w:spacing w:val="-8"/>
                <w:kern w:val="0"/>
                <w:sz w:val="20"/>
                <w:szCs w:val="20"/>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53</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right"/>
              <w:rPr>
                <w:rFonts w:ascii="宋体" w:cs="宋体"/>
                <w:color w:val="000000"/>
                <w:spacing w:val="-8"/>
                <w:kern w:val="0"/>
                <w:sz w:val="20"/>
                <w:szCs w:val="20"/>
              </w:rPr>
            </w:pPr>
          </w:p>
        </w:tc>
      </w:tr>
      <w:tr>
        <w:tblPrEx>
          <w:tblCellMar>
            <w:top w:w="0" w:type="dxa"/>
            <w:left w:w="0" w:type="dxa"/>
            <w:bottom w:w="0" w:type="dxa"/>
            <w:right w:w="0" w:type="dxa"/>
          </w:tblCellMar>
        </w:tblPrEx>
        <w:trPr>
          <w:trHeight w:val="12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26</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54</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r>
      <w:tr>
        <w:tblPrEx>
          <w:tblCellMar>
            <w:top w:w="0" w:type="dxa"/>
            <w:left w:w="0" w:type="dxa"/>
            <w:bottom w:w="0" w:type="dxa"/>
            <w:right w:w="0" w:type="dxa"/>
          </w:tblCellMar>
        </w:tblPrEx>
        <w:trPr>
          <w:trHeight w:val="12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 xml:space="preserve">  </w:t>
            </w:r>
            <w:r>
              <w:rPr>
                <w:rFonts w:hint="eastAsia" w:ascii="宋体" w:hAnsi="宋体" w:cs="宋体"/>
                <w:color w:val="000000"/>
                <w:spacing w:val="-8"/>
                <w:kern w:val="0"/>
                <w:sz w:val="20"/>
                <w:szCs w:val="20"/>
              </w:rPr>
              <w:t>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27</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55</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color w:val="000000"/>
                <w:spacing w:val="-8"/>
                <w:kern w:val="0"/>
                <w:sz w:val="20"/>
                <w:szCs w:val="20"/>
              </w:rPr>
              <w:t>　</w:t>
            </w:r>
          </w:p>
        </w:tc>
      </w:tr>
      <w:tr>
        <w:tblPrEx>
          <w:tblCellMar>
            <w:top w:w="0" w:type="dxa"/>
            <w:left w:w="0" w:type="dxa"/>
            <w:bottom w:w="0" w:type="dxa"/>
            <w:right w:w="0" w:type="dxa"/>
          </w:tblCellMar>
        </w:tblPrEx>
        <w:trPr>
          <w:trHeight w:val="90" w:hRule="atLeast"/>
          <w:jc w:val="center"/>
        </w:trPr>
        <w:tc>
          <w:tcPr>
            <w:tcW w:w="269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hint="eastAsia" w:ascii="宋体" w:hAnsi="宋体" w:cs="宋体"/>
                <w:b/>
                <w:color w:val="000000"/>
                <w:spacing w:val="-8"/>
                <w:kern w:val="0"/>
                <w:sz w:val="20"/>
                <w:szCs w:val="20"/>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jc w:val="center"/>
              <w:rPr>
                <w:rFonts w:ascii="宋体" w:cs="宋体"/>
                <w:color w:val="000000"/>
                <w:spacing w:val="-8"/>
                <w:kern w:val="0"/>
                <w:sz w:val="20"/>
                <w:szCs w:val="20"/>
              </w:rPr>
            </w:pPr>
            <w:r>
              <w:rPr>
                <w:rFonts w:ascii="宋体" w:hAnsi="宋体" w:cs="宋体"/>
                <w:color w:val="000000"/>
                <w:spacing w:val="-8"/>
                <w:kern w:val="0"/>
                <w:sz w:val="20"/>
                <w:szCs w:val="20"/>
              </w:rPr>
              <w:t>28</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210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b/>
                <w:color w:val="000000"/>
                <w:spacing w:val="-8"/>
                <w:kern w:val="0"/>
                <w:sz w:val="20"/>
                <w:szCs w:val="20"/>
              </w:rPr>
            </w:pPr>
            <w:r>
              <w:rPr>
                <w:rFonts w:hint="eastAsia" w:ascii="宋体" w:hAnsi="宋体" w:cs="宋体"/>
                <w:b/>
                <w:color w:val="000000"/>
                <w:spacing w:val="-8"/>
                <w:kern w:val="0"/>
                <w:sz w:val="20"/>
                <w:szCs w:val="20"/>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56</w:t>
            </w:r>
          </w:p>
        </w:tc>
        <w:tc>
          <w:tcPr>
            <w:tcW w:w="135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12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r>
              <w:rPr>
                <w:rFonts w:ascii="宋体" w:hAnsi="宋体" w:cs="宋体"/>
                <w:color w:val="000000"/>
                <w:spacing w:val="-8"/>
                <w:kern w:val="0"/>
                <w:sz w:val="20"/>
                <w:szCs w:val="20"/>
              </w:rPr>
              <w:t>1307.85</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ascii="宋体" w:cs="宋体"/>
                <w:color w:val="000000"/>
                <w:spacing w:val="-8"/>
                <w:kern w:val="0"/>
                <w:sz w:val="20"/>
                <w:szCs w:val="20"/>
              </w:rPr>
            </w:pPr>
          </w:p>
        </w:tc>
      </w:tr>
      <w:tr>
        <w:tblPrEx>
          <w:tblCellMar>
            <w:top w:w="0" w:type="dxa"/>
            <w:left w:w="0" w:type="dxa"/>
            <w:bottom w:w="0" w:type="dxa"/>
            <w:right w:w="0" w:type="dxa"/>
          </w:tblCellMar>
        </w:tblPrEx>
        <w:trPr>
          <w:trHeight w:val="155" w:hRule="atLeast"/>
          <w:jc w:val="center"/>
        </w:trPr>
        <w:tc>
          <w:tcPr>
            <w:tcW w:w="10632" w:type="dxa"/>
            <w:gridSpan w:val="14"/>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0" o:spt="203" style="position:absolute;left:0pt;margin-left:-80.9pt;margin-top:-81.1pt;height:41.2pt;width:243.2pt;mso-position-vertical-relative:page;z-index:251677696;mso-width-relative:page;mso-height-relative:page;" coordorigin="4551,52615" coordsize="8546,1398203">
                  <o:lock v:ext="edit"/>
                  <v:rect id="矩形 13" o:spid="_x0000_s1051" o:spt="1" style="position:absolute;left:4551;top:52615;height:1175;width:8546;v-text-anchor:middle;" fillcolor="#96DA9D" filled="t" stroked="f" coordsize="21600,21600">
                    <v:path/>
                    <v:fill on="t" focussize="0,0"/>
                    <v:stroke on="f" weight="2pt"/>
                    <v:imagedata o:title=""/>
                    <o:lock v:ext="edit"/>
                  </v:rect>
                  <v:rect id="矩形 14" o:spid="_x0000_s105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中共保定市满城区委办公室</w:t>
            </w:r>
            <w:r>
              <w:rPr>
                <w:rFonts w:ascii="宋体" w:cs="宋体"/>
                <w:color w:val="000000"/>
                <w:szCs w:val="21"/>
              </w:rPr>
              <w:t xml:space="preserve">                                     </w:t>
            </w:r>
            <w:r>
              <w:rPr>
                <w:rFonts w:hint="eastAsia" w:ascii="宋体" w:hAnsi="宋体" w:cs="宋体"/>
                <w:color w:val="000000"/>
                <w:kern w:val="0"/>
                <w:szCs w:val="21"/>
              </w:rPr>
              <w:t>金额单位：</w:t>
            </w:r>
            <w:r>
              <w:rPr>
                <w:rFonts w:ascii="宋体" w:hAnsi="宋体" w:cs="宋体"/>
                <w:color w:val="000000"/>
                <w:kern w:val="0"/>
                <w:szCs w:val="21"/>
              </w:rPr>
              <w:t xml:space="preserve">    </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56"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Arial"/>
                <w:color w:val="000000"/>
                <w:sz w:val="22"/>
                <w:szCs w:val="22"/>
              </w:rPr>
            </w:pPr>
            <w:r>
              <w:rPr>
                <w:rFonts w:hint="eastAsia" w:cs="Arial"/>
                <w:color w:val="000000"/>
                <w:sz w:val="22"/>
                <w:szCs w:val="22"/>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ascii="宋体" w:hAnsi="宋体" w:cs="宋体"/>
                <w:color w:val="000000"/>
                <w:spacing w:val="-8"/>
                <w:kern w:val="0"/>
                <w:sz w:val="20"/>
                <w:szCs w:val="20"/>
              </w:rPr>
              <w:t>1307.85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ascii="宋体" w:hAnsi="宋体" w:cs="宋体"/>
                <w:color w:val="000000"/>
                <w:kern w:val="0"/>
                <w:szCs w:val="21"/>
              </w:rPr>
              <w:t>784.49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Cs w:val="21"/>
              </w:rPr>
            </w:pPr>
            <w:r>
              <w:rPr>
                <w:rFonts w:ascii="宋体" w:hAnsi="宋体" w:cs="宋体"/>
                <w:color w:val="000000"/>
                <w:kern w:val="0"/>
                <w:szCs w:val="21"/>
              </w:rPr>
              <w:t>523.37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hint="eastAsia" w:cs="Arial"/>
                <w:color w:val="000000"/>
                <w:sz w:val="22"/>
                <w:szCs w:val="22"/>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1287.15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763.79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523.37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20131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hint="eastAsia" w:cs="Arial"/>
                <w:color w:val="000000"/>
                <w:sz w:val="22"/>
                <w:szCs w:val="22"/>
              </w:rPr>
              <w:t>党委办公厅（室）及相关机构事务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1287.15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763.79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523.37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2013101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823.48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680.66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142.83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2013102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 xml:space="preserve">  </w:t>
            </w:r>
            <w:r>
              <w:rPr>
                <w:rFonts w:hint="eastAsia" w:cs="Arial"/>
                <w:color w:val="000000"/>
                <w:sz w:val="22"/>
                <w:szCs w:val="22"/>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358.28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3.96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354.32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2013103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 xml:space="preserve">  </w:t>
            </w:r>
            <w:r>
              <w:rPr>
                <w:rFonts w:hint="eastAsia" w:cs="Arial"/>
                <w:color w:val="000000"/>
                <w:sz w:val="22"/>
                <w:szCs w:val="22"/>
              </w:rPr>
              <w:t>机关服务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95.25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79.17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16.09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2013105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 xml:space="preserve">  </w:t>
            </w:r>
            <w:r>
              <w:rPr>
                <w:rFonts w:hint="eastAsia" w:cs="Arial"/>
                <w:color w:val="000000"/>
                <w:sz w:val="22"/>
                <w:szCs w:val="22"/>
              </w:rPr>
              <w:t>专项业务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10.13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0.00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10.13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hint="eastAsia" w:cs="Arial"/>
                <w:color w:val="000000"/>
                <w:sz w:val="22"/>
                <w:szCs w:val="22"/>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hint="eastAsia" w:cs="Arial"/>
                <w:color w:val="000000"/>
                <w:sz w:val="22"/>
                <w:szCs w:val="22"/>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2080501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 xml:space="preserve">  </w:t>
            </w:r>
            <w:r>
              <w:rPr>
                <w:rFonts w:hint="eastAsia" w:cs="Arial"/>
                <w:color w:val="000000"/>
                <w:sz w:val="22"/>
                <w:szCs w:val="22"/>
              </w:rPr>
              <w:t>归口管理的行政单位离退休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r>
              <w:rPr>
                <w:rFonts w:cs="Arial"/>
                <w:color w:val="000000"/>
                <w:sz w:val="22"/>
                <w:szCs w:val="22"/>
              </w:rPr>
              <w:t>20.70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60" w:lineRule="exact"/>
              <w:jc w:val="center"/>
              <w:rPr>
                <w:rFonts w:cs="Arial"/>
                <w:color w:val="000000"/>
                <w:sz w:val="22"/>
                <w:szCs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10940" w:type="dxa"/>
        <w:jc w:val="center"/>
        <w:tblLayout w:type="fixed"/>
        <w:tblCellMar>
          <w:top w:w="0" w:type="dxa"/>
          <w:left w:w="0" w:type="dxa"/>
          <w:bottom w:w="0" w:type="dxa"/>
          <w:right w:w="0" w:type="dxa"/>
        </w:tblCellMar>
      </w:tblPr>
      <w:tblGrid>
        <w:gridCol w:w="608"/>
        <w:gridCol w:w="1418"/>
        <w:gridCol w:w="1418"/>
        <w:gridCol w:w="567"/>
        <w:gridCol w:w="1559"/>
        <w:gridCol w:w="1499"/>
        <w:gridCol w:w="567"/>
        <w:gridCol w:w="1984"/>
        <w:gridCol w:w="1320"/>
      </w:tblGrid>
      <w:tr>
        <w:tblPrEx>
          <w:tblCellMar>
            <w:top w:w="0" w:type="dxa"/>
            <w:left w:w="0" w:type="dxa"/>
            <w:bottom w:w="0" w:type="dxa"/>
            <w:right w:w="0" w:type="dxa"/>
          </w:tblCellMar>
        </w:tblPrEx>
        <w:trPr>
          <w:trHeight w:val="526" w:hRule="atLeast"/>
          <w:jc w:val="center"/>
        </w:trPr>
        <w:tc>
          <w:tcPr>
            <w:tcW w:w="1094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6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1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1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59"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9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30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570"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rPr>
              <w:t>中共保定市满城区委办公室</w:t>
            </w:r>
            <w:r>
              <w:pict>
                <v:group id="组合 49" o:spid="_x0000_s1053" o:spt="203" style="position:absolute;left:0pt;margin-left:-73.25pt;margin-top:-129.4pt;height:41.2pt;width:243.2pt;mso-position-vertical-relative:page;z-index:251678720;mso-width-relative:page;mso-height-relative:page;" coordorigin="4551,52615" coordsize="8546,1398203">
                  <o:lock v:ext="edit"/>
                  <v:rect id="矩形 13" o:spid="_x0000_s1054" o:spt="1" style="position:absolute;left:4551;top:52615;height:1175;width:8546;v-text-anchor:middle;" fillcolor="#96DA9D" filled="t" stroked="f" coordsize="21600,21600">
                    <v:path/>
                    <v:fill on="t" focussize="0,0"/>
                    <v:stroke on="f" weight="2pt"/>
                    <v:imagedata o:title=""/>
                    <o:lock v:ext="edit"/>
                  </v:rect>
                  <v:rect id="矩形 14" o:spid="_x0000_s105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p>
        </w:tc>
        <w:tc>
          <w:tcPr>
            <w:tcW w:w="149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304" w:type="dxa"/>
            <w:gridSpan w:val="2"/>
            <w:tcBorders>
              <w:top w:val="nil"/>
              <w:left w:val="nil"/>
              <w:bottom w:val="nil"/>
              <w:right w:val="nil"/>
            </w:tcBorders>
            <w:tcMar>
              <w:top w:w="15" w:type="dxa"/>
              <w:left w:w="15" w:type="dxa"/>
              <w:right w:w="15" w:type="dxa"/>
            </w:tcMar>
            <w:vAlign w:val="center"/>
          </w:tcPr>
          <w:p>
            <w:pPr>
              <w:widowControl/>
              <w:wordWrap w:val="0"/>
              <w:spacing w:after="0" w:line="240" w:lineRule="auto"/>
              <w:ind w:right="220"/>
              <w:jc w:val="right"/>
              <w:textAlignment w:val="center"/>
              <w:rPr>
                <w:rFonts w:ascii="宋体" w:cs="宋体"/>
                <w:color w:val="000000"/>
                <w:sz w:val="22"/>
                <w:szCs w:val="22"/>
              </w:rPr>
            </w:pPr>
            <w:r>
              <w:rPr>
                <w:rFonts w:hint="eastAsia" w:ascii="宋体" w:hAnsi="宋体" w:cs="宋体"/>
                <w:color w:val="000000"/>
                <w:kern w:val="0"/>
                <w:sz w:val="22"/>
                <w:szCs w:val="22"/>
              </w:rPr>
              <w:t>金额单位：</w:t>
            </w:r>
            <w:r>
              <w:rPr>
                <w:rFonts w:ascii="宋体" w:hAnsi="宋体" w:cs="宋体"/>
                <w:color w:val="000000"/>
                <w:kern w:val="0"/>
                <w:sz w:val="22"/>
                <w:szCs w:val="22"/>
              </w:rPr>
              <w:t xml:space="preserve">   </w:t>
            </w:r>
            <w:r>
              <w:rPr>
                <w:rFonts w:hint="eastAsia" w:ascii="宋体" w:hAnsi="宋体" w:cs="宋体"/>
                <w:color w:val="000000"/>
                <w:kern w:val="0"/>
                <w:sz w:val="22"/>
                <w:szCs w:val="22"/>
              </w:rPr>
              <w:t>万元</w:t>
            </w:r>
          </w:p>
        </w:tc>
      </w:tr>
      <w:tr>
        <w:tblPrEx>
          <w:tblCellMar>
            <w:top w:w="0" w:type="dxa"/>
            <w:left w:w="0" w:type="dxa"/>
            <w:bottom w:w="0" w:type="dxa"/>
            <w:right w:w="0" w:type="dxa"/>
          </w:tblCellMar>
        </w:tblPrEx>
        <w:trPr>
          <w:trHeight w:val="277" w:hRule="atLeast"/>
          <w:jc w:val="center"/>
        </w:trPr>
        <w:tc>
          <w:tcPr>
            <w:tcW w:w="34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30" w:lineRule="exact"/>
              <w:jc w:val="center"/>
              <w:textAlignment w:val="center"/>
              <w:rPr>
                <w:rFonts w:ascii="宋体" w:cs="宋体"/>
                <w:color w:val="000000"/>
                <w:szCs w:val="21"/>
              </w:rPr>
            </w:pPr>
            <w:r>
              <w:rPr>
                <w:rFonts w:hint="eastAsia" w:ascii="宋体" w:hAnsi="宋体" w:cs="宋体"/>
                <w:color w:val="000000"/>
                <w:kern w:val="0"/>
                <w:szCs w:val="21"/>
              </w:rPr>
              <w:t>人员经费</w:t>
            </w:r>
          </w:p>
        </w:tc>
        <w:tc>
          <w:tcPr>
            <w:tcW w:w="749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30" w:lineRule="exact"/>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60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科目编码</w:t>
            </w:r>
          </w:p>
        </w:tc>
        <w:tc>
          <w:tcPr>
            <w:tcW w:w="14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科目名称</w:t>
            </w:r>
          </w:p>
        </w:tc>
        <w:tc>
          <w:tcPr>
            <w:tcW w:w="14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决算数</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科目编码</w:t>
            </w:r>
          </w:p>
        </w:tc>
        <w:tc>
          <w:tcPr>
            <w:tcW w:w="15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科目名称</w:t>
            </w:r>
          </w:p>
        </w:tc>
        <w:tc>
          <w:tcPr>
            <w:tcW w:w="14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决算数</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科目编码</w:t>
            </w:r>
          </w:p>
        </w:tc>
        <w:tc>
          <w:tcPr>
            <w:tcW w:w="198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科目名称</w:t>
            </w:r>
          </w:p>
        </w:tc>
        <w:tc>
          <w:tcPr>
            <w:tcW w:w="13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60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41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141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155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149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1984"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c>
          <w:tcPr>
            <w:tcW w:w="13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30" w:lineRule="exact"/>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hint="eastAsia" w:ascii="宋体" w:hAnsi="宋体" w:cs="宋体"/>
                <w:color w:val="000000"/>
                <w:kern w:val="0"/>
                <w:szCs w:val="21"/>
              </w:rPr>
              <w:t>工资福利支出</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552.94</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302</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hint="eastAsia" w:ascii="宋体" w:hAnsi="宋体" w:cs="宋体"/>
                <w:color w:val="000000"/>
                <w:kern w:val="0"/>
                <w:szCs w:val="21"/>
              </w:rPr>
              <w:t>商品和服务支出</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173.26</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307</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hint="eastAsia" w:ascii="宋体" w:hAnsi="宋体" w:cs="宋体"/>
                <w:color w:val="000000"/>
                <w:kern w:val="0"/>
                <w:szCs w:val="21"/>
              </w:rPr>
              <w:t>债务利息及费用支出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基本工资</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210.77</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30201</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办公费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10.42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30701</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国内债务付息</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津贴补贴</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168.46</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30202</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印刷费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r>
              <w:rPr>
                <w:rFonts w:ascii="宋体" w:hAnsi="宋体" w:cs="宋体"/>
                <w:color w:val="000000"/>
                <w:kern w:val="0"/>
                <w:szCs w:val="21"/>
              </w:rPr>
              <w:t>18.51</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30702</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3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国外债务付息</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3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奖金</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24.70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30203</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咨询费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资本性支出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0.25</w:t>
            </w: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30106</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伙食补助费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1.06</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30204</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手续费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31001</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房屋建筑物购建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30107</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绩效工资</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32.65</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30205</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水费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13.38</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31002</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办公设备购置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0.25</w:t>
            </w:r>
          </w:p>
        </w:tc>
      </w:tr>
      <w:tr>
        <w:tblPrEx>
          <w:tblCellMar>
            <w:top w:w="0" w:type="dxa"/>
            <w:left w:w="0" w:type="dxa"/>
            <w:bottom w:w="0" w:type="dxa"/>
            <w:right w:w="0" w:type="dxa"/>
          </w:tblCellMar>
        </w:tblPrEx>
        <w:trPr>
          <w:trHeight w:val="425"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30108</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机关事业单位基本养老保险缴费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61.60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30206</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电费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58.91</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31003</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专用设备购置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60" w:lineRule="exact"/>
              <w:rPr>
                <w:rFonts w:ascii="宋体" w:cs="宋体"/>
                <w:color w:val="000000"/>
                <w:kern w:val="0"/>
                <w:szCs w:val="21"/>
              </w:rPr>
            </w:pPr>
            <w:r>
              <w:rPr>
                <w:rFonts w:ascii="宋体" w:hAnsi="宋体" w:cs="宋体"/>
                <w:color w:val="000000"/>
                <w:kern w:val="0"/>
                <w:szCs w:val="21"/>
              </w:rPr>
              <w:t>30109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职业年金缴费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0.23</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30207</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邮电费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7.94</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31005</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基础设施建设</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09"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30110</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职工基本医疗保险缴费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19.28</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30208</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取暖费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31006</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大型修缮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425"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30111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公务员医疗补助缴费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30209</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物业管理费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31007</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信息网络及软件购置更新</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30112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其他社会保障缴费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3.16</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30211</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差旅费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1.68</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31008</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物资储备</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30113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住房公积金</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31.05</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30212</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因公出国（境）费用</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31009</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土地补偿</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30114</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医疗费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30213</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维修（护）费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18.95</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31010</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安置补助</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425"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30199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其他工资福利支出</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30214</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租赁费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31011</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地上附着物和青苗补偿</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对个人和家庭的补助</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58.03</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30215</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会议费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31012</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拆迁补偿</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30301</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离休费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30216</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培训费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31013</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公务用车购置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30302</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退休费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20.70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30217</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公务接待费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0.47</w:t>
            </w:r>
            <w:r>
              <w:rPr>
                <w:rFonts w:ascii="宋体" w:cs="宋体"/>
                <w:color w:val="000000"/>
                <w:kern w:val="0"/>
                <w:szCs w:val="21"/>
              </w:rPr>
              <w:t>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31019</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其他交通工具购置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30303</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退职（役）费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30218</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专用材料费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31021</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文物和陈列品购置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30304</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抚恤金</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26.33</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30224</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被装购置费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31022</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无形资产购置</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30305</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生活补助</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10.58</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30225</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专用燃料费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31099</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其他资本性支出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30306</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救济费</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30226</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劳务费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399</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其他支出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30307</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医疗费补助</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30227</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委托业务费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39906</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赠与</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238"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30308</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助学金</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30228</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工会经费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39907</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国家赔偿费用支出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420"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30309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奖励金</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hint="eastAsia" w:ascii="宋体" w:eastAsia="宋体" w:cs="宋体"/>
                <w:color w:val="000000"/>
                <w:kern w:val="0"/>
                <w:szCs w:val="21"/>
                <w:lang w:val="en-US" w:eastAsia="zh-CN"/>
              </w:rPr>
            </w:pPr>
            <w:r>
              <w:rPr>
                <w:rFonts w:ascii="宋体" w:hAnsi="宋体" w:cs="宋体"/>
                <w:color w:val="000000"/>
                <w:kern w:val="0"/>
                <w:szCs w:val="21"/>
              </w:rPr>
              <w:t>0.3</w:t>
            </w:r>
            <w:r>
              <w:rPr>
                <w:rFonts w:hint="eastAsia" w:ascii="宋体" w:hAnsi="宋体" w:cs="宋体"/>
                <w:color w:val="000000"/>
                <w:kern w:val="0"/>
                <w:szCs w:val="21"/>
                <w:lang w:val="en-US" w:eastAsia="zh-CN"/>
              </w:rPr>
              <w:t>0</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30229</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福利费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39908</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对民间非营利组织和群众性自治组织补贴</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304"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30310</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个人农业生产补贴</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30231</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公务用车运行维护费</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23.97</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39999</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其他支出</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549"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exact"/>
              <w:rPr>
                <w:rFonts w:ascii="宋体" w:cs="宋体"/>
                <w:color w:val="000000"/>
                <w:kern w:val="0"/>
                <w:szCs w:val="21"/>
              </w:rPr>
            </w:pPr>
            <w:r>
              <w:rPr>
                <w:rFonts w:ascii="宋体" w:hAnsi="宋体" w:cs="宋体"/>
                <w:color w:val="000000"/>
                <w:kern w:val="0"/>
                <w:szCs w:val="21"/>
              </w:rPr>
              <w:t>30399</w:t>
            </w: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其他对个人和家庭的补助支出</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0.12</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30239</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其他交通费用</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ascii="宋体" w:hAnsi="宋体" w:cs="宋体"/>
                <w:color w:val="000000"/>
                <w:kern w:val="0"/>
                <w:szCs w:val="21"/>
              </w:rPr>
              <w:t>19.04</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　</w:t>
            </w: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　</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0" w:type="dxa"/>
            <w:bottom w:w="0" w:type="dxa"/>
            <w:right w:w="0" w:type="dxa"/>
          </w:tblCellMar>
        </w:tblPrEx>
        <w:trPr>
          <w:trHeight w:val="289"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20" w:lineRule="exact"/>
              <w:jc w:val="left"/>
              <w:rPr>
                <w:rFonts w:ascii="宋体" w:cs="宋体"/>
                <w:color w:val="000000"/>
                <w:sz w:val="16"/>
                <w:szCs w:val="16"/>
              </w:rPr>
            </w:pP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sz w:val="16"/>
                <w:szCs w:val="16"/>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30240</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税金及附加费用</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kern w:val="0"/>
                <w:szCs w:val="21"/>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left"/>
              <w:rPr>
                <w:rFonts w:ascii="宋体" w:cs="宋体"/>
                <w:color w:val="000000"/>
                <w:kern w:val="0"/>
                <w:szCs w:val="21"/>
              </w:rPr>
            </w:pP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20" w:lineRule="exact"/>
              <w:jc w:val="left"/>
              <w:rPr>
                <w:rFonts w:ascii="宋体" w:cs="宋体"/>
                <w:color w:val="000000"/>
                <w:kern w:val="0"/>
                <w:szCs w:val="21"/>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72" w:hRule="atLeast"/>
          <w:jc w:val="center"/>
        </w:trPr>
        <w:tc>
          <w:tcPr>
            <w:tcW w:w="6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41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20" w:lineRule="exact"/>
              <w:jc w:val="left"/>
              <w:rPr>
                <w:rFonts w:ascii="宋体" w:cs="宋体"/>
                <w:color w:val="000000"/>
                <w:sz w:val="16"/>
                <w:szCs w:val="16"/>
              </w:rPr>
            </w:pP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sz w:val="16"/>
                <w:szCs w:val="16"/>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ascii="宋体" w:hAnsi="宋体" w:cs="宋体"/>
                <w:color w:val="000000"/>
                <w:kern w:val="0"/>
                <w:szCs w:val="21"/>
              </w:rPr>
              <w:t>30299</w:t>
            </w:r>
          </w:p>
        </w:tc>
        <w:tc>
          <w:tcPr>
            <w:tcW w:w="1559" w:type="dxa"/>
            <w:tcBorders>
              <w:top w:val="nil"/>
              <w:left w:val="nil"/>
              <w:bottom w:val="single" w:color="000000" w:sz="4" w:space="0"/>
              <w:right w:val="single" w:color="000000" w:sz="4" w:space="0"/>
            </w:tcBorders>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其他商品和服务支出</w:t>
            </w:r>
          </w:p>
        </w:tc>
        <w:tc>
          <w:tcPr>
            <w:tcW w:w="14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kern w:val="0"/>
                <w:szCs w:val="21"/>
              </w:rPr>
            </w:pPr>
            <w:r>
              <w:rPr>
                <w:rFonts w:ascii="宋体" w:hAnsi="宋体" w:cs="宋体"/>
                <w:color w:val="000000"/>
                <w:kern w:val="0"/>
                <w:szCs w:val="21"/>
              </w:rPr>
              <w:t>12.39</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left"/>
              <w:rPr>
                <w:rFonts w:ascii="宋体" w:cs="宋体"/>
                <w:color w:val="000000"/>
                <w:kern w:val="0"/>
                <w:szCs w:val="21"/>
              </w:rPr>
            </w:pPr>
          </w:p>
        </w:tc>
        <w:tc>
          <w:tcPr>
            <w:tcW w:w="1984"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20" w:lineRule="exact"/>
              <w:jc w:val="left"/>
              <w:rPr>
                <w:rFonts w:ascii="宋体" w:cs="宋体"/>
                <w:color w:val="000000"/>
                <w:kern w:val="0"/>
                <w:szCs w:val="21"/>
              </w:rPr>
            </w:pP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20" w:lineRule="exact"/>
              <w:jc w:val="right"/>
              <w:rPr>
                <w:rFonts w:ascii="宋体" w:cs="宋体"/>
                <w:color w:val="000000"/>
                <w:kern w:val="0"/>
                <w:szCs w:val="21"/>
              </w:rPr>
            </w:pPr>
          </w:p>
        </w:tc>
      </w:tr>
      <w:tr>
        <w:tblPrEx>
          <w:tblCellMar>
            <w:top w:w="0" w:type="dxa"/>
            <w:left w:w="0" w:type="dxa"/>
            <w:bottom w:w="0" w:type="dxa"/>
            <w:right w:w="0" w:type="dxa"/>
          </w:tblCellMar>
        </w:tblPrEx>
        <w:trPr>
          <w:trHeight w:val="76" w:hRule="atLeast"/>
          <w:jc w:val="center"/>
        </w:trPr>
        <w:tc>
          <w:tcPr>
            <w:tcW w:w="202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人员经费合计</w:t>
            </w:r>
          </w:p>
        </w:tc>
        <w:tc>
          <w:tcPr>
            <w:tcW w:w="1418"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ind w:firstLine="630" w:firstLineChars="300"/>
              <w:rPr>
                <w:rFonts w:ascii="宋体" w:cs="宋体"/>
                <w:color w:val="000000"/>
                <w:kern w:val="0"/>
                <w:szCs w:val="21"/>
              </w:rPr>
            </w:pPr>
            <w:r>
              <w:rPr>
                <w:rFonts w:ascii="宋体" w:hAnsi="宋体" w:cs="宋体"/>
                <w:color w:val="000000"/>
                <w:kern w:val="0"/>
                <w:szCs w:val="21"/>
              </w:rPr>
              <w:t>610.98</w:t>
            </w:r>
          </w:p>
        </w:tc>
        <w:tc>
          <w:tcPr>
            <w:tcW w:w="6176"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rPr>
                <w:rFonts w:ascii="宋体" w:cs="宋体"/>
                <w:color w:val="000000"/>
                <w:kern w:val="0"/>
                <w:szCs w:val="21"/>
              </w:rPr>
            </w:pPr>
            <w:r>
              <w:rPr>
                <w:rFonts w:hint="eastAsia" w:ascii="宋体" w:hAnsi="宋体" w:cs="宋体"/>
                <w:color w:val="000000"/>
                <w:kern w:val="0"/>
                <w:szCs w:val="21"/>
              </w:rPr>
              <w:t>公用经费合计</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spacing w:after="0" w:line="220" w:lineRule="exact"/>
              <w:ind w:firstLine="630" w:firstLineChars="300"/>
              <w:rPr>
                <w:rFonts w:ascii="宋体" w:cs="宋体"/>
                <w:color w:val="000000"/>
                <w:kern w:val="0"/>
                <w:szCs w:val="21"/>
              </w:rPr>
            </w:pPr>
            <w:r>
              <w:rPr>
                <w:rFonts w:ascii="宋体" w:hAnsi="宋体" w:cs="宋体"/>
                <w:color w:val="000000"/>
                <w:kern w:val="0"/>
                <w:szCs w:val="21"/>
              </w:rPr>
              <w:t>173.51</w:t>
            </w:r>
          </w:p>
        </w:tc>
      </w:tr>
      <w:tr>
        <w:tblPrEx>
          <w:tblCellMar>
            <w:top w:w="0" w:type="dxa"/>
            <w:left w:w="0" w:type="dxa"/>
            <w:bottom w:w="0" w:type="dxa"/>
            <w:right w:w="0" w:type="dxa"/>
          </w:tblCellMar>
        </w:tblPrEx>
        <w:trPr>
          <w:trHeight w:val="277" w:hRule="atLeast"/>
          <w:jc w:val="center"/>
        </w:trPr>
        <w:tc>
          <w:tcPr>
            <w:tcW w:w="10940" w:type="dxa"/>
            <w:gridSpan w:val="9"/>
            <w:tcBorders>
              <w:top w:val="nil"/>
              <w:left w:val="nil"/>
              <w:bottom w:val="nil"/>
              <w:right w:val="nil"/>
            </w:tcBorders>
            <w:noWrap/>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6" o:spt="203" style="position:absolute;left:0pt;margin-left:-82.75pt;margin-top:-81.1pt;height:41.2pt;width:243.2pt;mso-position-vertical-relative:page;z-index:251679744;mso-width-relative:page;mso-height-relative:page;" coordorigin="4551,52615" coordsize="8546,1398203">
                  <o:lock v:ext="edit"/>
                  <v:rect id="矩形 13" o:spid="_x0000_s1057" o:spt="1" style="position:absolute;left:4551;top:52615;height:1175;width:8546;v-text-anchor:middle;" fillcolor="#96DA9D" filled="t" stroked="f" coordsize="21600,21600">
                    <v:path/>
                    <v:fill on="t" focussize="0,0"/>
                    <v:stroke on="f" weight="2pt"/>
                    <v:imagedata o:title=""/>
                    <o:lock v:ext="edit"/>
                  </v:rect>
                  <v:rect id="矩形 14" o:spid="_x0000_s105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部门：中共保定市满城区委办公室</w:t>
            </w:r>
            <w:r>
              <w:rPr>
                <w:rFonts w:ascii="宋体" w:cs="宋体"/>
                <w:color w:val="000000"/>
                <w:sz w:val="20"/>
                <w:szCs w:val="20"/>
              </w:rPr>
              <w:t xml:space="preserve">                                          </w:t>
            </w:r>
            <w:r>
              <w:rPr>
                <w:rFonts w:hint="eastAsia" w:ascii="宋体" w:hAnsi="宋体" w:cs="宋体"/>
                <w:color w:val="000000"/>
                <w:kern w:val="0"/>
                <w:sz w:val="20"/>
                <w:szCs w:val="20"/>
              </w:rPr>
              <w:t>金额单位：</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24"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25.34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24</w:t>
            </w:r>
            <w:r>
              <w:rPr>
                <w:rFonts w:ascii="宋体" w:cs="宋体"/>
                <w:color w:val="000000"/>
                <w:kern w:val="0"/>
                <w:szCs w:val="21"/>
              </w:rPr>
              <w:t>.00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24.00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1.34</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24.43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23.97</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23.97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0.47</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59" o:spt="203" style="position:absolute;left:0pt;margin-left:-80.9pt;margin-top:-81.1pt;height:41.2pt;width:243.2pt;mso-position-vertical-relative:page;z-index:251680768;mso-width-relative:page;mso-height-relative:page;" coordorigin="4551,52615" coordsize="8546,1398203">
                  <o:lock v:ext="edit"/>
                  <v:rect id="矩形 13" o:spid="_x0000_s1060" o:spt="1" style="position:absolute;left:4551;top:52615;height:1175;width:8546;v-text-anchor:middle;" fillcolor="#96DA9D" filled="t" stroked="f" coordsize="21600,21600">
                    <v:path/>
                    <v:fill on="t" focussize="0,0"/>
                    <v:stroke on="f" weight="2pt"/>
                    <v:imagedata o:title=""/>
                    <o:lock v:ext="edit"/>
                  </v:rect>
                  <v:rect id="矩形 14" o:spid="_x0000_s106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中共保定市满城区委办公室</w:t>
            </w:r>
            <w:r>
              <w:rPr>
                <w:rFonts w:ascii="宋体" w:hAnsi="宋体" w:cs="宋体"/>
                <w:color w:val="000000"/>
                <w:kern w:val="0"/>
                <w:sz w:val="20"/>
                <w:szCs w:val="20"/>
              </w:rPr>
              <w:t xml:space="preserve">                                       </w:t>
            </w:r>
            <w:r>
              <w:rPr>
                <w:rFonts w:hint="eastAsia" w:ascii="宋体" w:hAnsi="宋体" w:cs="宋体"/>
                <w:color w:val="000000"/>
                <w:kern w:val="0"/>
                <w:szCs w:val="21"/>
              </w:rPr>
              <w:t>金额单位：</w:t>
            </w:r>
            <w:r>
              <w:rPr>
                <w:rFonts w:ascii="宋体" w:hAnsi="宋体" w:cs="宋体"/>
                <w:color w:val="000000"/>
                <w:kern w:val="0"/>
                <w:szCs w:val="21"/>
              </w:rPr>
              <w:t xml:space="preserve">   </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r>
              <w:rPr>
                <w:rFonts w:hint="eastAsia" w:ascii="宋体" w:hAnsi="宋体" w:cs="宋体"/>
              </w:rPr>
              <w:t>本部门本年度无相关收入（或支出、收支及结转结余等）情况，按要求空表列示</w:t>
            </w:r>
            <w:r>
              <w:rPr>
                <w:rFonts w:ascii="宋体" w:cs="宋体"/>
              </w:rPr>
              <w:br w:type="page"/>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2" o:spt="203" style="position:absolute;left:0pt;margin-left:-80.9pt;margin-top:-81.1pt;height:41.2pt;width:243.2pt;mso-position-vertical-relative:page;z-index:251681792;mso-width-relative:page;mso-height-relative:page;" coordorigin="4551,52615" coordsize="8546,1398203">
                  <o:lock v:ext="edit"/>
                  <v:rect id="矩形 13" o:spid="_x0000_s1063" o:spt="1" style="position:absolute;left:4551;top:52615;height:1175;width:8546;v-text-anchor:middle;" fillcolor="#96DA9D" filled="t" stroked="f" coordsize="21600,21600">
                    <v:path/>
                    <v:fill on="t" focussize="0,0"/>
                    <v:stroke on="f" weight="2pt"/>
                    <v:imagedata o:title=""/>
                    <o:lock v:ext="edit"/>
                  </v:rect>
                  <v:rect id="矩形 14" o:spid="_x0000_s106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rPr>
              <w:t>中共保定市满城区委办公室</w:t>
            </w:r>
            <w:r>
              <w:rPr>
                <w:rFonts w:ascii="宋体" w:hAnsi="宋体" w:cs="宋体"/>
                <w:color w:val="000000"/>
                <w:kern w:val="0"/>
                <w:sz w:val="20"/>
                <w:szCs w:val="20"/>
              </w:rPr>
              <w:t xml:space="preserve">                                  </w:t>
            </w:r>
            <w:r>
              <w:rPr>
                <w:rFonts w:hint="eastAsia" w:ascii="宋体" w:hAnsi="宋体" w:cs="宋体"/>
                <w:color w:val="000000"/>
                <w:kern w:val="0"/>
                <w:sz w:val="22"/>
                <w:szCs w:val="22"/>
              </w:rPr>
              <w:t>金额单位：</w:t>
            </w:r>
            <w:r>
              <w:rPr>
                <w:rFonts w:ascii="宋体" w:hAnsi="宋体" w:cs="宋体"/>
                <w:color w:val="000000"/>
                <w:kern w:val="0"/>
                <w:sz w:val="22"/>
                <w:szCs w:val="22"/>
              </w:rPr>
              <w:t xml:space="preserve">   </w:t>
            </w:r>
            <w:r>
              <w:rPr>
                <w:rFonts w:hint="eastAsia" w:ascii="宋体" w:hAnsi="宋体" w:cs="宋体"/>
                <w:color w:val="000000"/>
                <w:kern w:val="0"/>
                <w:sz w:val="22"/>
                <w:szCs w:val="22"/>
              </w:rPr>
              <w:t>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r>
              <w:rPr>
                <w:rFonts w:ascii="宋体" w:hAnsi="宋体" w:cs="宋体"/>
                <w:color w:val="000000"/>
                <w:kern w:val="0"/>
                <w:sz w:val="22"/>
                <w:szCs w:val="22"/>
              </w:rPr>
              <w:t xml:space="preserve">                        </w:t>
            </w:r>
            <w:r>
              <w:rPr>
                <w:rFonts w:hint="eastAsia" w:ascii="宋体" w:hAnsi="宋体" w:cs="宋体"/>
              </w:rPr>
              <w:t>本部门本年度无相关收入（或支出、收支及结转结余等）情况，按要求空表列示</w:t>
            </w:r>
            <w:r>
              <w:rPr>
                <w:rFonts w:ascii="宋体" w:cs="宋体"/>
              </w:rPr>
              <w:br w:type="page"/>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639" w:type="dxa"/>
        <w:tblInd w:w="-552" w:type="dxa"/>
        <w:tblLayout w:type="fixed"/>
        <w:tblCellMar>
          <w:top w:w="0" w:type="dxa"/>
          <w:left w:w="0" w:type="dxa"/>
          <w:bottom w:w="0" w:type="dxa"/>
          <w:right w:w="0" w:type="dxa"/>
        </w:tblCellMar>
      </w:tblPr>
      <w:tblGrid>
        <w:gridCol w:w="1701"/>
        <w:gridCol w:w="752"/>
        <w:gridCol w:w="808"/>
        <w:gridCol w:w="141"/>
        <w:gridCol w:w="254"/>
        <w:gridCol w:w="790"/>
        <w:gridCol w:w="232"/>
        <w:gridCol w:w="130"/>
        <w:gridCol w:w="911"/>
        <w:gridCol w:w="377"/>
        <w:gridCol w:w="141"/>
        <w:gridCol w:w="755"/>
        <w:gridCol w:w="120"/>
        <w:gridCol w:w="259"/>
        <w:gridCol w:w="895"/>
        <w:gridCol w:w="1373"/>
      </w:tblGrid>
      <w:tr>
        <w:tblPrEx>
          <w:tblCellMar>
            <w:top w:w="0" w:type="dxa"/>
            <w:left w:w="0" w:type="dxa"/>
            <w:bottom w:w="0" w:type="dxa"/>
            <w:right w:w="0" w:type="dxa"/>
          </w:tblCellMar>
        </w:tblPrEx>
        <w:trPr>
          <w:trHeight w:val="635" w:hRule="atLeast"/>
        </w:trPr>
        <w:tc>
          <w:tcPr>
            <w:tcW w:w="9639" w:type="dxa"/>
            <w:gridSpan w:val="1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5" o:spt="203" style="position:absolute;left:0pt;margin-left:-80.9pt;margin-top:-81.1pt;height:41.2pt;width:243.2pt;mso-position-vertical-relative:page;z-index:251682816;mso-width-relative:page;mso-height-relative:page;" coordorigin="4551,52615" coordsize="8546,1398203">
                  <o:lock v:ext="edit"/>
                  <v:rect id="矩形 13" o:spid="_x0000_s1066" o:spt="1" style="position:absolute;left:4551;top:52615;height:1175;width:8546;v-text-anchor:middle;" fillcolor="#96DA9D" filled="t" stroked="f" coordsize="21600,21600">
                    <v:path/>
                    <v:fill on="t" focussize="0,0"/>
                    <v:stroke on="f" weight="2pt"/>
                    <v:imagedata o:title=""/>
                    <o:lock v:ext="edit"/>
                  </v:rect>
                  <v:rect id="矩形 14" o:spid="_x0000_s106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245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647" w:type="dxa"/>
            <w:gridSpan w:val="4"/>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9639" w:type="dxa"/>
            <w:gridSpan w:val="1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0"/>
                <w:szCs w:val="20"/>
              </w:rPr>
              <w:t>中共保定市满城区委办公室</w:t>
            </w:r>
            <w:r>
              <w:rPr>
                <w:rFonts w:ascii="宋体" w:hAnsi="宋体" w:cs="宋体"/>
                <w:color w:val="000000"/>
                <w:kern w:val="0"/>
                <w:sz w:val="20"/>
                <w:szCs w:val="20"/>
              </w:rPr>
              <w:t xml:space="preserve">                                            </w:t>
            </w:r>
            <w:r>
              <w:rPr>
                <w:rFonts w:hint="eastAsia" w:ascii="宋体" w:hAnsi="宋体" w:cs="宋体"/>
                <w:color w:val="000000"/>
                <w:kern w:val="0"/>
                <w:szCs w:val="21"/>
              </w:rPr>
              <w:t>金额单位：</w:t>
            </w:r>
            <w:r>
              <w:rPr>
                <w:rFonts w:ascii="宋体" w:hAnsi="宋体" w:cs="宋体"/>
                <w:color w:val="000000"/>
                <w:kern w:val="0"/>
                <w:szCs w:val="21"/>
              </w:rPr>
              <w:t xml:space="preserve">   </w:t>
            </w:r>
            <w:r>
              <w:rPr>
                <w:rFonts w:hint="eastAsia" w:ascii="宋体" w:hAnsi="宋体" w:cs="宋体"/>
                <w:color w:val="000000"/>
                <w:kern w:val="0"/>
                <w:szCs w:val="21"/>
              </w:rPr>
              <w:t>万元</w:t>
            </w:r>
          </w:p>
        </w:tc>
      </w:tr>
      <w:tr>
        <w:tblPrEx>
          <w:tblCellMar>
            <w:top w:w="0" w:type="dxa"/>
            <w:left w:w="0" w:type="dxa"/>
            <w:bottom w:w="0" w:type="dxa"/>
            <w:right w:w="0" w:type="dxa"/>
          </w:tblCellMar>
        </w:tblPrEx>
        <w:trPr>
          <w:trHeight w:val="309" w:hRule="atLeast"/>
        </w:trPr>
        <w:tc>
          <w:tcPr>
            <w:tcW w:w="17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938" w:type="dxa"/>
            <w:gridSpan w:val="1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7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60"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5005" w:type="dxa"/>
            <w:gridSpan w:val="1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37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7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60"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41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41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275"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895"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37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417"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27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8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417"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27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50"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17"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27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50"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417"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139.14</w:t>
            </w:r>
          </w:p>
        </w:tc>
        <w:tc>
          <w:tcPr>
            <w:tcW w:w="127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50"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56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17"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18"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27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09" w:hRule="atLeast"/>
        </w:trPr>
        <w:tc>
          <w:tcPr>
            <w:tcW w:w="17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938" w:type="dxa"/>
            <w:gridSpan w:val="15"/>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7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701"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864" w:type="dxa"/>
            <w:gridSpan w:val="11"/>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37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7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701"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406"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42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8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37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70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40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429"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8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70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140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1429"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8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15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35"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70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0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29"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15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35"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70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140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1429"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r>
              <w:rPr>
                <w:rFonts w:ascii="宋体" w:hAnsi="宋体" w:cs="宋体"/>
                <w:color w:val="000000"/>
                <w:kern w:val="0"/>
                <w:szCs w:val="21"/>
              </w:rPr>
              <w:t>138.49</w:t>
            </w:r>
          </w:p>
        </w:tc>
        <w:tc>
          <w:tcPr>
            <w:tcW w:w="8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15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35" w:hRule="atLeast"/>
        </w:trPr>
        <w:tc>
          <w:tcPr>
            <w:tcW w:w="17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70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0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429"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8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15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c>
          <w:tcPr>
            <w:tcW w:w="137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kern w:val="0"/>
                <w:szCs w:val="21"/>
              </w:rPr>
            </w:pPr>
          </w:p>
        </w:tc>
      </w:tr>
      <w:tr>
        <w:tblPrEx>
          <w:tblCellMar>
            <w:top w:w="0" w:type="dxa"/>
            <w:left w:w="0" w:type="dxa"/>
            <w:bottom w:w="0" w:type="dxa"/>
            <w:right w:w="0" w:type="dxa"/>
          </w:tblCellMar>
        </w:tblPrEx>
        <w:trPr>
          <w:trHeight w:val="398" w:hRule="atLeast"/>
        </w:trPr>
        <w:tc>
          <w:tcPr>
            <w:tcW w:w="9639" w:type="dxa"/>
            <w:gridSpan w:val="1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p>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rPr>
              <w:t>本部门本年度无相关收入（或支出、收支及结转结余等）情况，按要求空表列示</w:t>
            </w:r>
            <w:r>
              <w:rPr>
                <w:rFonts w:ascii="宋体" w:cs="宋体"/>
              </w:rPr>
              <w:br w:type="page"/>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68" o:spt="75" alt="2" type="#_x0000_t75" style="position:absolute;left:0pt;margin-left:-79.45pt;margin-top:-105.35pt;height:840.95pt;width:594.5pt;z-index:-251650048;mso-width-relative:page;mso-height-relative:page;" filled="f" o:preferrelative="t" stroked="f" coordsize="21600,21600">
            <v:path/>
            <v:fill on="f" focussize="0,0"/>
            <v:stroke on="f" joinstyle="miter"/>
            <v:imagedata r:id="rId7" o:title=""/>
            <o:lock v:ext="edit" aspectratio="t"/>
          </v:shape>
        </w:pict>
      </w:r>
      <w:r>
        <w:pict>
          <v:shape id="文本框 5" o:spid="_x0000_s1069"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2"/>
        <w:spacing w:before="0" w:after="0" w:line="600" w:lineRule="exact"/>
        <w:ind w:firstLine="562" w:firstLineChars="200"/>
        <w:jc w:val="left"/>
        <w:rPr>
          <w:sz w:val="28"/>
          <w:szCs w:val="28"/>
        </w:rPr>
      </w:pPr>
      <w:r>
        <w:rPr>
          <w:rFonts w:hint="eastAsia"/>
          <w:sz w:val="28"/>
          <w:szCs w:val="28"/>
        </w:rPr>
        <w:t>一、收入支</w:t>
      </w:r>
      <w:r>
        <w:pict>
          <v:group id="组合 18" o:spid="_x0000_s1070" o:spt="203" style="position:absolute;left:0pt;margin-left:-79.5pt;margin-top:29.3pt;height:43.95pt;width:301.85pt;mso-position-vertical-relative:page;z-index:251691008;mso-width-relative:page;mso-height-relative:page;" coordorigin="4551,52615" coordsize="8546,1398203">
            <o:lock v:ext="edit"/>
            <v:rect id="矩形 13" o:spid="_x0000_s1071" o:spt="1" style="position:absolute;left:4551;top:52615;height:1175;width:8546;v-text-anchor:middle;" fillcolor="#96DA9D" filled="t" stroked="f" coordsize="21600,21600">
              <v:path/>
              <v:fill on="t" focussize="0,0"/>
              <v:stroke on="f" weight="2pt"/>
              <v:imagedata o:title=""/>
              <o:lock v:ext="edit"/>
            </v:rect>
            <v:rect id="矩形 14" o:spid="_x0000_s107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sz w:val="28"/>
          <w:szCs w:val="28"/>
        </w:rPr>
        <w:t>出决算总体情况说明</w:t>
      </w:r>
    </w:p>
    <w:p>
      <w:pPr>
        <w:tabs>
          <w:tab w:val="left" w:pos="916"/>
        </w:tabs>
        <w:spacing w:line="520" w:lineRule="exact"/>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年度收入总计（含结转和结余）</w:t>
      </w:r>
      <w:r>
        <w:rPr>
          <w:rFonts w:ascii="仿宋" w:hAnsi="仿宋" w:eastAsia="仿宋"/>
          <w:sz w:val="28"/>
          <w:szCs w:val="28"/>
        </w:rPr>
        <w:t>1307.85</w:t>
      </w:r>
      <w:r>
        <w:rPr>
          <w:rFonts w:hint="eastAsia" w:ascii="仿宋" w:hAnsi="仿宋" w:eastAsia="仿宋"/>
          <w:sz w:val="28"/>
          <w:szCs w:val="28"/>
        </w:rPr>
        <w:t>万元。与</w:t>
      </w:r>
      <w:r>
        <w:rPr>
          <w:rFonts w:ascii="仿宋" w:hAnsi="仿宋" w:eastAsia="仿宋"/>
          <w:sz w:val="28"/>
          <w:szCs w:val="28"/>
        </w:rPr>
        <w:t>2017</w:t>
      </w:r>
      <w:r>
        <w:rPr>
          <w:rFonts w:hint="eastAsia" w:ascii="仿宋" w:hAnsi="仿宋" w:eastAsia="仿宋"/>
          <w:sz w:val="28"/>
          <w:szCs w:val="28"/>
        </w:rPr>
        <w:t>年度决算相比，收入减少</w:t>
      </w:r>
      <w:r>
        <w:rPr>
          <w:rFonts w:ascii="仿宋" w:hAnsi="仿宋" w:eastAsia="仿宋"/>
          <w:sz w:val="28"/>
          <w:szCs w:val="28"/>
        </w:rPr>
        <w:t>237.86</w:t>
      </w:r>
      <w:r>
        <w:rPr>
          <w:rFonts w:hint="eastAsia" w:ascii="仿宋" w:hAnsi="仿宋" w:eastAsia="仿宋"/>
          <w:sz w:val="28"/>
          <w:szCs w:val="28"/>
        </w:rPr>
        <w:t>万元，</w:t>
      </w:r>
      <w:r>
        <w:rPr>
          <w:rFonts w:hint="eastAsia" w:ascii="仿宋" w:hAnsi="仿宋" w:eastAsia="仿宋"/>
          <w:sz w:val="28"/>
          <w:szCs w:val="28"/>
          <w:lang w:val="en-US" w:eastAsia="zh-CN"/>
        </w:rPr>
        <w:t>降低</w:t>
      </w:r>
      <w:r>
        <w:rPr>
          <w:rFonts w:hint="eastAsia" w:ascii="仿宋" w:hAnsi="仿宋" w:eastAsia="仿宋"/>
          <w:sz w:val="28"/>
          <w:szCs w:val="28"/>
        </w:rPr>
        <w:t>了</w:t>
      </w:r>
      <w:r>
        <w:rPr>
          <w:rFonts w:ascii="仿宋" w:hAnsi="仿宋" w:eastAsia="仿宋"/>
          <w:sz w:val="28"/>
          <w:szCs w:val="28"/>
        </w:rPr>
        <w:t>15.39%</w:t>
      </w:r>
      <w:r>
        <w:rPr>
          <w:rFonts w:hint="eastAsia" w:ascii="仿宋" w:hAnsi="仿宋" w:eastAsia="仿宋"/>
          <w:sz w:val="28"/>
          <w:szCs w:val="28"/>
        </w:rPr>
        <w:t>，主要原因一方面是</w:t>
      </w:r>
      <w:r>
        <w:rPr>
          <w:rFonts w:ascii="仿宋" w:hAnsi="仿宋" w:eastAsia="仿宋"/>
          <w:sz w:val="28"/>
          <w:szCs w:val="28"/>
        </w:rPr>
        <w:t>2017</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月含有区委小部门于人员经费和日常公用经费，</w:t>
      </w:r>
      <w:r>
        <w:rPr>
          <w:rFonts w:ascii="仿宋" w:hAnsi="仿宋" w:eastAsia="仿宋"/>
          <w:sz w:val="28"/>
          <w:szCs w:val="28"/>
        </w:rPr>
        <w:t>2018</w:t>
      </w:r>
      <w:r>
        <w:rPr>
          <w:rFonts w:hint="eastAsia" w:ascii="仿宋" w:hAnsi="仿宋" w:eastAsia="仿宋"/>
          <w:sz w:val="28"/>
          <w:szCs w:val="28"/>
        </w:rPr>
        <w:t>年区委小部门已全部独立核算；另一方面是严格落实中央八项规定，压缩开支，减少三公经费支出。本部门</w:t>
      </w:r>
      <w:r>
        <w:rPr>
          <w:rFonts w:ascii="仿宋" w:hAnsi="仿宋" w:eastAsia="仿宋"/>
          <w:sz w:val="28"/>
          <w:szCs w:val="28"/>
        </w:rPr>
        <w:t>2018</w:t>
      </w:r>
      <w:r>
        <w:rPr>
          <w:rFonts w:hint="eastAsia" w:ascii="仿宋" w:hAnsi="仿宋" w:eastAsia="仿宋"/>
          <w:sz w:val="28"/>
          <w:szCs w:val="28"/>
        </w:rPr>
        <w:t>年度支出总计（含结转和结余）</w:t>
      </w:r>
      <w:r>
        <w:rPr>
          <w:rFonts w:ascii="仿宋" w:hAnsi="仿宋" w:eastAsia="仿宋"/>
          <w:sz w:val="28"/>
          <w:szCs w:val="28"/>
        </w:rPr>
        <w:t>1307.85</w:t>
      </w:r>
      <w:r>
        <w:rPr>
          <w:rFonts w:hint="eastAsia" w:ascii="仿宋" w:hAnsi="仿宋" w:eastAsia="仿宋"/>
          <w:sz w:val="28"/>
          <w:szCs w:val="28"/>
        </w:rPr>
        <w:t>万元。与</w:t>
      </w:r>
      <w:r>
        <w:rPr>
          <w:rFonts w:ascii="仿宋" w:hAnsi="仿宋" w:eastAsia="仿宋"/>
          <w:sz w:val="28"/>
          <w:szCs w:val="28"/>
        </w:rPr>
        <w:t>2017</w:t>
      </w:r>
      <w:r>
        <w:rPr>
          <w:rFonts w:hint="eastAsia" w:ascii="仿宋" w:hAnsi="仿宋" w:eastAsia="仿宋"/>
          <w:sz w:val="28"/>
          <w:szCs w:val="28"/>
        </w:rPr>
        <w:t>年度决算相比，支出减少</w:t>
      </w:r>
      <w:r>
        <w:rPr>
          <w:rFonts w:ascii="仿宋" w:hAnsi="仿宋" w:eastAsia="仿宋"/>
          <w:sz w:val="28"/>
          <w:szCs w:val="28"/>
        </w:rPr>
        <w:t>237.86</w:t>
      </w:r>
      <w:r>
        <w:rPr>
          <w:rFonts w:hint="eastAsia" w:ascii="仿宋" w:hAnsi="仿宋" w:eastAsia="仿宋"/>
          <w:sz w:val="28"/>
          <w:szCs w:val="28"/>
        </w:rPr>
        <w:t>万元，</w:t>
      </w:r>
      <w:r>
        <w:rPr>
          <w:rFonts w:hint="eastAsia" w:ascii="仿宋" w:hAnsi="仿宋" w:eastAsia="仿宋"/>
          <w:sz w:val="28"/>
          <w:szCs w:val="28"/>
          <w:lang w:val="en-US" w:eastAsia="zh-CN"/>
        </w:rPr>
        <w:t>降低</w:t>
      </w:r>
      <w:r>
        <w:rPr>
          <w:rFonts w:hint="eastAsia" w:ascii="仿宋" w:hAnsi="仿宋" w:eastAsia="仿宋"/>
          <w:sz w:val="28"/>
          <w:szCs w:val="28"/>
        </w:rPr>
        <w:t>了</w:t>
      </w:r>
      <w:r>
        <w:rPr>
          <w:rFonts w:ascii="仿宋" w:hAnsi="仿宋" w:eastAsia="仿宋"/>
          <w:sz w:val="28"/>
          <w:szCs w:val="28"/>
        </w:rPr>
        <w:t>15.39%</w:t>
      </w:r>
      <w:r>
        <w:rPr>
          <w:rFonts w:hint="eastAsia" w:ascii="仿宋" w:hAnsi="仿宋" w:eastAsia="仿宋"/>
          <w:sz w:val="28"/>
          <w:szCs w:val="28"/>
        </w:rPr>
        <w:t>，主要原因一方面是</w:t>
      </w:r>
      <w:r>
        <w:rPr>
          <w:rFonts w:ascii="仿宋" w:hAnsi="仿宋" w:eastAsia="仿宋"/>
          <w:sz w:val="28"/>
          <w:szCs w:val="28"/>
        </w:rPr>
        <w:t>2017</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月含有区委小部门于人员经费和日常公用经费，</w:t>
      </w:r>
      <w:r>
        <w:rPr>
          <w:rFonts w:ascii="仿宋" w:hAnsi="仿宋" w:eastAsia="仿宋"/>
          <w:sz w:val="28"/>
          <w:szCs w:val="28"/>
        </w:rPr>
        <w:t>2018</w:t>
      </w:r>
      <w:r>
        <w:rPr>
          <w:rFonts w:hint="eastAsia" w:ascii="仿宋" w:hAnsi="仿宋" w:eastAsia="仿宋"/>
          <w:sz w:val="28"/>
          <w:szCs w:val="28"/>
        </w:rPr>
        <w:t>年区委小部门已全部独立核算；另一方面是严格落实中央八项规定，压缩开支，减少三公经费支出。</w:t>
      </w:r>
      <w:r>
        <w:rPr>
          <w:rFonts w:ascii="仿宋" w:hAnsi="仿宋" w:eastAsia="仿宋"/>
          <w:sz w:val="28"/>
          <w:szCs w:val="28"/>
        </w:rPr>
        <w:t xml:space="preserve">    </w:t>
      </w:r>
    </w:p>
    <w:p>
      <w:pPr>
        <w:pStyle w:val="2"/>
        <w:spacing w:before="0" w:after="0" w:line="600" w:lineRule="exact"/>
        <w:ind w:firstLine="562" w:firstLineChars="200"/>
        <w:jc w:val="left"/>
        <w:rPr>
          <w:sz w:val="28"/>
          <w:szCs w:val="28"/>
        </w:rPr>
      </w:pPr>
      <w:r>
        <w:rPr>
          <w:rFonts w:hint="eastAsia"/>
          <w:sz w:val="28"/>
          <w:szCs w:val="28"/>
        </w:rPr>
        <w:t>二、收入决算情况说明</w:t>
      </w:r>
    </w:p>
    <w:p>
      <w:pPr>
        <w:adjustRightInd w:val="0"/>
        <w:snapToGrid w:val="0"/>
        <w:spacing w:after="0" w:line="580" w:lineRule="exact"/>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年度本年收入合计</w:t>
      </w:r>
      <w:r>
        <w:rPr>
          <w:rFonts w:ascii="仿宋" w:hAnsi="仿宋" w:eastAsia="仿宋"/>
          <w:sz w:val="28"/>
          <w:szCs w:val="28"/>
        </w:rPr>
        <w:t>1307.85</w:t>
      </w:r>
      <w:r>
        <w:rPr>
          <w:rFonts w:hint="eastAsia" w:ascii="仿宋" w:hAnsi="仿宋" w:eastAsia="仿宋"/>
          <w:sz w:val="28"/>
          <w:szCs w:val="28"/>
        </w:rPr>
        <w:t>万元，其中：财政拨款收入</w:t>
      </w:r>
      <w:r>
        <w:rPr>
          <w:rFonts w:ascii="仿宋" w:hAnsi="仿宋" w:eastAsia="仿宋"/>
          <w:sz w:val="28"/>
          <w:szCs w:val="28"/>
        </w:rPr>
        <w:t>1307.85</w:t>
      </w:r>
      <w:r>
        <w:rPr>
          <w:rFonts w:hint="eastAsia" w:ascii="仿宋" w:hAnsi="仿宋" w:eastAsia="仿宋"/>
          <w:sz w:val="28"/>
          <w:szCs w:val="28"/>
        </w:rPr>
        <w:t>万元，占</w:t>
      </w:r>
      <w:r>
        <w:rPr>
          <w:rFonts w:ascii="仿宋" w:hAnsi="仿宋" w:eastAsia="仿宋"/>
          <w:sz w:val="28"/>
          <w:szCs w:val="28"/>
        </w:rPr>
        <w:t>100%</w:t>
      </w:r>
      <w:r>
        <w:rPr>
          <w:rFonts w:hint="eastAsia" w:ascii="仿宋" w:hAnsi="仿宋" w:eastAsia="仿宋"/>
          <w:sz w:val="28"/>
          <w:szCs w:val="28"/>
          <w:lang w:eastAsia="zh-CN"/>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pStyle w:val="2"/>
        <w:spacing w:before="0" w:after="0" w:line="600" w:lineRule="exact"/>
        <w:ind w:firstLine="562" w:firstLineChars="200"/>
        <w:jc w:val="left"/>
        <w:rPr>
          <w:sz w:val="28"/>
          <w:szCs w:val="28"/>
        </w:rPr>
      </w:pPr>
      <w:r>
        <w:rPr>
          <w:rFonts w:hint="eastAsia"/>
          <w:sz w:val="28"/>
          <w:szCs w:val="28"/>
        </w:rPr>
        <w:t>三、支出决算情况说明</w:t>
      </w:r>
    </w:p>
    <w:p>
      <w:pPr>
        <w:adjustRightInd w:val="0"/>
        <w:snapToGrid w:val="0"/>
        <w:spacing w:after="0" w:line="580" w:lineRule="exact"/>
        <w:ind w:firstLine="560" w:firstLineChars="200"/>
        <w:rPr>
          <w:rFonts w:hint="default" w:ascii="仿宋" w:hAnsi="仿宋" w:eastAsia="仿宋"/>
          <w:sz w:val="28"/>
          <w:szCs w:val="28"/>
          <w:lang w:val="en-US"/>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年度本年支出合计</w:t>
      </w:r>
      <w:r>
        <w:rPr>
          <w:rFonts w:ascii="仿宋" w:hAnsi="仿宋" w:eastAsia="仿宋"/>
          <w:sz w:val="28"/>
          <w:szCs w:val="28"/>
        </w:rPr>
        <w:t>1307.85</w:t>
      </w:r>
      <w:r>
        <w:rPr>
          <w:rFonts w:hint="eastAsia" w:ascii="仿宋" w:hAnsi="仿宋" w:eastAsia="仿宋"/>
          <w:sz w:val="28"/>
          <w:szCs w:val="28"/>
        </w:rPr>
        <w:t>万元，其中：基本支出</w:t>
      </w:r>
      <w:r>
        <w:rPr>
          <w:rFonts w:ascii="仿宋" w:hAnsi="仿宋" w:eastAsia="仿宋"/>
          <w:sz w:val="28"/>
          <w:szCs w:val="28"/>
        </w:rPr>
        <w:t>1307.85</w:t>
      </w:r>
      <w:r>
        <w:rPr>
          <w:rFonts w:hint="eastAsia" w:ascii="仿宋" w:hAnsi="仿宋" w:eastAsia="仿宋"/>
          <w:sz w:val="28"/>
          <w:szCs w:val="28"/>
        </w:rPr>
        <w:t>万元，占</w:t>
      </w:r>
      <w:r>
        <w:rPr>
          <w:rFonts w:ascii="仿宋" w:hAnsi="仿宋" w:eastAsia="仿宋"/>
          <w:sz w:val="28"/>
          <w:szCs w:val="28"/>
        </w:rPr>
        <w:t>100%</w:t>
      </w:r>
      <w:r>
        <w:rPr>
          <w:rFonts w:hint="eastAsia" w:ascii="仿宋" w:hAnsi="仿宋" w:eastAsia="仿宋"/>
          <w:sz w:val="28"/>
          <w:szCs w:val="28"/>
        </w:rPr>
        <w:t>。</w:t>
      </w:r>
      <w:r>
        <w:pict>
          <v:group id="组合 70" o:spid="_x0000_s1073" o:spt="203" style="position:absolute;left:0pt;margin-left:-79.5pt;margin-top:29.3pt;height:43.95pt;width:301.85pt;mso-position-vertical-relative:page;z-index:251683840;mso-width-relative:page;mso-height-relative:page;" coordorigin="4551,52615" coordsize="8546,1398203">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 w:hAnsi="仿宋" w:eastAsia="仿宋"/>
          <w:sz w:val="28"/>
          <w:szCs w:val="28"/>
          <w:lang w:val="en-US" w:eastAsia="zh-CN"/>
        </w:rPr>
        <w:t>项目支出0万元，占0%</w:t>
      </w:r>
    </w:p>
    <w:p>
      <w:pPr>
        <w:pStyle w:val="2"/>
        <w:spacing w:before="0" w:after="0" w:line="600" w:lineRule="exact"/>
        <w:ind w:firstLine="562" w:firstLineChars="200"/>
        <w:jc w:val="left"/>
        <w:rPr>
          <w:sz w:val="28"/>
          <w:szCs w:val="28"/>
        </w:rPr>
      </w:pPr>
      <w:r>
        <w:rPr>
          <w:rFonts w:hint="eastAsia"/>
          <w:sz w:val="28"/>
          <w:szCs w:val="28"/>
        </w:rPr>
        <w:t>四、财政拨款收入支出决算情况说明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年度形成的财政拨款收支均为一般公共预算财政拨款，其中一般公共预算财政拨款本年收入</w:t>
      </w:r>
      <w:r>
        <w:rPr>
          <w:rFonts w:ascii="仿宋" w:hAnsi="仿宋" w:eastAsia="仿宋"/>
          <w:sz w:val="28"/>
          <w:szCs w:val="28"/>
        </w:rPr>
        <w:t>1307.85</w:t>
      </w:r>
      <w:r>
        <w:rPr>
          <w:rFonts w:hint="eastAsia" w:ascii="仿宋" w:hAnsi="仿宋" w:eastAsia="仿宋"/>
          <w:sz w:val="28"/>
          <w:szCs w:val="28"/>
        </w:rPr>
        <w:t>万元</w:t>
      </w:r>
      <w:r>
        <w:rPr>
          <w:rFonts w:ascii="仿宋" w:hAnsi="仿宋" w:eastAsia="仿宋"/>
          <w:sz w:val="28"/>
          <w:szCs w:val="28"/>
        </w:rPr>
        <w:t>,</w:t>
      </w:r>
      <w:r>
        <w:rPr>
          <w:rFonts w:hint="eastAsia" w:ascii="仿宋" w:hAnsi="仿宋" w:eastAsia="仿宋"/>
          <w:sz w:val="28"/>
          <w:szCs w:val="28"/>
        </w:rPr>
        <w:t>比</w:t>
      </w:r>
      <w:r>
        <w:rPr>
          <w:rFonts w:ascii="仿宋" w:hAnsi="仿宋" w:eastAsia="仿宋"/>
          <w:sz w:val="28"/>
          <w:szCs w:val="28"/>
        </w:rPr>
        <w:t>2017</w:t>
      </w:r>
      <w:r>
        <w:rPr>
          <w:rFonts w:hint="eastAsia" w:ascii="仿宋" w:hAnsi="仿宋" w:eastAsia="仿宋"/>
          <w:sz w:val="28"/>
          <w:szCs w:val="28"/>
        </w:rPr>
        <w:t>年度收入减少</w:t>
      </w:r>
      <w:r>
        <w:rPr>
          <w:rFonts w:ascii="仿宋" w:hAnsi="仿宋" w:eastAsia="仿宋"/>
          <w:sz w:val="28"/>
          <w:szCs w:val="28"/>
        </w:rPr>
        <w:t>237.86</w:t>
      </w:r>
      <w:r>
        <w:rPr>
          <w:rFonts w:hint="eastAsia" w:ascii="仿宋" w:hAnsi="仿宋" w:eastAsia="仿宋"/>
          <w:sz w:val="28"/>
          <w:szCs w:val="28"/>
        </w:rPr>
        <w:t>万元，</w:t>
      </w:r>
      <w:r>
        <w:rPr>
          <w:rFonts w:hint="eastAsia" w:ascii="仿宋" w:hAnsi="仿宋" w:eastAsia="仿宋"/>
          <w:sz w:val="28"/>
          <w:szCs w:val="28"/>
          <w:lang w:val="en-US" w:eastAsia="zh-CN"/>
        </w:rPr>
        <w:t>降低</w:t>
      </w:r>
      <w:r>
        <w:rPr>
          <w:rFonts w:hint="eastAsia" w:ascii="仿宋" w:hAnsi="仿宋" w:eastAsia="仿宋"/>
          <w:sz w:val="28"/>
          <w:szCs w:val="28"/>
        </w:rPr>
        <w:t>了</w:t>
      </w:r>
      <w:r>
        <w:rPr>
          <w:rFonts w:ascii="仿宋" w:hAnsi="仿宋" w:eastAsia="仿宋"/>
          <w:sz w:val="28"/>
          <w:szCs w:val="28"/>
        </w:rPr>
        <w:t>15.39%</w:t>
      </w:r>
      <w:r>
        <w:rPr>
          <w:rFonts w:hint="eastAsia" w:ascii="仿宋" w:hAnsi="仿宋" w:eastAsia="仿宋"/>
          <w:sz w:val="28"/>
          <w:szCs w:val="28"/>
        </w:rPr>
        <w:t>，主要原因一方面是</w:t>
      </w:r>
      <w:r>
        <w:rPr>
          <w:rFonts w:ascii="仿宋" w:hAnsi="仿宋" w:eastAsia="仿宋"/>
          <w:sz w:val="28"/>
          <w:szCs w:val="28"/>
        </w:rPr>
        <w:t>2017</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月含有区委小部门于人员经费和日常公用经费，</w:t>
      </w:r>
      <w:r>
        <w:rPr>
          <w:rFonts w:ascii="仿宋" w:hAnsi="仿宋" w:eastAsia="仿宋"/>
          <w:sz w:val="28"/>
          <w:szCs w:val="28"/>
        </w:rPr>
        <w:t>2018</w:t>
      </w:r>
      <w:r>
        <w:rPr>
          <w:rFonts w:hint="eastAsia" w:ascii="仿宋" w:hAnsi="仿宋" w:eastAsia="仿宋"/>
          <w:sz w:val="28"/>
          <w:szCs w:val="28"/>
        </w:rPr>
        <w:t>年区委小部门已全部独立核算；另一方面是严格落实中央八项规定，压缩开支，减少三公经费支出；本年支出</w:t>
      </w:r>
      <w:r>
        <w:rPr>
          <w:rFonts w:ascii="仿宋" w:hAnsi="仿宋" w:eastAsia="仿宋"/>
          <w:sz w:val="28"/>
          <w:szCs w:val="28"/>
        </w:rPr>
        <w:t>1307.85</w:t>
      </w:r>
      <w:r>
        <w:rPr>
          <w:rFonts w:hint="eastAsia" w:ascii="仿宋" w:hAnsi="仿宋" w:eastAsia="仿宋"/>
          <w:sz w:val="28"/>
          <w:szCs w:val="28"/>
        </w:rPr>
        <w:t>万元，比</w:t>
      </w:r>
      <w:r>
        <w:rPr>
          <w:rFonts w:ascii="仿宋" w:hAnsi="仿宋" w:eastAsia="仿宋"/>
          <w:sz w:val="28"/>
          <w:szCs w:val="28"/>
        </w:rPr>
        <w:t>2017</w:t>
      </w:r>
      <w:r>
        <w:rPr>
          <w:rFonts w:hint="eastAsia" w:ascii="仿宋" w:hAnsi="仿宋" w:eastAsia="仿宋"/>
          <w:sz w:val="28"/>
          <w:szCs w:val="28"/>
        </w:rPr>
        <w:t>年度支出减少</w:t>
      </w:r>
      <w:r>
        <w:rPr>
          <w:rFonts w:ascii="仿宋" w:hAnsi="仿宋" w:eastAsia="仿宋"/>
          <w:sz w:val="28"/>
          <w:szCs w:val="28"/>
        </w:rPr>
        <w:t>237.86</w:t>
      </w:r>
      <w:r>
        <w:rPr>
          <w:rFonts w:hint="eastAsia" w:ascii="仿宋" w:hAnsi="仿宋" w:eastAsia="仿宋"/>
          <w:sz w:val="28"/>
          <w:szCs w:val="28"/>
        </w:rPr>
        <w:t>万元，</w:t>
      </w:r>
      <w:r>
        <w:rPr>
          <w:rFonts w:hint="eastAsia" w:ascii="仿宋" w:hAnsi="仿宋" w:eastAsia="仿宋"/>
          <w:sz w:val="28"/>
          <w:szCs w:val="28"/>
          <w:lang w:val="en-US" w:eastAsia="zh-CN"/>
        </w:rPr>
        <w:t>降低</w:t>
      </w:r>
      <w:r>
        <w:rPr>
          <w:rFonts w:hint="eastAsia" w:ascii="仿宋" w:hAnsi="仿宋" w:eastAsia="仿宋"/>
          <w:sz w:val="28"/>
          <w:szCs w:val="28"/>
        </w:rPr>
        <w:t>了</w:t>
      </w:r>
      <w:r>
        <w:rPr>
          <w:rFonts w:ascii="仿宋" w:hAnsi="仿宋" w:eastAsia="仿宋"/>
          <w:sz w:val="28"/>
          <w:szCs w:val="28"/>
        </w:rPr>
        <w:t>15.39%</w:t>
      </w:r>
      <w:r>
        <w:rPr>
          <w:rFonts w:hint="eastAsia" w:ascii="仿宋" w:hAnsi="仿宋" w:eastAsia="仿宋"/>
          <w:sz w:val="28"/>
          <w:szCs w:val="28"/>
        </w:rPr>
        <w:t>，主要原因一方面是</w:t>
      </w:r>
      <w:r>
        <w:rPr>
          <w:rFonts w:ascii="仿宋" w:hAnsi="仿宋" w:eastAsia="仿宋"/>
          <w:sz w:val="28"/>
          <w:szCs w:val="28"/>
        </w:rPr>
        <w:t>2017</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月含有区委小部门于人员经费和日常公用经费，</w:t>
      </w:r>
      <w:r>
        <w:rPr>
          <w:rFonts w:ascii="仿宋" w:hAnsi="仿宋" w:eastAsia="仿宋"/>
          <w:sz w:val="28"/>
          <w:szCs w:val="28"/>
        </w:rPr>
        <w:t>2018</w:t>
      </w:r>
      <w:r>
        <w:rPr>
          <w:rFonts w:hint="eastAsia" w:ascii="仿宋" w:hAnsi="仿宋" w:eastAsia="仿宋"/>
          <w:sz w:val="28"/>
          <w:szCs w:val="28"/>
        </w:rPr>
        <w:t>年区委小部门已全部独立核算；另一方面是严格落实中央八项规定，压缩开支，减少三公经费支出。</w:t>
      </w:r>
    </w:p>
    <w:p>
      <w:pPr>
        <w:spacing w:after="0" w:line="580" w:lineRule="exact"/>
        <w:ind w:firstLine="482" w:firstLineChars="15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spacing w:line="520" w:lineRule="exact"/>
        <w:ind w:firstLine="478" w:firstLineChars="171"/>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年度一般公共预算财政拨款收入</w:t>
      </w:r>
      <w:r>
        <w:rPr>
          <w:rFonts w:ascii="仿宋" w:hAnsi="仿宋" w:eastAsia="仿宋"/>
          <w:sz w:val="28"/>
          <w:szCs w:val="28"/>
        </w:rPr>
        <w:t>1307.85</w:t>
      </w:r>
      <w:r>
        <w:rPr>
          <w:rFonts w:hint="eastAsia" w:ascii="仿宋" w:hAnsi="仿宋" w:eastAsia="仿宋"/>
          <w:sz w:val="28"/>
          <w:szCs w:val="28"/>
        </w:rPr>
        <w:t>万元，完成年初预算的</w:t>
      </w:r>
      <w:r>
        <w:rPr>
          <w:rFonts w:ascii="仿宋" w:hAnsi="仿宋" w:eastAsia="仿宋"/>
          <w:sz w:val="28"/>
          <w:szCs w:val="28"/>
        </w:rPr>
        <w:t>116.39%</w:t>
      </w:r>
      <w:r>
        <w:rPr>
          <w:rFonts w:hint="eastAsia" w:ascii="仿宋" w:hAnsi="仿宋" w:eastAsia="仿宋"/>
          <w:sz w:val="28"/>
          <w:szCs w:val="28"/>
        </w:rPr>
        <w:t>，比年初预算增加</w:t>
      </w:r>
      <w:r>
        <w:rPr>
          <w:rFonts w:ascii="仿宋" w:hAnsi="仿宋" w:eastAsia="仿宋"/>
          <w:sz w:val="28"/>
          <w:szCs w:val="28"/>
        </w:rPr>
        <w:t>184.09</w:t>
      </w:r>
      <w:r>
        <w:rPr>
          <w:rFonts w:hint="eastAsia" w:ascii="仿宋" w:hAnsi="仿宋" w:eastAsia="仿宋"/>
          <w:sz w:val="28"/>
          <w:szCs w:val="28"/>
        </w:rPr>
        <w:t>万元，</w:t>
      </w:r>
      <w:r>
        <w:rPr>
          <w:rFonts w:hint="eastAsia" w:ascii="仿宋" w:hAnsi="仿宋" w:eastAsia="仿宋"/>
          <w:sz w:val="28"/>
          <w:szCs w:val="28"/>
          <w:lang w:val="en-US" w:eastAsia="zh-CN"/>
        </w:rPr>
        <w:t>增长</w:t>
      </w:r>
      <w:r>
        <w:rPr>
          <w:rFonts w:hint="eastAsia" w:ascii="仿宋" w:hAnsi="仿宋" w:eastAsia="仿宋"/>
          <w:sz w:val="28"/>
          <w:szCs w:val="28"/>
        </w:rPr>
        <w:t>了</w:t>
      </w:r>
      <w:r>
        <w:rPr>
          <w:rFonts w:ascii="仿宋" w:hAnsi="仿宋" w:eastAsia="仿宋"/>
          <w:sz w:val="28"/>
          <w:szCs w:val="28"/>
        </w:rPr>
        <w:t>16.38%</w:t>
      </w:r>
      <w:r>
        <w:rPr>
          <w:rFonts w:hint="eastAsia" w:ascii="仿宋" w:hAnsi="仿宋" w:eastAsia="仿宋"/>
          <w:sz w:val="28"/>
          <w:szCs w:val="28"/>
        </w:rPr>
        <w:t>。决算数大于预算数主要原因是</w:t>
      </w:r>
      <w:bookmarkStart w:id="0" w:name="_GoBack"/>
      <w:bookmarkEnd w:id="0"/>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月和</w:t>
      </w:r>
      <w:r>
        <w:rPr>
          <w:rFonts w:ascii="仿宋" w:hAnsi="仿宋" w:eastAsia="仿宋"/>
          <w:sz w:val="28"/>
          <w:szCs w:val="28"/>
        </w:rPr>
        <w:t>7</w:t>
      </w:r>
      <w:r>
        <w:rPr>
          <w:rFonts w:hint="eastAsia" w:ascii="仿宋" w:hAnsi="仿宋" w:eastAsia="仿宋"/>
          <w:sz w:val="28"/>
          <w:szCs w:val="28"/>
        </w:rPr>
        <w:t>月两次调资增加人员经费支出，启动县级终端汇集点建设工作、购置防火墙设备、电子政务内网纵向骨干网络分级保护测评费增加专项活动支出。</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560" w:firstLineChars="200"/>
        <w:rPr>
          <w:rFonts w:ascii="仿宋" w:hAnsi="仿宋" w:eastAsia="仿宋"/>
          <w:sz w:val="28"/>
          <w:szCs w:val="28"/>
        </w:rPr>
      </w:pPr>
      <w:r>
        <w:rPr>
          <w:rFonts w:ascii="仿宋" w:hAnsi="仿宋" w:eastAsia="仿宋"/>
          <w:sz w:val="28"/>
          <w:szCs w:val="28"/>
        </w:rPr>
        <w:t xml:space="preserve">2018 </w:t>
      </w:r>
      <w:r>
        <w:rPr>
          <w:rFonts w:hint="eastAsia" w:ascii="仿宋" w:hAnsi="仿宋" w:eastAsia="仿宋"/>
          <w:sz w:val="28"/>
          <w:szCs w:val="28"/>
        </w:rPr>
        <w:t>年度财政拨款支出</w:t>
      </w:r>
      <w:r>
        <w:rPr>
          <w:rFonts w:ascii="仿宋" w:hAnsi="仿宋" w:eastAsia="仿宋"/>
          <w:sz w:val="28"/>
          <w:szCs w:val="28"/>
        </w:rPr>
        <w:t>1307.85</w:t>
      </w:r>
      <w:r>
        <w:rPr>
          <w:rFonts w:hint="eastAsia" w:ascii="仿宋" w:hAnsi="仿宋" w:eastAsia="仿宋"/>
          <w:sz w:val="28"/>
          <w:szCs w:val="28"/>
        </w:rPr>
        <w:t>万元，主要用于以下方面：一般公共服务（类）支出</w:t>
      </w:r>
      <w:r>
        <w:rPr>
          <w:rFonts w:ascii="仿宋" w:hAnsi="仿宋" w:eastAsia="仿宋"/>
          <w:sz w:val="28"/>
          <w:szCs w:val="28"/>
        </w:rPr>
        <w:t>1287.15</w:t>
      </w:r>
      <w:r>
        <w:rPr>
          <w:rFonts w:hint="eastAsia" w:ascii="仿宋" w:hAnsi="仿宋" w:eastAsia="仿宋"/>
          <w:sz w:val="28"/>
          <w:szCs w:val="28"/>
        </w:rPr>
        <w:t>万元，占</w:t>
      </w:r>
      <w:r>
        <w:rPr>
          <w:rFonts w:ascii="仿宋" w:hAnsi="仿宋" w:eastAsia="仿宋"/>
          <w:sz w:val="28"/>
          <w:szCs w:val="28"/>
        </w:rPr>
        <w:t>98.42%</w:t>
      </w:r>
      <w:r>
        <w:rPr>
          <w:rFonts w:hint="eastAsia" w:ascii="仿宋" w:hAnsi="仿宋" w:eastAsia="仿宋"/>
          <w:sz w:val="28"/>
          <w:szCs w:val="28"/>
        </w:rPr>
        <w:t>；社会保障和就业（类）支出</w:t>
      </w:r>
      <w:r>
        <w:rPr>
          <w:rFonts w:ascii="仿宋" w:hAnsi="仿宋" w:eastAsia="仿宋"/>
          <w:sz w:val="28"/>
          <w:szCs w:val="28"/>
        </w:rPr>
        <w:t>20.7</w:t>
      </w:r>
      <w:r>
        <w:rPr>
          <w:rFonts w:hint="eastAsia" w:ascii="仿宋" w:hAnsi="仿宋" w:eastAsia="仿宋"/>
          <w:sz w:val="28"/>
          <w:szCs w:val="28"/>
        </w:rPr>
        <w:t>万元，占</w:t>
      </w:r>
      <w:r>
        <w:rPr>
          <w:rFonts w:ascii="仿宋" w:hAnsi="仿宋" w:eastAsia="仿宋"/>
          <w:sz w:val="28"/>
          <w:szCs w:val="28"/>
        </w:rPr>
        <w:t>1.58%</w:t>
      </w:r>
      <w:r>
        <w:rPr>
          <w:rFonts w:hint="eastAsia" w:ascii="仿宋" w:hAnsi="仿宋" w:eastAsia="仿宋"/>
          <w:sz w:val="28"/>
          <w:szCs w:val="28"/>
        </w:rPr>
        <w:t>。</w:t>
      </w:r>
    </w:p>
    <w:p>
      <w:pPr>
        <w:adjustRightInd w:val="0"/>
        <w:snapToGrid w:val="0"/>
        <w:spacing w:after="0" w:line="580" w:lineRule="exact"/>
        <w:ind w:firstLine="315" w:firstLineChars="150"/>
        <w:rPr>
          <w:rFonts w:ascii="楷体_GB2312" w:eastAsia="楷体_GB2312" w:cs="DengXian-Bold"/>
          <w:b/>
          <w:bCs/>
          <w:sz w:val="32"/>
          <w:szCs w:val="32"/>
        </w:rPr>
      </w:pPr>
      <w:r>
        <w:pict>
          <v:group id="组合 79" o:spid="_x0000_s1076" o:spt="203" style="position:absolute;left:0pt;margin-left:-79.5pt;margin-top:29.3pt;height:43.95pt;width:301.85pt;mso-position-vertical-relative:page;z-index:251684864;mso-width-relative:page;mso-height-relative:page;" coordorigin="4551,52615" coordsize="8546,1398203">
            <o:lock v:ext="edit"/>
            <v:rect id="矩形 13" o:spid="_x0000_s1077" o:spt="1" style="position:absolute;left:4551;top:52615;height:1175;width:8546;v-text-anchor:middle;" fillcolor="#96DA9D" filled="t" stroked="f" coordsize="21600,21600">
              <v:path/>
              <v:fill on="t" focussize="0,0"/>
              <v:stroke on="f" weight="2pt"/>
              <v:imagedata o:title=""/>
              <o:lock v:ext="edit"/>
            </v:rect>
            <v:rect id="矩形 14" o:spid="_x0000_s107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560" w:firstLineChars="200"/>
        <w:rPr>
          <w:rFonts w:ascii="仿宋" w:hAnsi="仿宋" w:eastAsia="仿宋"/>
          <w:sz w:val="28"/>
          <w:szCs w:val="28"/>
        </w:rPr>
      </w:pPr>
      <w:r>
        <w:rPr>
          <w:rFonts w:ascii="仿宋" w:hAnsi="仿宋" w:eastAsia="仿宋"/>
          <w:sz w:val="28"/>
          <w:szCs w:val="28"/>
        </w:rPr>
        <w:t xml:space="preserve">2018 </w:t>
      </w:r>
      <w:r>
        <w:rPr>
          <w:rFonts w:hint="eastAsia" w:ascii="仿宋" w:hAnsi="仿宋" w:eastAsia="仿宋"/>
          <w:sz w:val="28"/>
          <w:szCs w:val="28"/>
        </w:rPr>
        <w:t>年度一般公共预算财政拨款基本支出</w:t>
      </w:r>
      <w:r>
        <w:rPr>
          <w:rFonts w:ascii="仿宋" w:hAnsi="仿宋" w:eastAsia="仿宋"/>
          <w:sz w:val="28"/>
          <w:szCs w:val="28"/>
        </w:rPr>
        <w:t>784.49</w:t>
      </w:r>
      <w:r>
        <w:rPr>
          <w:rFonts w:hint="eastAsia" w:ascii="仿宋" w:hAnsi="仿宋" w:eastAsia="仿宋"/>
          <w:sz w:val="28"/>
          <w:szCs w:val="28"/>
        </w:rPr>
        <w:t>万元，其中：人员经费</w:t>
      </w:r>
      <w:r>
        <w:rPr>
          <w:rFonts w:ascii="仿宋" w:hAnsi="仿宋" w:eastAsia="仿宋"/>
          <w:sz w:val="28"/>
          <w:szCs w:val="28"/>
        </w:rPr>
        <w:t xml:space="preserve"> 610.98</w:t>
      </w:r>
      <w:r>
        <w:rPr>
          <w:rFonts w:hint="eastAsia" w:ascii="仿宋" w:hAnsi="仿宋" w:eastAsia="仿宋"/>
          <w:sz w:val="28"/>
          <w:szCs w:val="28"/>
        </w:rPr>
        <w:t>万元，主要包括基本工资、津贴补贴、奖金、绩效工资、机关事业单位基本养老保险缴费、职工基本医疗保险缴费、住房公积金、其他社会保障缴费、其他工资福利支出、退休费、生活补助、其他对个人和家庭的补助支出；公用经费</w:t>
      </w:r>
      <w:r>
        <w:rPr>
          <w:rFonts w:ascii="仿宋" w:hAnsi="仿宋" w:eastAsia="仿宋"/>
          <w:sz w:val="28"/>
          <w:szCs w:val="28"/>
        </w:rPr>
        <w:t>173.50</w:t>
      </w:r>
      <w:r>
        <w:rPr>
          <w:rFonts w:hint="eastAsia" w:ascii="仿宋" w:hAnsi="仿宋" w:eastAsia="仿宋"/>
          <w:sz w:val="28"/>
          <w:szCs w:val="28"/>
        </w:rPr>
        <w:t>万元，主要包括办公费、印刷费、水费、电费、邮电费、差旅费、公务接待费、劳务费、公务用车运行维护费、其他交通费用、其他商品和服务支出、办公设备购置、。</w:t>
      </w:r>
    </w:p>
    <w:p>
      <w:pPr>
        <w:pStyle w:val="2"/>
        <w:spacing w:before="0" w:after="0" w:line="600" w:lineRule="exact"/>
        <w:ind w:firstLine="562" w:firstLineChars="200"/>
        <w:jc w:val="left"/>
        <w:rPr>
          <w:sz w:val="28"/>
          <w:szCs w:val="28"/>
        </w:rPr>
      </w:pPr>
      <w:r>
        <w:rPr>
          <w:rFonts w:hint="eastAsia"/>
          <w:sz w:val="28"/>
          <w:szCs w:val="28"/>
        </w:rPr>
        <w:t>五、一般公共预算财政拨款“三公”</w:t>
      </w:r>
      <w:r>
        <w:rPr>
          <w:sz w:val="28"/>
          <w:szCs w:val="28"/>
        </w:rPr>
        <w:t xml:space="preserve"> </w:t>
      </w:r>
      <w:r>
        <w:rPr>
          <w:rFonts w:hint="eastAsia"/>
          <w:sz w:val="28"/>
          <w:szCs w:val="28"/>
        </w:rPr>
        <w:t>经费支出决算情况说明</w:t>
      </w:r>
    </w:p>
    <w:p>
      <w:pPr>
        <w:adjustRightInd w:val="0"/>
        <w:snapToGrid w:val="0"/>
        <w:spacing w:after="0" w:line="580" w:lineRule="exact"/>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w:t>
      </w:r>
      <w:r>
        <w:rPr>
          <w:rFonts w:ascii="仿宋" w:hAnsi="仿宋" w:eastAsia="仿宋"/>
          <w:sz w:val="28"/>
          <w:szCs w:val="28"/>
        </w:rPr>
        <w:t xml:space="preserve"> </w:t>
      </w:r>
      <w:r>
        <w:rPr>
          <w:rFonts w:hint="eastAsia" w:ascii="仿宋" w:hAnsi="仿宋" w:eastAsia="仿宋"/>
          <w:sz w:val="28"/>
          <w:szCs w:val="28"/>
        </w:rPr>
        <w:t>“三公”经费支出共计</w:t>
      </w:r>
      <w:r>
        <w:rPr>
          <w:rFonts w:ascii="仿宋" w:hAnsi="仿宋" w:eastAsia="仿宋"/>
          <w:sz w:val="28"/>
          <w:szCs w:val="28"/>
        </w:rPr>
        <w:t>24.43</w:t>
      </w:r>
      <w:r>
        <w:rPr>
          <w:rFonts w:hint="eastAsia" w:ascii="仿宋" w:hAnsi="仿宋" w:eastAsia="仿宋"/>
          <w:sz w:val="28"/>
          <w:szCs w:val="28"/>
        </w:rPr>
        <w:t>万元，较年初预算减少</w:t>
      </w:r>
      <w:r>
        <w:rPr>
          <w:rFonts w:ascii="仿宋" w:hAnsi="仿宋" w:eastAsia="仿宋"/>
          <w:sz w:val="28"/>
          <w:szCs w:val="28"/>
        </w:rPr>
        <w:t>0.9</w:t>
      </w:r>
      <w:r>
        <w:rPr>
          <w:rFonts w:hint="eastAsia" w:ascii="仿宋" w:hAnsi="仿宋" w:eastAsia="仿宋"/>
          <w:sz w:val="28"/>
          <w:szCs w:val="28"/>
        </w:rPr>
        <w:t>万元，降低</w:t>
      </w:r>
      <w:r>
        <w:rPr>
          <w:rFonts w:ascii="仿宋" w:hAnsi="仿宋" w:eastAsia="仿宋"/>
          <w:sz w:val="28"/>
          <w:szCs w:val="28"/>
        </w:rPr>
        <w:t>3.56%</w:t>
      </w:r>
      <w:r>
        <w:rPr>
          <w:rFonts w:hint="eastAsia" w:ascii="仿宋" w:hAnsi="仿宋" w:eastAsia="仿宋"/>
          <w:sz w:val="28"/>
          <w:szCs w:val="28"/>
        </w:rPr>
        <w:t>，主要是认真贯彻落实中央</w:t>
      </w:r>
      <w:r>
        <w:rPr>
          <w:rFonts w:hint="eastAsia" w:ascii="仿宋" w:hAnsi="仿宋" w:eastAsia="仿宋"/>
          <w:sz w:val="28"/>
          <w:szCs w:val="28"/>
          <w:lang w:eastAsia="zh-CN"/>
        </w:rPr>
        <w:t>八项规定</w:t>
      </w:r>
      <w:r>
        <w:rPr>
          <w:rFonts w:hint="eastAsia" w:ascii="仿宋" w:hAnsi="仿宋" w:eastAsia="仿宋"/>
          <w:sz w:val="28"/>
          <w:szCs w:val="28"/>
        </w:rPr>
        <w:t>精神和厉行节约要求，从严控制“三公”经费开支，全年实际支出比预算有所节约。具体情况如下：</w:t>
      </w:r>
    </w:p>
    <w:p>
      <w:pPr>
        <w:adjustRightInd w:val="0"/>
        <w:snapToGrid w:val="0"/>
        <w:spacing w:after="0" w:line="580" w:lineRule="exact"/>
        <w:ind w:firstLine="562" w:firstLineChars="200"/>
        <w:rPr>
          <w:rFonts w:hint="default" w:ascii="楷体_GB2312" w:eastAsia="楷体_GB2312" w:cs="DengXian-Bold"/>
          <w:b/>
          <w:bCs/>
          <w:sz w:val="28"/>
          <w:szCs w:val="28"/>
          <w:lang w:val="en-US" w:eastAsia="zh-CN"/>
        </w:rPr>
      </w:pPr>
      <w:r>
        <w:rPr>
          <w:rFonts w:hint="eastAsia" w:ascii="楷体_GB2312" w:eastAsia="楷体_GB2312" w:cs="DengXian-Bold"/>
          <w:b/>
          <w:bCs/>
          <w:sz w:val="28"/>
          <w:szCs w:val="28"/>
        </w:rPr>
        <w:t>（</w:t>
      </w:r>
      <w:r>
        <w:pict>
          <v:group id="_x0000_s1079" o:spid="_x0000_s1079" o:spt="203" style="position:absolute;left:0pt;margin-left:-79.5pt;margin-top:29.3pt;height:43.95pt;width:301.85pt;mso-position-vertical-relative:page;z-index:251685888;mso-width-relative:page;mso-height-relative:page;" coordorigin="4551,52615" coordsize="8546,1398203">
            <o:lock v:ext="edit"/>
            <v:rect id="矩形 13" o:spid="_x0000_s1080" o:spt="1" style="position:absolute;left:4551;top:52615;height:1175;width:8546;v-text-anchor:middle;" fillcolor="#96DA9D" filled="t" stroked="f" coordsize="21600,21600">
              <v:path/>
              <v:fill on="t" focussize="0,0"/>
              <v:stroke on="f" weight="2pt"/>
              <v:imagedata o:title=""/>
              <o:lock v:ext="edit"/>
            </v:rect>
            <v:rect id="矩形 14" o:spid="_x0000_s108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28"/>
          <w:szCs w:val="28"/>
        </w:rPr>
        <w:t>一）因公出国（境）费支出</w:t>
      </w:r>
      <w:r>
        <w:rPr>
          <w:rFonts w:ascii="楷体_GB2312" w:eastAsia="楷体_GB2312" w:cs="DengXian-Bold"/>
          <w:b/>
          <w:bCs/>
          <w:sz w:val="28"/>
          <w:szCs w:val="28"/>
        </w:rPr>
        <w:t>0</w:t>
      </w:r>
      <w:r>
        <w:rPr>
          <w:rFonts w:hint="eastAsia" w:ascii="楷体_GB2312" w:eastAsia="楷体_GB2312" w:cs="DengXian-Bold"/>
          <w:b/>
          <w:bCs/>
          <w:sz w:val="28"/>
          <w:szCs w:val="28"/>
        </w:rPr>
        <w:t>万元。</w:t>
      </w:r>
      <w:r>
        <w:rPr>
          <w:rFonts w:hint="eastAsia" w:ascii="楷体_GB2312" w:eastAsia="楷体_GB2312" w:cs="DengXian-Bold"/>
          <w:b/>
          <w:bCs/>
          <w:sz w:val="28"/>
          <w:szCs w:val="28"/>
          <w:lang w:val="en-US" w:eastAsia="zh-CN"/>
        </w:rPr>
        <w:t>0组次0人次。</w:t>
      </w:r>
    </w:p>
    <w:p>
      <w:pPr>
        <w:adjustRightInd w:val="0"/>
        <w:snapToGrid w:val="0"/>
        <w:spacing w:after="0" w:line="580" w:lineRule="exact"/>
        <w:ind w:firstLine="562" w:firstLineChars="200"/>
        <w:rPr>
          <w:rFonts w:ascii="仿宋" w:hAnsi="仿宋" w:eastAsia="仿宋"/>
          <w:sz w:val="28"/>
          <w:szCs w:val="28"/>
        </w:rPr>
      </w:pPr>
      <w:r>
        <w:rPr>
          <w:rFonts w:hint="eastAsia" w:ascii="楷体" w:hAnsi="楷体" w:eastAsia="楷体" w:cs="DengXian-Bold"/>
          <w:b/>
          <w:bCs/>
          <w:sz w:val="28"/>
          <w:szCs w:val="28"/>
        </w:rPr>
        <w:t>（二）公务用车购置及运行维护费支出</w:t>
      </w:r>
      <w:r>
        <w:rPr>
          <w:rFonts w:ascii="楷体" w:hAnsi="楷体" w:eastAsia="楷体" w:cs="DengXian-Bold"/>
          <w:b/>
          <w:bCs/>
          <w:sz w:val="28"/>
          <w:szCs w:val="28"/>
        </w:rPr>
        <w:t>2</w:t>
      </w:r>
      <w:r>
        <w:rPr>
          <w:rFonts w:ascii="楷体" w:hAnsi="楷体" w:eastAsia="楷体" w:cs="宋体"/>
          <w:b/>
          <w:bCs/>
          <w:sz w:val="28"/>
          <w:szCs w:val="28"/>
        </w:rPr>
        <w:t>3.96</w:t>
      </w:r>
      <w:r>
        <w:rPr>
          <w:rFonts w:hint="eastAsia" w:ascii="楷体" w:hAnsi="楷体" w:eastAsia="楷体" w:cs="DengXian-Bold"/>
          <w:b/>
          <w:bCs/>
          <w:sz w:val="28"/>
          <w:szCs w:val="28"/>
        </w:rPr>
        <w:t>万元。</w:t>
      </w: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年度公务用车购置及运行维护费较年初预算减少</w:t>
      </w:r>
      <w:r>
        <w:rPr>
          <w:rFonts w:ascii="仿宋" w:hAnsi="仿宋" w:eastAsia="仿宋"/>
          <w:sz w:val="28"/>
          <w:szCs w:val="28"/>
        </w:rPr>
        <w:t>0.04</w:t>
      </w:r>
      <w:r>
        <w:rPr>
          <w:rFonts w:hint="eastAsia" w:ascii="仿宋" w:hAnsi="仿宋" w:eastAsia="仿宋"/>
          <w:sz w:val="28"/>
          <w:szCs w:val="28"/>
        </w:rPr>
        <w:t>万元，降低</w:t>
      </w:r>
      <w:r>
        <w:rPr>
          <w:rFonts w:ascii="仿宋" w:hAnsi="仿宋" w:eastAsia="仿宋"/>
          <w:sz w:val="28"/>
          <w:szCs w:val="28"/>
        </w:rPr>
        <w:t>0.16%,</w:t>
      </w:r>
      <w:r>
        <w:rPr>
          <w:rFonts w:hint="eastAsia" w:ascii="仿宋" w:hAnsi="仿宋" w:eastAsia="仿宋"/>
          <w:sz w:val="28"/>
          <w:szCs w:val="28"/>
        </w:rPr>
        <w:t>主要是认真贯彻落实中央</w:t>
      </w:r>
      <w:r>
        <w:rPr>
          <w:rFonts w:hint="eastAsia" w:ascii="仿宋" w:hAnsi="仿宋" w:eastAsia="仿宋"/>
          <w:sz w:val="28"/>
          <w:szCs w:val="28"/>
          <w:lang w:eastAsia="zh-CN"/>
        </w:rPr>
        <w:t>八项规定</w:t>
      </w:r>
      <w:r>
        <w:rPr>
          <w:rFonts w:hint="eastAsia" w:ascii="仿宋" w:hAnsi="仿宋" w:eastAsia="仿宋"/>
          <w:sz w:val="28"/>
          <w:szCs w:val="28"/>
        </w:rPr>
        <w:t>精神和厉行节约要求，从严控制“三公”经费开支，全年实际支出比预算有所节约。其中：</w:t>
      </w:r>
    </w:p>
    <w:p>
      <w:pPr>
        <w:adjustRightInd w:val="0"/>
        <w:snapToGrid w:val="0"/>
        <w:spacing w:after="0" w:line="580" w:lineRule="exact"/>
        <w:ind w:firstLine="643" w:firstLineChars="200"/>
        <w:rPr>
          <w:rFonts w:ascii="仿宋" w:hAnsi="仿宋" w:eastAsia="仿宋"/>
          <w:sz w:val="28"/>
          <w:szCs w:val="28"/>
        </w:rPr>
      </w:pPr>
      <w:r>
        <w:rPr>
          <w:rFonts w:hint="eastAsia" w:ascii="仿宋_GB2312" w:eastAsia="仿宋_GB2312" w:cs="DengXian-Regular"/>
          <w:b/>
          <w:sz w:val="32"/>
          <w:szCs w:val="32"/>
        </w:rPr>
        <w:t>公务用车购置费：</w:t>
      </w: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年度公务用车购置量</w:t>
      </w:r>
      <w:r>
        <w:rPr>
          <w:rFonts w:ascii="仿宋" w:hAnsi="仿宋" w:eastAsia="仿宋"/>
          <w:sz w:val="28"/>
          <w:szCs w:val="28"/>
        </w:rPr>
        <w:t>0</w:t>
      </w:r>
      <w:r>
        <w:rPr>
          <w:rFonts w:hint="eastAsia" w:ascii="仿宋" w:hAnsi="仿宋" w:eastAsia="仿宋"/>
          <w:sz w:val="28"/>
          <w:szCs w:val="28"/>
        </w:rPr>
        <w:t>辆，发生“公务用车购置”经费支出</w:t>
      </w:r>
      <w:r>
        <w:rPr>
          <w:rFonts w:ascii="仿宋" w:hAnsi="仿宋" w:eastAsia="仿宋"/>
          <w:sz w:val="28"/>
          <w:szCs w:val="28"/>
        </w:rPr>
        <w:t>0</w:t>
      </w:r>
      <w:r>
        <w:rPr>
          <w:rFonts w:hint="eastAsia" w:ascii="仿宋" w:hAnsi="仿宋" w:eastAsia="仿宋"/>
          <w:sz w:val="28"/>
          <w:szCs w:val="28"/>
        </w:rPr>
        <w:t>万元。无公务用车购置费支出。主要是本单位</w:t>
      </w:r>
      <w:r>
        <w:rPr>
          <w:rFonts w:ascii="仿宋" w:hAnsi="仿宋" w:eastAsia="仿宋"/>
          <w:sz w:val="28"/>
          <w:szCs w:val="28"/>
        </w:rPr>
        <w:t>2018</w:t>
      </w:r>
      <w:r>
        <w:rPr>
          <w:rFonts w:hint="eastAsia" w:ascii="仿宋" w:hAnsi="仿宋" w:eastAsia="仿宋"/>
          <w:sz w:val="28"/>
          <w:szCs w:val="28"/>
        </w:rPr>
        <w:t>年无公务购车预算。</w:t>
      </w:r>
    </w:p>
    <w:p>
      <w:pPr>
        <w:adjustRightInd w:val="0"/>
        <w:snapToGrid w:val="0"/>
        <w:spacing w:after="0" w:line="580" w:lineRule="exact"/>
        <w:ind w:firstLine="643" w:firstLineChars="200"/>
        <w:rPr>
          <w:rFonts w:ascii="仿宋" w:hAnsi="仿宋" w:eastAsia="仿宋"/>
          <w:sz w:val="28"/>
          <w:szCs w:val="28"/>
        </w:rPr>
      </w:pPr>
      <w:r>
        <w:rPr>
          <w:rFonts w:hint="eastAsia" w:ascii="仿宋_GB2312" w:eastAsia="仿宋_GB2312" w:cs="DengXian-Regular"/>
          <w:b/>
          <w:sz w:val="32"/>
          <w:szCs w:val="32"/>
        </w:rPr>
        <w:t>公务用车运行维护费：</w:t>
      </w: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年度单位公务用车保有量</w:t>
      </w:r>
      <w:r>
        <w:rPr>
          <w:rFonts w:ascii="仿宋" w:hAnsi="仿宋" w:eastAsia="仿宋"/>
          <w:sz w:val="28"/>
          <w:szCs w:val="28"/>
        </w:rPr>
        <w:t>8</w:t>
      </w:r>
      <w:r>
        <w:rPr>
          <w:rFonts w:hint="eastAsia" w:ascii="仿宋" w:hAnsi="仿宋" w:eastAsia="仿宋"/>
          <w:sz w:val="28"/>
          <w:szCs w:val="28"/>
        </w:rPr>
        <w:t>辆。公车运行维护费支出较年初预算减少</w:t>
      </w:r>
      <w:r>
        <w:rPr>
          <w:rFonts w:ascii="仿宋" w:hAnsi="仿宋" w:eastAsia="仿宋"/>
          <w:sz w:val="28"/>
          <w:szCs w:val="28"/>
        </w:rPr>
        <w:t>0.04</w:t>
      </w:r>
      <w:r>
        <w:rPr>
          <w:rFonts w:hint="eastAsia" w:ascii="仿宋" w:hAnsi="仿宋" w:eastAsia="仿宋"/>
          <w:sz w:val="28"/>
          <w:szCs w:val="28"/>
        </w:rPr>
        <w:t>万元，降低</w:t>
      </w:r>
      <w:r>
        <w:rPr>
          <w:rFonts w:ascii="仿宋" w:hAnsi="仿宋" w:eastAsia="仿宋"/>
          <w:sz w:val="28"/>
          <w:szCs w:val="28"/>
        </w:rPr>
        <w:t>0.16%,</w:t>
      </w:r>
      <w:r>
        <w:rPr>
          <w:rFonts w:hint="eastAsia" w:ascii="仿宋" w:hAnsi="仿宋" w:eastAsia="仿宋"/>
          <w:sz w:val="28"/>
          <w:szCs w:val="28"/>
        </w:rPr>
        <w:t>主要是认真贯彻落实中央</w:t>
      </w:r>
      <w:r>
        <w:rPr>
          <w:rFonts w:hint="eastAsia" w:ascii="仿宋" w:hAnsi="仿宋" w:eastAsia="仿宋"/>
          <w:sz w:val="28"/>
          <w:szCs w:val="28"/>
          <w:lang w:eastAsia="zh-CN"/>
        </w:rPr>
        <w:t>八项规定</w:t>
      </w:r>
      <w:r>
        <w:rPr>
          <w:rFonts w:hint="eastAsia" w:ascii="仿宋" w:hAnsi="仿宋" w:eastAsia="仿宋"/>
          <w:sz w:val="28"/>
          <w:szCs w:val="28"/>
        </w:rPr>
        <w:t>精神和厉行节约要求，从严控制“三公”经费开支，全年实际支出比预算有所节约。</w:t>
      </w:r>
    </w:p>
    <w:p>
      <w:pPr>
        <w:adjustRightInd w:val="0"/>
        <w:snapToGrid w:val="0"/>
        <w:spacing w:after="0" w:line="580" w:lineRule="exact"/>
        <w:ind w:firstLine="562" w:firstLineChars="200"/>
        <w:rPr>
          <w:rFonts w:ascii="仿宋" w:hAnsi="仿宋" w:eastAsia="仿宋"/>
          <w:sz w:val="28"/>
          <w:szCs w:val="28"/>
        </w:rPr>
      </w:pPr>
      <w:r>
        <w:rPr>
          <w:rFonts w:hint="eastAsia" w:ascii="楷体" w:hAnsi="楷体" w:eastAsia="楷体" w:cs="DengXian-Bold"/>
          <w:b/>
          <w:bCs/>
          <w:sz w:val="28"/>
          <w:szCs w:val="28"/>
        </w:rPr>
        <w:t>（三）公务接待费支出</w:t>
      </w:r>
      <w:r>
        <w:rPr>
          <w:rFonts w:ascii="楷体" w:hAnsi="楷体" w:eastAsia="楷体" w:cs="DengXian-Bold"/>
          <w:b/>
          <w:bCs/>
          <w:sz w:val="28"/>
          <w:szCs w:val="28"/>
        </w:rPr>
        <w:t>0.47</w:t>
      </w:r>
      <w:r>
        <w:rPr>
          <w:rFonts w:hint="eastAsia" w:ascii="楷体" w:hAnsi="楷体" w:eastAsia="楷体" w:cs="DengXian-Bold"/>
          <w:b/>
          <w:bCs/>
          <w:sz w:val="28"/>
          <w:szCs w:val="28"/>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42</w:t>
      </w:r>
      <w:r>
        <w:rPr>
          <w:rFonts w:hint="eastAsia" w:ascii="仿宋_GB2312" w:hAnsi="Times New Roman" w:eastAsia="仿宋_GB2312" w:cs="DengXian-Regular"/>
          <w:sz w:val="32"/>
          <w:szCs w:val="32"/>
        </w:rPr>
        <w:t>人次</w:t>
      </w:r>
      <w:r>
        <w:pict>
          <v:group id="_x0000_s1082" o:spid="_x0000_s1082" o:spt="203" style="position:absolute;left:0pt;margin-left:-79.5pt;margin-top:29.3pt;height:43.95pt;width:301.85pt;mso-position-vertical-relative:page;z-index:251686912;mso-width-relative:page;mso-height-relative:page;" coordorigin="4551,52615" coordsize="8546,1398203">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hAnsi="Times New Roman" w:eastAsia="仿宋_GB2312" w:cs="DengXian-Regular"/>
          <w:sz w:val="32"/>
          <w:szCs w:val="32"/>
          <w:lang w:eastAsia="zh-CN"/>
        </w:rPr>
        <w:t>，</w:t>
      </w:r>
      <w:r>
        <w:rPr>
          <w:rFonts w:hint="eastAsia" w:ascii="仿宋" w:hAnsi="仿宋" w:eastAsia="仿宋"/>
          <w:sz w:val="28"/>
          <w:szCs w:val="28"/>
        </w:rPr>
        <w:t>公务接待费支出较年初预算减少</w:t>
      </w:r>
      <w:r>
        <w:rPr>
          <w:rFonts w:ascii="仿宋" w:hAnsi="仿宋" w:eastAsia="仿宋"/>
          <w:sz w:val="28"/>
          <w:szCs w:val="28"/>
        </w:rPr>
        <w:t>0.87</w:t>
      </w:r>
      <w:r>
        <w:rPr>
          <w:rFonts w:hint="eastAsia" w:ascii="仿宋" w:hAnsi="仿宋" w:eastAsia="仿宋"/>
          <w:sz w:val="28"/>
          <w:szCs w:val="28"/>
        </w:rPr>
        <w:t>万元，降低</w:t>
      </w:r>
      <w:r>
        <w:rPr>
          <w:rFonts w:ascii="仿宋" w:hAnsi="仿宋" w:eastAsia="仿宋"/>
          <w:sz w:val="28"/>
          <w:szCs w:val="28"/>
        </w:rPr>
        <w:t>65</w:t>
      </w:r>
      <w:r>
        <w:rPr>
          <w:rFonts w:hint="eastAsia" w:ascii="仿宋" w:hAnsi="仿宋" w:eastAsia="仿宋"/>
          <w:sz w:val="28"/>
          <w:szCs w:val="28"/>
          <w:lang w:val="en-US" w:eastAsia="zh-CN"/>
        </w:rPr>
        <w:t>.00</w:t>
      </w:r>
      <w:r>
        <w:rPr>
          <w:rFonts w:ascii="仿宋" w:hAnsi="仿宋" w:eastAsia="仿宋"/>
          <w:sz w:val="28"/>
          <w:szCs w:val="28"/>
        </w:rPr>
        <w:t>%,</w:t>
      </w:r>
      <w:r>
        <w:rPr>
          <w:rFonts w:hint="eastAsia" w:ascii="仿宋" w:hAnsi="仿宋" w:eastAsia="仿宋"/>
          <w:sz w:val="28"/>
          <w:szCs w:val="28"/>
        </w:rPr>
        <w:t>主要是认真贯彻落实中央</w:t>
      </w:r>
      <w:r>
        <w:rPr>
          <w:rFonts w:hint="eastAsia" w:ascii="仿宋" w:hAnsi="仿宋" w:eastAsia="仿宋"/>
          <w:sz w:val="28"/>
          <w:szCs w:val="28"/>
          <w:lang w:eastAsia="zh-CN"/>
        </w:rPr>
        <w:t>八项规定</w:t>
      </w:r>
      <w:r>
        <w:rPr>
          <w:rFonts w:hint="eastAsia" w:ascii="仿宋" w:hAnsi="仿宋" w:eastAsia="仿宋"/>
          <w:sz w:val="28"/>
          <w:szCs w:val="28"/>
        </w:rPr>
        <w:t>精神和厉行节约要求，从严控制“三公”经费开支，全年实际支出比预算有所节约。</w:t>
      </w:r>
    </w:p>
    <w:p>
      <w:pPr>
        <w:pStyle w:val="2"/>
        <w:spacing w:before="0" w:after="0" w:line="600" w:lineRule="exact"/>
        <w:ind w:firstLine="562" w:firstLineChars="200"/>
        <w:jc w:val="left"/>
        <w:rPr>
          <w:sz w:val="28"/>
          <w:szCs w:val="28"/>
        </w:rPr>
      </w:pPr>
      <w:r>
        <w:rPr>
          <w:rFonts w:hint="eastAsia"/>
          <w:sz w:val="28"/>
          <w:szCs w:val="28"/>
        </w:rPr>
        <w:t>六、预算绩效情况说明</w:t>
      </w:r>
    </w:p>
    <w:p>
      <w:pPr>
        <w:adjustRightInd w:val="0"/>
        <w:snapToGrid w:val="0"/>
        <w:spacing w:line="580" w:lineRule="exact"/>
        <w:ind w:firstLine="562" w:firstLineChars="200"/>
        <w:rPr>
          <w:rFonts w:ascii="仿宋" w:hAnsi="仿宋" w:eastAsia="仿宋"/>
          <w:sz w:val="28"/>
          <w:szCs w:val="28"/>
        </w:rPr>
      </w:pPr>
      <w:r>
        <w:rPr>
          <w:rFonts w:hint="eastAsia" w:ascii="楷体" w:hAnsi="楷体" w:eastAsia="楷体" w:cs="DengXian-Bold"/>
          <w:b/>
          <w:bCs/>
          <w:sz w:val="28"/>
          <w:szCs w:val="28"/>
        </w:rPr>
        <w:t>（一）预算绩效管理工作开展情况。</w:t>
      </w:r>
      <w:r>
        <w:rPr>
          <w:rFonts w:hint="eastAsia" w:ascii="仿宋" w:hAnsi="仿宋" w:eastAsia="仿宋"/>
          <w:sz w:val="28"/>
          <w:szCs w:val="28"/>
        </w:rPr>
        <w:t>根据预算绩效管理要求，本部门组织对</w:t>
      </w:r>
      <w:r>
        <w:rPr>
          <w:rFonts w:ascii="仿宋" w:hAnsi="仿宋" w:eastAsia="仿宋"/>
          <w:sz w:val="28"/>
          <w:szCs w:val="28"/>
        </w:rPr>
        <w:t>2019</w:t>
      </w:r>
      <w:r>
        <w:rPr>
          <w:rFonts w:hint="eastAsia" w:ascii="仿宋" w:hAnsi="仿宋" w:eastAsia="仿宋"/>
          <w:sz w:val="28"/>
          <w:szCs w:val="28"/>
        </w:rPr>
        <w:t>年度一般公共预算项目支出全面开展绩效自评，其中，二级项目</w:t>
      </w:r>
      <w:r>
        <w:rPr>
          <w:rFonts w:ascii="仿宋" w:hAnsi="仿宋" w:eastAsia="仿宋"/>
          <w:sz w:val="28"/>
          <w:szCs w:val="28"/>
        </w:rPr>
        <w:t>18</w:t>
      </w:r>
      <w:r>
        <w:rPr>
          <w:rFonts w:hint="eastAsia" w:ascii="仿宋" w:hAnsi="仿宋" w:eastAsia="仿宋"/>
          <w:sz w:val="28"/>
          <w:szCs w:val="28"/>
        </w:rPr>
        <w:t>个，共涉及资金</w:t>
      </w:r>
      <w:r>
        <w:rPr>
          <w:rFonts w:ascii="仿宋" w:hAnsi="仿宋" w:eastAsia="仿宋"/>
          <w:sz w:val="28"/>
          <w:szCs w:val="28"/>
        </w:rPr>
        <w:t>523.37</w:t>
      </w:r>
      <w:r>
        <w:rPr>
          <w:rFonts w:hint="eastAsia" w:ascii="仿宋" w:hAnsi="仿宋" w:eastAsia="仿宋"/>
          <w:sz w:val="28"/>
          <w:szCs w:val="28"/>
        </w:rPr>
        <w:t>万元，占一般公共预算项目支出总额的</w:t>
      </w:r>
      <w:r>
        <w:rPr>
          <w:rFonts w:ascii="仿宋" w:hAnsi="仿宋" w:eastAsia="仿宋"/>
          <w:sz w:val="28"/>
          <w:szCs w:val="28"/>
        </w:rPr>
        <w:t>100%</w:t>
      </w:r>
      <w:r>
        <w:rPr>
          <w:rFonts w:hint="eastAsia" w:ascii="仿宋" w:hAnsi="仿宋" w:eastAsia="仿宋"/>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firstLine="640" w:firstLineChars="200"/>
        <w:rPr>
          <w:rFonts w:ascii="仿宋" w:hAnsi="仿宋" w:eastAsia="仿宋" w:cs="仿宋"/>
          <w:sz w:val="28"/>
          <w:szCs w:val="28"/>
        </w:rPr>
      </w:pPr>
      <w:r>
        <w:rPr>
          <w:rFonts w:hint="eastAsia" w:ascii="仿宋_GB2312" w:eastAsia="仿宋_GB2312" w:cs="DengXian-Regular"/>
          <w:sz w:val="32"/>
          <w:szCs w:val="32"/>
        </w:rPr>
        <w:t>（二）项目绩效自评结果。</w:t>
      </w:r>
      <w:r>
        <w:rPr>
          <w:rFonts w:hint="eastAsia" w:ascii="仿宋" w:hAnsi="仿宋" w:eastAsia="仿宋" w:cs="仿宋"/>
          <w:sz w:val="28"/>
          <w:szCs w:val="28"/>
        </w:rPr>
        <w:t>本部门在今年部门决算公开中反映“区委区政府大院保洁”</w:t>
      </w:r>
      <w:r>
        <w:rPr>
          <w:rFonts w:ascii="仿宋" w:hAnsi="仿宋" w:eastAsia="仿宋" w:cs="仿宋"/>
          <w:sz w:val="28"/>
          <w:szCs w:val="28"/>
        </w:rPr>
        <w:t xml:space="preserve"> </w:t>
      </w:r>
      <w:r>
        <w:rPr>
          <w:rFonts w:hint="eastAsia" w:ascii="仿宋" w:hAnsi="仿宋" w:eastAsia="仿宋" w:cs="仿宋"/>
          <w:sz w:val="28"/>
          <w:szCs w:val="28"/>
        </w:rPr>
        <w:t>“区委办公楼节能改造工程款”</w:t>
      </w:r>
      <w:r>
        <w:rPr>
          <w:rFonts w:ascii="仿宋" w:hAnsi="仿宋" w:eastAsia="仿宋" w:cs="仿宋"/>
          <w:sz w:val="28"/>
          <w:szCs w:val="28"/>
        </w:rPr>
        <w:t xml:space="preserve"> </w:t>
      </w:r>
      <w:r>
        <w:rPr>
          <w:rFonts w:hint="eastAsia" w:ascii="仿宋" w:hAnsi="仿宋" w:eastAsia="仿宋" w:cs="仿宋"/>
          <w:sz w:val="28"/>
          <w:szCs w:val="28"/>
        </w:rPr>
        <w:t>“区委办公楼更换木门”“为民服务代理补贴费用”“更换区委办公楼照明设施及会议室音响设备”等</w:t>
      </w:r>
      <w:r>
        <w:rPr>
          <w:rFonts w:ascii="仿宋" w:hAnsi="仿宋" w:eastAsia="仿宋" w:cs="仿宋"/>
          <w:sz w:val="28"/>
          <w:szCs w:val="28"/>
        </w:rPr>
        <w:t>5</w:t>
      </w:r>
      <w:r>
        <w:rPr>
          <w:rFonts w:hint="eastAsia" w:ascii="仿宋" w:hAnsi="仿宋" w:eastAsia="仿宋" w:cs="仿宋"/>
          <w:sz w:val="28"/>
          <w:szCs w:val="28"/>
        </w:rPr>
        <w:t>类项目绩效自评结果。</w:t>
      </w:r>
    </w:p>
    <w:p>
      <w:pPr>
        <w:adjustRightInd w:val="0"/>
        <w:snapToGrid w:val="0"/>
        <w:spacing w:after="0" w:line="600" w:lineRule="exact"/>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区委、区政府大院保洁及办公楼清扫项目自评综述：根据年初设定的绩效目标，立足推进办公环境生态化，精心布局绿化节点，修剪补栽绿篱草木，修复更新喷灌系统，做到了“半年有花开、四季常有绿”；采取市场化运作模式，划片分区，定岗定责，实现保洁工作全天候、全覆盖，机关环境卫生上档升级。区委、区政府大院保洁项目全年预算数为</w:t>
      </w:r>
      <w:r>
        <w:rPr>
          <w:rFonts w:ascii="仿宋" w:hAnsi="仿宋" w:eastAsia="仿宋"/>
          <w:sz w:val="28"/>
          <w:szCs w:val="28"/>
        </w:rPr>
        <w:t>19.88</w:t>
      </w:r>
      <w:r>
        <w:rPr>
          <w:rFonts w:hint="eastAsia" w:ascii="仿宋" w:hAnsi="仿宋" w:eastAsia="仿宋"/>
          <w:sz w:val="28"/>
          <w:szCs w:val="28"/>
        </w:rPr>
        <w:t>万元，执行数为</w:t>
      </w:r>
      <w:r>
        <w:rPr>
          <w:rFonts w:ascii="仿宋" w:hAnsi="仿宋" w:eastAsia="仿宋"/>
          <w:sz w:val="28"/>
          <w:szCs w:val="28"/>
        </w:rPr>
        <w:t>19.88</w:t>
      </w:r>
      <w:r>
        <w:rPr>
          <w:rFonts w:hint="eastAsia" w:ascii="仿宋" w:hAnsi="仿宋" w:eastAsia="仿宋"/>
          <w:sz w:val="28"/>
          <w:szCs w:val="28"/>
        </w:rPr>
        <w:t>万元，完成预算的</w:t>
      </w:r>
      <w:r>
        <w:rPr>
          <w:rFonts w:ascii="仿宋" w:hAnsi="仿宋" w:eastAsia="仿宋"/>
          <w:sz w:val="28"/>
          <w:szCs w:val="28"/>
        </w:rPr>
        <w:t>100%</w:t>
      </w:r>
      <w:r>
        <w:rPr>
          <w:rFonts w:hint="eastAsia" w:ascii="仿宋" w:hAnsi="仿宋" w:eastAsia="仿宋"/>
          <w:sz w:val="28"/>
          <w:szCs w:val="28"/>
        </w:rPr>
        <w:t>。</w:t>
      </w:r>
    </w:p>
    <w:p>
      <w:pPr>
        <w:adjustRightInd w:val="0"/>
        <w:snapToGrid w:val="0"/>
        <w:spacing w:after="0" w:line="600" w:lineRule="exact"/>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）区委办公楼节能改造项目自评综述：根据年初设定的绩效目标，遵循平等、自愿、公平、诚信的原则，对区委办公楼</w:t>
      </w:r>
      <w:r>
        <w:rPr>
          <w:rFonts w:ascii="仿宋" w:hAnsi="仿宋" w:eastAsia="仿宋"/>
          <w:sz w:val="28"/>
          <w:szCs w:val="28"/>
        </w:rPr>
        <w:t>2</w:t>
      </w:r>
      <w:r>
        <w:rPr>
          <w:rFonts w:hint="eastAsia" w:ascii="仿宋" w:hAnsi="仿宋" w:eastAsia="仿宋"/>
          <w:sz w:val="28"/>
          <w:szCs w:val="28"/>
        </w:rPr>
        <w:t>号楼、</w:t>
      </w:r>
      <w:r>
        <w:rPr>
          <w:rFonts w:ascii="仿宋" w:hAnsi="仿宋" w:eastAsia="仿宋"/>
          <w:sz w:val="28"/>
          <w:szCs w:val="28"/>
        </w:rPr>
        <w:t>3</w:t>
      </w:r>
      <w:r>
        <w:rPr>
          <w:rFonts w:hint="eastAsia" w:ascii="仿宋" w:hAnsi="仿宋" w:eastAsia="仿宋"/>
          <w:sz w:val="28"/>
          <w:szCs w:val="28"/>
        </w:rPr>
        <w:t>号楼、警卫室进行节能改造，办公环境全面改善，办公效率极大提高。区委办公楼节能改造项目全年预算数为</w:t>
      </w:r>
      <w:r>
        <w:rPr>
          <w:rFonts w:ascii="仿宋" w:hAnsi="仿宋" w:eastAsia="仿宋"/>
          <w:sz w:val="28"/>
          <w:szCs w:val="28"/>
        </w:rPr>
        <w:t>263.9</w:t>
      </w:r>
      <w:r>
        <w:rPr>
          <w:rFonts w:hint="eastAsia" w:ascii="仿宋" w:hAnsi="仿宋" w:eastAsia="仿宋"/>
          <w:sz w:val="28"/>
          <w:szCs w:val="28"/>
        </w:rPr>
        <w:t>万元，执行数为</w:t>
      </w:r>
      <w:r>
        <w:rPr>
          <w:rFonts w:ascii="仿宋" w:hAnsi="仿宋" w:eastAsia="仿宋"/>
          <w:sz w:val="28"/>
          <w:szCs w:val="28"/>
        </w:rPr>
        <w:t>263.9</w:t>
      </w:r>
      <w:r>
        <w:rPr>
          <w:rFonts w:hint="eastAsia" w:ascii="仿宋" w:hAnsi="仿宋" w:eastAsia="仿宋"/>
          <w:sz w:val="28"/>
          <w:szCs w:val="28"/>
        </w:rPr>
        <w:t>万元，完成预算的</w:t>
      </w:r>
      <w:r>
        <w:rPr>
          <w:rFonts w:ascii="仿宋" w:hAnsi="仿宋" w:eastAsia="仿宋"/>
          <w:sz w:val="28"/>
          <w:szCs w:val="28"/>
        </w:rPr>
        <w:t>100%</w:t>
      </w:r>
      <w:r>
        <w:rPr>
          <w:rFonts w:hint="eastAsia" w:ascii="仿宋" w:hAnsi="仿宋" w:eastAsia="仿宋"/>
          <w:sz w:val="28"/>
          <w:szCs w:val="28"/>
        </w:rPr>
        <w:t>。</w:t>
      </w:r>
    </w:p>
    <w:p>
      <w:pPr>
        <w:adjustRightInd w:val="0"/>
        <w:snapToGrid w:val="0"/>
        <w:spacing w:after="0" w:line="600" w:lineRule="exact"/>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）区委办公楼更换木门项目自评综述：根据年初设定的绩效目标，为保证办公需要，创造良好工作环境，区委办对办公楼的办公室门进行了更换，并已经完工并交付使用。区委办公楼更换木门项目全年预算数为</w:t>
      </w:r>
      <w:r>
        <w:rPr>
          <w:rFonts w:ascii="仿宋" w:hAnsi="仿宋" w:eastAsia="仿宋"/>
          <w:sz w:val="28"/>
          <w:szCs w:val="28"/>
        </w:rPr>
        <w:t>12.83</w:t>
      </w:r>
      <w:r>
        <w:rPr>
          <w:rFonts w:hint="eastAsia" w:ascii="仿宋" w:hAnsi="仿宋" w:eastAsia="仿宋"/>
          <w:sz w:val="28"/>
          <w:szCs w:val="28"/>
        </w:rPr>
        <w:t>万元，执行数为</w:t>
      </w:r>
      <w:r>
        <w:rPr>
          <w:rFonts w:ascii="仿宋" w:hAnsi="仿宋" w:eastAsia="仿宋"/>
          <w:sz w:val="28"/>
          <w:szCs w:val="28"/>
        </w:rPr>
        <w:t>12.83</w:t>
      </w:r>
      <w:r>
        <w:rPr>
          <w:rFonts w:hint="eastAsia" w:ascii="仿宋" w:hAnsi="仿宋" w:eastAsia="仿宋"/>
          <w:sz w:val="28"/>
          <w:szCs w:val="28"/>
        </w:rPr>
        <w:t>万元，完成预算的</w:t>
      </w:r>
      <w:r>
        <w:rPr>
          <w:rFonts w:ascii="仿宋" w:hAnsi="仿宋" w:eastAsia="仿宋"/>
          <w:sz w:val="28"/>
          <w:szCs w:val="28"/>
        </w:rPr>
        <w:t>100%</w:t>
      </w:r>
      <w:r>
        <w:rPr>
          <w:rFonts w:hint="eastAsia" w:ascii="仿宋" w:hAnsi="仿宋" w:eastAsia="仿宋"/>
          <w:sz w:val="28"/>
          <w:szCs w:val="28"/>
        </w:rPr>
        <w:t>。</w:t>
      </w:r>
    </w:p>
    <w:p>
      <w:pPr>
        <w:adjustRightInd w:val="0"/>
        <w:snapToGrid w:val="0"/>
        <w:spacing w:after="0" w:line="600" w:lineRule="exact"/>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）更新区委办公楼照明设施及会议室音响设备项目自评综述。根据年初设定的绩效目标，结合办公室实际，对区委</w:t>
      </w:r>
      <w:r>
        <w:rPr>
          <w:rFonts w:ascii="仿宋" w:hAnsi="仿宋" w:eastAsia="仿宋"/>
          <w:sz w:val="28"/>
          <w:szCs w:val="28"/>
        </w:rPr>
        <w:t>22</w:t>
      </w:r>
      <w:r>
        <w:rPr>
          <w:rFonts w:hint="eastAsia" w:ascii="仿宋" w:hAnsi="仿宋" w:eastAsia="仿宋"/>
          <w:sz w:val="28"/>
          <w:szCs w:val="28"/>
        </w:rPr>
        <w:t>号楼、</w:t>
      </w:r>
      <w:r>
        <w:rPr>
          <w:rFonts w:ascii="仿宋" w:hAnsi="仿宋" w:eastAsia="仿宋"/>
          <w:sz w:val="28"/>
          <w:szCs w:val="28"/>
        </w:rPr>
        <w:t>33</w:t>
      </w:r>
      <w:r>
        <w:rPr>
          <w:rFonts w:hint="eastAsia" w:ascii="仿宋" w:hAnsi="仿宋" w:eastAsia="仿宋"/>
          <w:sz w:val="28"/>
          <w:szCs w:val="28"/>
        </w:rPr>
        <w:t>号楼部分设施进行了更新，对常委会议室音响系统进行了更换。区委办公楼照明设施及会议室音响设备项目全年预算数为</w:t>
      </w:r>
      <w:r>
        <w:rPr>
          <w:rFonts w:ascii="仿宋" w:hAnsi="仿宋" w:eastAsia="仿宋"/>
          <w:sz w:val="28"/>
          <w:szCs w:val="28"/>
        </w:rPr>
        <w:t>16.38</w:t>
      </w:r>
      <w:r>
        <w:rPr>
          <w:rFonts w:hint="eastAsia" w:ascii="仿宋" w:hAnsi="仿宋" w:eastAsia="仿宋"/>
          <w:sz w:val="28"/>
          <w:szCs w:val="28"/>
        </w:rPr>
        <w:t>万元，执行数为</w:t>
      </w:r>
      <w:r>
        <w:rPr>
          <w:rFonts w:ascii="仿宋" w:hAnsi="仿宋" w:eastAsia="仿宋"/>
          <w:sz w:val="28"/>
          <w:szCs w:val="28"/>
        </w:rPr>
        <w:t>16.38</w:t>
      </w:r>
      <w:r>
        <w:rPr>
          <w:rFonts w:hint="eastAsia" w:ascii="仿宋" w:hAnsi="仿宋" w:eastAsia="仿宋"/>
          <w:sz w:val="28"/>
          <w:szCs w:val="28"/>
        </w:rPr>
        <w:t>万元，完成预算的</w:t>
      </w:r>
      <w:r>
        <w:rPr>
          <w:rFonts w:ascii="仿宋" w:hAnsi="仿宋" w:eastAsia="仿宋"/>
          <w:sz w:val="28"/>
          <w:szCs w:val="28"/>
        </w:rPr>
        <w:t>100%</w:t>
      </w:r>
      <w:r>
        <w:rPr>
          <w:rFonts w:hint="eastAsia" w:ascii="仿宋" w:hAnsi="仿宋" w:eastAsia="仿宋"/>
          <w:sz w:val="28"/>
          <w:szCs w:val="28"/>
        </w:rPr>
        <w:t>。</w:t>
      </w:r>
    </w:p>
    <w:p>
      <w:pPr>
        <w:spacing w:line="610" w:lineRule="exact"/>
        <w:ind w:firstLine="608"/>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）为民服务全程代理项目自评综述。根据年初设定的绩效目标，，实行星级管理，全面创优硬件设施和服务环境，</w:t>
      </w:r>
      <w:r>
        <w:rPr>
          <w:rFonts w:ascii="仿宋" w:hAnsi="仿宋" w:eastAsia="仿宋"/>
          <w:sz w:val="28"/>
          <w:szCs w:val="28"/>
        </w:rPr>
        <w:t>55</w:t>
      </w:r>
      <w:r>
        <w:rPr>
          <w:rFonts w:hint="eastAsia" w:ascii="仿宋" w:hAnsi="仿宋" w:eastAsia="仿宋"/>
          <w:sz w:val="28"/>
          <w:szCs w:val="28"/>
        </w:rPr>
        <w:t>个代办点配备专职代办员，完成代办室标准提升和办公设施配套，其中</w:t>
      </w:r>
      <w:r>
        <w:rPr>
          <w:rFonts w:ascii="仿宋" w:hAnsi="仿宋" w:eastAsia="仿宋"/>
          <w:sz w:val="28"/>
          <w:szCs w:val="28"/>
        </w:rPr>
        <w:t>2288</w:t>
      </w:r>
      <w:r>
        <w:rPr>
          <w:rFonts w:hint="eastAsia" w:ascii="仿宋" w:hAnsi="仿宋" w:eastAsia="仿宋"/>
          <w:sz w:val="28"/>
          <w:szCs w:val="28"/>
        </w:rPr>
        <w:t>个网上代办试点村，实现了区乡村三级网络互联互通，全年代办各类事项</w:t>
      </w:r>
      <w:r>
        <w:rPr>
          <w:rFonts w:ascii="仿宋" w:hAnsi="仿宋" w:eastAsia="仿宋"/>
          <w:sz w:val="28"/>
          <w:szCs w:val="28"/>
        </w:rPr>
        <w:t>232311</w:t>
      </w:r>
      <w:r>
        <w:rPr>
          <w:rFonts w:hint="eastAsia" w:ascii="仿宋" w:hAnsi="仿宋" w:eastAsia="仿宋"/>
          <w:sz w:val="28"/>
          <w:szCs w:val="28"/>
        </w:rPr>
        <w:t>件，赢得了广大群众的一致好评。为民服务全程代理工作项目全年预算数为</w:t>
      </w:r>
      <w:r>
        <w:rPr>
          <w:rFonts w:ascii="仿宋" w:hAnsi="仿宋" w:eastAsia="仿宋"/>
          <w:sz w:val="28"/>
          <w:szCs w:val="28"/>
        </w:rPr>
        <w:t>7.38</w:t>
      </w:r>
      <w:r>
        <w:rPr>
          <w:rFonts w:hint="eastAsia" w:ascii="仿宋" w:hAnsi="仿宋" w:eastAsia="仿宋"/>
          <w:sz w:val="28"/>
          <w:szCs w:val="28"/>
        </w:rPr>
        <w:t>万元，执行数为</w:t>
      </w:r>
      <w:r>
        <w:rPr>
          <w:rFonts w:ascii="仿宋" w:hAnsi="仿宋" w:eastAsia="仿宋"/>
          <w:sz w:val="28"/>
          <w:szCs w:val="28"/>
        </w:rPr>
        <w:t>7.38</w:t>
      </w:r>
      <w:r>
        <w:rPr>
          <w:rFonts w:hint="eastAsia" w:ascii="仿宋" w:hAnsi="仿宋" w:eastAsia="仿宋"/>
          <w:sz w:val="28"/>
          <w:szCs w:val="28"/>
        </w:rPr>
        <w:t>万元，完成预算的</w:t>
      </w:r>
      <w:r>
        <w:rPr>
          <w:rFonts w:ascii="仿宋" w:hAnsi="仿宋" w:eastAsia="仿宋"/>
          <w:sz w:val="28"/>
          <w:szCs w:val="28"/>
        </w:rPr>
        <w:t>100%</w:t>
      </w:r>
      <w:r>
        <w:rPr>
          <w:rFonts w:hint="eastAsia" w:ascii="仿宋" w:hAnsi="仿宋" w:eastAsia="仿宋"/>
          <w:sz w:val="28"/>
          <w:szCs w:val="28"/>
        </w:rPr>
        <w:t>。</w:t>
      </w:r>
    </w:p>
    <w:p>
      <w:pPr>
        <w:adjustRightInd w:val="0"/>
        <w:snapToGrid w:val="0"/>
        <w:spacing w:after="0" w:line="580" w:lineRule="exact"/>
        <w:ind w:firstLine="281" w:firstLineChars="100"/>
        <w:rPr>
          <w:rFonts w:ascii="仿宋" w:hAnsi="仿宋" w:eastAsia="仿宋"/>
          <w:sz w:val="28"/>
          <w:szCs w:val="28"/>
        </w:rPr>
      </w:pPr>
      <w:r>
        <w:rPr>
          <w:rFonts w:hint="eastAsia" w:ascii="楷体" w:hAnsi="楷体" w:eastAsia="楷体" w:cs="DengXian-Bold"/>
          <w:b/>
          <w:bCs/>
          <w:sz w:val="28"/>
          <w:szCs w:val="28"/>
        </w:rPr>
        <w:t>（三）重点项目绩效评价结果。</w:t>
      </w:r>
      <w:r>
        <w:rPr>
          <w:rFonts w:hint="eastAsia" w:ascii="仿宋" w:hAnsi="仿宋" w:eastAsia="仿宋"/>
          <w:sz w:val="28"/>
          <w:szCs w:val="28"/>
        </w:rPr>
        <w:t>无</w:t>
      </w:r>
    </w:p>
    <w:p>
      <w:pPr>
        <w:ind w:firstLine="560" w:firstLineChars="200"/>
        <w:rPr>
          <w:sz w:val="28"/>
          <w:szCs w:val="28"/>
        </w:rPr>
      </w:pPr>
      <w:r>
        <w:rPr>
          <w:rFonts w:hint="eastAsia"/>
          <w:sz w:val="28"/>
          <w:szCs w:val="28"/>
        </w:rPr>
        <w:t>七、其他重要事项的说明</w:t>
      </w:r>
    </w:p>
    <w:p>
      <w:pPr>
        <w:ind w:firstLine="560" w:firstLineChars="200"/>
        <w:rPr>
          <w:rFonts w:ascii="仿宋" w:hAnsi="仿宋" w:eastAsia="仿宋"/>
          <w:sz w:val="28"/>
          <w:szCs w:val="28"/>
        </w:rPr>
      </w:pPr>
      <w:r>
        <w:rPr>
          <w:rFonts w:hint="eastAsia" w:ascii="楷体" w:hAnsi="楷体" w:eastAsia="楷体" w:cs="DengXian-Bold"/>
          <w:sz w:val="28"/>
          <w:szCs w:val="28"/>
        </w:rPr>
        <w:t>（一）机关运行经费情况</w:t>
      </w:r>
    </w:p>
    <w:p>
      <w:pPr>
        <w:adjustRightInd w:val="0"/>
        <w:snapToGrid w:val="0"/>
        <w:spacing w:after="0" w:line="580" w:lineRule="exact"/>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年度机关运行经费支出</w:t>
      </w:r>
      <w:r>
        <w:rPr>
          <w:rFonts w:ascii="仿宋" w:hAnsi="仿宋" w:eastAsia="仿宋"/>
          <w:sz w:val="28"/>
          <w:szCs w:val="28"/>
        </w:rPr>
        <w:t>173.26</w:t>
      </w:r>
      <w:r>
        <w:rPr>
          <w:rFonts w:hint="eastAsia" w:ascii="仿宋" w:hAnsi="仿宋" w:eastAsia="仿宋"/>
          <w:sz w:val="28"/>
          <w:szCs w:val="28"/>
        </w:rPr>
        <w:t>万元，比年初预算数增加</w:t>
      </w:r>
      <w:r>
        <w:rPr>
          <w:rFonts w:ascii="仿宋" w:hAnsi="仿宋" w:eastAsia="仿宋"/>
          <w:sz w:val="28"/>
          <w:szCs w:val="28"/>
        </w:rPr>
        <w:t>105.14</w:t>
      </w:r>
      <w:r>
        <w:rPr>
          <w:rFonts w:hint="eastAsia" w:ascii="仿宋" w:hAnsi="仿宋" w:eastAsia="仿宋"/>
          <w:sz w:val="28"/>
          <w:szCs w:val="28"/>
        </w:rPr>
        <w:t>万元，增长</w:t>
      </w:r>
      <w:r>
        <w:rPr>
          <w:rFonts w:ascii="仿宋" w:hAnsi="仿宋" w:eastAsia="仿宋"/>
          <w:sz w:val="28"/>
          <w:szCs w:val="28"/>
        </w:rPr>
        <w:t>154.35%</w:t>
      </w:r>
      <w:r>
        <w:rPr>
          <w:rFonts w:hint="eastAsia" w:ascii="仿宋" w:hAnsi="仿宋" w:eastAsia="仿宋"/>
          <w:sz w:val="28"/>
          <w:szCs w:val="28"/>
        </w:rPr>
        <w:t>。主要原因是增加了水费、电费、印刷费等相关费用。</w:t>
      </w:r>
    </w:p>
    <w:p>
      <w:pPr>
        <w:pStyle w:val="4"/>
        <w:spacing w:before="0" w:after="0" w:line="580" w:lineRule="exact"/>
        <w:ind w:firstLine="562" w:firstLineChars="200"/>
        <w:rPr>
          <w:rFonts w:ascii="楷体" w:hAnsi="楷体" w:eastAsia="楷体" w:cs="DengXian-Bold"/>
          <w:sz w:val="28"/>
          <w:szCs w:val="28"/>
        </w:rPr>
      </w:pPr>
      <w:r>
        <w:rPr>
          <w:rFonts w:hint="eastAsia" w:ascii="楷体" w:hAnsi="楷体" w:eastAsia="楷体" w:cs="DengXian-Bold"/>
          <w:sz w:val="28"/>
          <w:szCs w:val="28"/>
        </w:rPr>
        <w:t>（二）政府采购情况</w:t>
      </w:r>
    </w:p>
    <w:p>
      <w:pPr>
        <w:pStyle w:val="4"/>
        <w:spacing w:before="0" w:after="0" w:line="580" w:lineRule="exact"/>
        <w:ind w:firstLine="640" w:firstLineChars="200"/>
        <w:rPr>
          <w:rFonts w:hint="eastAsia" w:ascii="仿宋_GB2312" w:hAnsi="仿宋_GB2312" w:eastAsia="仿宋_GB2312" w:cs="仿宋_GB2312"/>
          <w:b w:val="0"/>
          <w:bCs w:val="0"/>
          <w:color w:val="000000"/>
          <w:kern w:val="0"/>
          <w:sz w:val="32"/>
          <w:szCs w:val="32"/>
        </w:rPr>
      </w:pPr>
      <w:r>
        <w:rPr>
          <w:rFonts w:hint="eastAsia" w:ascii="仿宋_GB2312" w:hAnsi="Times New Roman" w:eastAsia="仿宋_GB2312" w:cs="DengXian-Regular"/>
          <w:b w:val="0"/>
          <w:bCs w:val="0"/>
          <w:sz w:val="32"/>
          <w:szCs w:val="32"/>
        </w:rPr>
        <w:t>本部门</w:t>
      </w:r>
      <w:r>
        <w:rPr>
          <w:rFonts w:ascii="仿宋_GB2312" w:hAnsi="Times New Roman" w:eastAsia="仿宋_GB2312" w:cs="DengXian-Regular"/>
          <w:b w:val="0"/>
          <w:bCs w:val="0"/>
          <w:sz w:val="32"/>
          <w:szCs w:val="32"/>
        </w:rPr>
        <w:t>201</w:t>
      </w:r>
      <w:r>
        <w:rPr>
          <w:rFonts w:hint="eastAsia" w:ascii="仿宋_GB2312" w:eastAsia="仿宋_GB2312" w:cs="DengXian-Regular"/>
          <w:b w:val="0"/>
          <w:bCs w:val="0"/>
          <w:sz w:val="32"/>
          <w:szCs w:val="32"/>
          <w:lang w:val="en-US" w:eastAsia="zh-CN"/>
        </w:rPr>
        <w:t>8</w:t>
      </w:r>
      <w:r>
        <w:rPr>
          <w:rFonts w:hint="eastAsia" w:ascii="仿宋_GB2312" w:hAnsi="Times New Roman" w:eastAsia="仿宋_GB2312" w:cs="DengXian-Regular"/>
          <w:b w:val="0"/>
          <w:bCs w:val="0"/>
          <w:sz w:val="32"/>
          <w:szCs w:val="32"/>
        </w:rPr>
        <w:t>年度政府采购支出总额</w:t>
      </w:r>
      <w:r>
        <w:rPr>
          <w:rFonts w:hint="eastAsia" w:ascii="仿宋_GB2312" w:eastAsia="仿宋_GB2312" w:cs="DengXian-Regular"/>
          <w:b w:val="0"/>
          <w:bCs w:val="0"/>
          <w:sz w:val="32"/>
          <w:szCs w:val="32"/>
          <w:lang w:val="en-US" w:eastAsia="zh-CN"/>
        </w:rPr>
        <w:t>138.49</w:t>
      </w:r>
      <w:r>
        <w:rPr>
          <w:rFonts w:hint="eastAsia" w:ascii="仿宋_GB2312" w:hAnsi="Times New Roman" w:eastAsia="仿宋_GB2312" w:cs="DengXian-Regular"/>
          <w:b w:val="0"/>
          <w:bCs w:val="0"/>
          <w:sz w:val="32"/>
          <w:szCs w:val="32"/>
        </w:rPr>
        <w:t>万元，从采购类型来看，</w:t>
      </w:r>
      <w:r>
        <w:rPr>
          <w:rFonts w:hint="eastAsia" w:ascii="仿宋_GB2312" w:hAnsi="仿宋_GB2312" w:eastAsia="仿宋_GB2312" w:cs="仿宋_GB2312"/>
          <w:b w:val="0"/>
          <w:bCs w:val="0"/>
          <w:color w:val="000000"/>
          <w:kern w:val="0"/>
          <w:sz w:val="32"/>
          <w:szCs w:val="32"/>
        </w:rPr>
        <w:t>政府采购货物支出</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万元、政府采购工程支出</w:t>
      </w:r>
      <w:r>
        <w:rPr>
          <w:rFonts w:hint="eastAsia" w:ascii="仿宋_GB2312" w:hAnsi="仿宋_GB2312" w:eastAsia="仿宋_GB2312" w:cs="仿宋_GB2312"/>
          <w:b w:val="0"/>
          <w:bCs w:val="0"/>
          <w:color w:val="000000"/>
          <w:kern w:val="0"/>
          <w:sz w:val="32"/>
          <w:szCs w:val="32"/>
          <w:lang w:val="en-US" w:eastAsia="zh-CN"/>
        </w:rPr>
        <w:t>138.49</w:t>
      </w:r>
      <w:r>
        <w:rPr>
          <w:rFonts w:hint="eastAsia" w:ascii="仿宋_GB2312" w:hAnsi="仿宋_GB2312" w:eastAsia="仿宋_GB2312" w:cs="仿宋_GB2312"/>
          <w:b w:val="0"/>
          <w:bCs w:val="0"/>
          <w:color w:val="000000"/>
          <w:kern w:val="0"/>
          <w:sz w:val="32"/>
          <w:szCs w:val="32"/>
        </w:rPr>
        <w:t>万元、政府采购服务支出</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万元。授予中小企业合同金</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，其中授予小微企业合同金额</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w:t>
      </w:r>
    </w:p>
    <w:p>
      <w:pPr>
        <w:pStyle w:val="4"/>
        <w:spacing w:before="0" w:after="0" w:line="580" w:lineRule="exact"/>
        <w:ind w:firstLine="562" w:firstLineChars="200"/>
        <w:rPr>
          <w:rFonts w:ascii="楷体" w:hAnsi="楷体" w:eastAsia="楷体" w:cs="DengXian-Bold"/>
          <w:sz w:val="28"/>
          <w:szCs w:val="28"/>
        </w:rPr>
      </w:pPr>
      <w:r>
        <w:rPr>
          <w:rFonts w:hint="eastAsia" w:ascii="楷体" w:hAnsi="楷体" w:eastAsia="楷体" w:cs="DengXian-Bold"/>
          <w:sz w:val="28"/>
          <w:szCs w:val="28"/>
        </w:rPr>
        <w:t>（三）国有资产占用情况</w:t>
      </w:r>
    </w:p>
    <w:p>
      <w:pPr>
        <w:adjustRightInd w:val="0"/>
        <w:snapToGrid w:val="0"/>
        <w:spacing w:after="0" w:line="580" w:lineRule="exact"/>
        <w:ind w:firstLine="560" w:firstLineChars="20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日，本部门共有车辆</w:t>
      </w:r>
      <w:r>
        <w:rPr>
          <w:rFonts w:ascii="仿宋" w:hAnsi="仿宋" w:eastAsia="仿宋"/>
          <w:sz w:val="28"/>
          <w:szCs w:val="28"/>
        </w:rPr>
        <w:t>8</w:t>
      </w:r>
      <w:r>
        <w:rPr>
          <w:rFonts w:hint="eastAsia" w:ascii="仿宋" w:hAnsi="仿宋" w:eastAsia="仿宋"/>
          <w:sz w:val="28"/>
          <w:szCs w:val="28"/>
        </w:rPr>
        <w:t>辆。其中，机要应急</w:t>
      </w:r>
      <w:r>
        <w:rPr>
          <w:rFonts w:ascii="仿宋" w:hAnsi="仿宋" w:eastAsia="仿宋"/>
          <w:sz w:val="28"/>
          <w:szCs w:val="28"/>
        </w:rPr>
        <w:t>6</w:t>
      </w:r>
      <w:r>
        <w:rPr>
          <w:rFonts w:hint="eastAsia" w:ascii="仿宋" w:hAnsi="仿宋" w:eastAsia="仿宋"/>
          <w:sz w:val="28"/>
          <w:szCs w:val="28"/>
        </w:rPr>
        <w:t>辆；接待调研</w:t>
      </w:r>
      <w:r>
        <w:rPr>
          <w:rFonts w:ascii="仿宋" w:hAnsi="仿宋" w:eastAsia="仿宋"/>
          <w:sz w:val="28"/>
          <w:szCs w:val="28"/>
        </w:rPr>
        <w:t>1</w:t>
      </w:r>
      <w:r>
        <w:rPr>
          <w:rFonts w:hint="eastAsia" w:ascii="仿宋" w:hAnsi="仿宋" w:eastAsia="仿宋"/>
          <w:sz w:val="28"/>
          <w:szCs w:val="28"/>
        </w:rPr>
        <w:t>辆，实物保障</w:t>
      </w:r>
      <w:r>
        <w:rPr>
          <w:rFonts w:ascii="仿宋" w:hAnsi="仿宋" w:eastAsia="仿宋"/>
          <w:sz w:val="28"/>
          <w:szCs w:val="28"/>
        </w:rPr>
        <w:t>1</w:t>
      </w:r>
      <w:r>
        <w:rPr>
          <w:rFonts w:hint="eastAsia" w:ascii="仿宋" w:hAnsi="仿宋" w:eastAsia="仿宋"/>
          <w:sz w:val="28"/>
          <w:szCs w:val="28"/>
        </w:rPr>
        <w:t>辆。单位价值</w:t>
      </w:r>
      <w:r>
        <w:rPr>
          <w:rFonts w:ascii="仿宋" w:hAnsi="仿宋" w:eastAsia="仿宋"/>
          <w:sz w:val="28"/>
          <w:szCs w:val="28"/>
        </w:rPr>
        <w:t>50</w:t>
      </w:r>
      <w:r>
        <w:rPr>
          <w:rFonts w:hint="eastAsia" w:ascii="仿宋" w:hAnsi="仿宋" w:eastAsia="仿宋"/>
          <w:sz w:val="28"/>
          <w:szCs w:val="28"/>
        </w:rPr>
        <w:t>万元以上通用设备</w:t>
      </w:r>
      <w:r>
        <w:rPr>
          <w:rFonts w:ascii="仿宋" w:hAnsi="仿宋" w:eastAsia="仿宋"/>
          <w:sz w:val="28"/>
          <w:szCs w:val="28"/>
        </w:rPr>
        <w:t>3</w:t>
      </w:r>
      <w:r>
        <w:rPr>
          <w:rFonts w:hint="eastAsia" w:ascii="仿宋" w:hAnsi="仿宋" w:eastAsia="仿宋"/>
          <w:sz w:val="28"/>
          <w:szCs w:val="28"/>
        </w:rPr>
        <w:t>台，其中中央空调系统</w:t>
      </w:r>
      <w:r>
        <w:rPr>
          <w:rFonts w:ascii="仿宋" w:hAnsi="仿宋" w:eastAsia="仿宋"/>
          <w:sz w:val="28"/>
          <w:szCs w:val="28"/>
        </w:rPr>
        <w:t>2</w:t>
      </w:r>
      <w:r>
        <w:rPr>
          <w:rFonts w:hint="eastAsia" w:ascii="仿宋" w:hAnsi="仿宋" w:eastAsia="仿宋"/>
          <w:sz w:val="28"/>
          <w:szCs w:val="28"/>
        </w:rPr>
        <w:t>台，风机盘管</w:t>
      </w:r>
      <w:r>
        <w:rPr>
          <w:rFonts w:ascii="仿宋" w:hAnsi="仿宋" w:eastAsia="仿宋"/>
          <w:sz w:val="28"/>
          <w:szCs w:val="28"/>
        </w:rPr>
        <w:t>1</w:t>
      </w:r>
      <w:r>
        <w:rPr>
          <w:rFonts w:hint="eastAsia" w:ascii="仿宋" w:hAnsi="仿宋" w:eastAsia="仿宋"/>
          <w:sz w:val="28"/>
          <w:szCs w:val="28"/>
        </w:rPr>
        <w:t>台。单位价值</w:t>
      </w:r>
      <w:r>
        <w:rPr>
          <w:rFonts w:ascii="仿宋" w:hAnsi="仿宋" w:eastAsia="仿宋"/>
          <w:sz w:val="28"/>
          <w:szCs w:val="28"/>
        </w:rPr>
        <w:t>100</w:t>
      </w:r>
      <w:r>
        <w:rPr>
          <w:rFonts w:hint="eastAsia" w:ascii="仿宋" w:hAnsi="仿宋" w:eastAsia="仿宋"/>
          <w:sz w:val="28"/>
          <w:szCs w:val="28"/>
        </w:rPr>
        <w:t>万元以上专用设备</w:t>
      </w:r>
      <w:r>
        <w:rPr>
          <w:rFonts w:ascii="仿宋" w:hAnsi="仿宋" w:eastAsia="仿宋"/>
          <w:sz w:val="28"/>
          <w:szCs w:val="28"/>
        </w:rPr>
        <w:t>0</w:t>
      </w:r>
      <w:r>
        <w:rPr>
          <w:rFonts w:hint="eastAsia" w:ascii="仿宋" w:hAnsi="仿宋" w:eastAsia="仿宋"/>
          <w:sz w:val="28"/>
          <w:szCs w:val="28"/>
        </w:rPr>
        <w:t>台，比上年相同</w:t>
      </w:r>
      <w:r>
        <w:rPr>
          <w:rFonts w:ascii="仿宋" w:hAnsi="仿宋" w:eastAsia="仿宋"/>
          <w:sz w:val="28"/>
          <w:szCs w:val="28"/>
        </w:rPr>
        <w:t>,</w:t>
      </w:r>
      <w:r>
        <w:rPr>
          <w:rFonts w:hint="eastAsia" w:ascii="仿宋" w:hAnsi="仿宋" w:eastAsia="仿宋"/>
          <w:sz w:val="28"/>
          <w:szCs w:val="28"/>
        </w:rPr>
        <w:t>主要是我单位无大额专业设备，且无购置计划。</w:t>
      </w:r>
    </w:p>
    <w:p>
      <w:pPr>
        <w:pStyle w:val="4"/>
        <w:spacing w:before="0" w:after="0" w:line="580" w:lineRule="exact"/>
        <w:ind w:firstLine="562" w:firstLineChars="200"/>
        <w:rPr>
          <w:rFonts w:ascii="楷体" w:hAnsi="楷体" w:eastAsia="楷体" w:cs="DengXian-Bold"/>
          <w:sz w:val="28"/>
          <w:szCs w:val="28"/>
        </w:rPr>
      </w:pPr>
      <w:r>
        <w:rPr>
          <w:rFonts w:hint="eastAsia" w:ascii="楷体" w:hAnsi="楷体" w:eastAsia="楷体" w:cs="DengXian-Bold"/>
          <w:sz w:val="28"/>
          <w:szCs w:val="28"/>
        </w:rPr>
        <w:t>（四）其他需要说明的情况</w:t>
      </w:r>
    </w:p>
    <w:p>
      <w:pPr>
        <w:adjustRightInd w:val="0"/>
        <w:snapToGrid w:val="0"/>
        <w:spacing w:after="0" w:line="5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、本部门</w:t>
      </w:r>
      <w:r>
        <w:rPr>
          <w:rFonts w:ascii="仿宋" w:hAnsi="仿宋" w:eastAsia="仿宋"/>
          <w:sz w:val="28"/>
          <w:szCs w:val="28"/>
        </w:rPr>
        <w:t>2018</w:t>
      </w:r>
      <w:r>
        <w:rPr>
          <w:rFonts w:hint="eastAsia" w:ascii="仿宋" w:hAnsi="仿宋" w:eastAsia="仿宋"/>
          <w:sz w:val="28"/>
          <w:szCs w:val="28"/>
        </w:rPr>
        <w:t>年度政府性基金预算财政拨款收入支出决算表无收支及结转结余情况，故政府性基金预算财政拨款收入支出决算表以空表列示；</w:t>
      </w:r>
      <w:r>
        <w:rPr>
          <w:rFonts w:ascii="仿宋" w:hAnsi="仿宋" w:eastAsia="仿宋"/>
          <w:sz w:val="28"/>
          <w:szCs w:val="28"/>
        </w:rPr>
        <w:t>2018</w:t>
      </w:r>
      <w:r>
        <w:rPr>
          <w:rFonts w:hint="eastAsia" w:ascii="仿宋" w:hAnsi="仿宋" w:eastAsia="仿宋"/>
          <w:sz w:val="28"/>
          <w:szCs w:val="28"/>
        </w:rPr>
        <w:t>年度国有资本经营预算财政拨款支出决算表无收支及结转结余情况，故国有资本经营预算财政拨款支出决算表以空表列示；</w:t>
      </w:r>
      <w:r>
        <w:rPr>
          <w:rFonts w:ascii="仿宋" w:hAnsi="仿宋" w:eastAsia="仿宋"/>
          <w:sz w:val="28"/>
          <w:szCs w:val="28"/>
        </w:rPr>
        <w:t>2018</w:t>
      </w:r>
      <w:r>
        <w:rPr>
          <w:rFonts w:hint="eastAsia" w:ascii="仿宋" w:hAnsi="仿宋" w:eastAsia="仿宋"/>
          <w:sz w:val="28"/>
          <w:szCs w:val="28"/>
        </w:rPr>
        <w:t>年度政府采购情况表无收支及结转结余情况，故政府采购情况表以空表列示。</w:t>
      </w:r>
    </w:p>
    <w:p>
      <w:pPr>
        <w:adjustRightInd w:val="0"/>
        <w:snapToGrid w:val="0"/>
        <w:spacing w:after="0" w:line="5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、由于决算公开表格中金额数值应当保留两位小数，公开数据为四舍五入计算结</w:t>
      </w:r>
      <w:r>
        <w:pict>
          <v:group id="_x0000_s1085" o:spid="_x0000_s1085" o:spt="203" style="position:absolute;left:0pt;margin-left:-79.5pt;margin-top:29.3pt;height:43.95pt;width:301.85pt;mso-position-vertical-relative:page;z-index:251687936;mso-width-relative:page;mso-height-relative:page;" coordorigin="4551,52615" coordsize="8546,1398203">
            <o:lock v:ext="edit"/>
            <v:rect id="矩形 13" o:spid="_x0000_s1086" o:spt="1" style="position:absolute;left:4551;top:52615;height:1175;width:8546;v-text-anchor:middle;" fillcolor="#96DA9D" filled="t" stroked="f" coordsize="21600,21600">
              <v:path/>
              <v:fill on="t" focussize="0,0"/>
              <v:stroke on="f" weight="2pt"/>
              <v:imagedata o:title=""/>
              <o:lock v:ext="edit"/>
            </v:rect>
            <v:rect id="矩形 14" o:spid="_x0000_s108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 w:hAnsi="仿宋" w:eastAsia="仿宋"/>
          <w:sz w:val="28"/>
          <w:szCs w:val="28"/>
        </w:rPr>
        <w:t>果，个别数据合计项与分项之和存在小数点后差额，特此说明。</w:t>
      </w:r>
    </w:p>
    <w:p>
      <w:pPr>
        <w:widowControl/>
        <w:spacing w:after="0" w:line="580" w:lineRule="exact"/>
        <w:ind w:firstLine="560" w:firstLineChars="200"/>
        <w:jc w:val="left"/>
        <w:rPr>
          <w:rFonts w:ascii="仿宋" w:hAnsi="仿宋" w:eastAsia="仿宋"/>
          <w:sz w:val="28"/>
          <w:szCs w:val="28"/>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088" o:spt="75" alt="2" type="#_x0000_t75" style="position:absolute;left:0pt;margin-left:-79.45pt;margin-top:-105.35pt;height:840.95pt;width:594.5pt;z-index:-251648000;mso-width-relative:page;mso-height-relative:page;" filled="f" o:preferrelative="t" stroked="f" coordsize="21600,21600">
            <v:path/>
            <v:fill on="f" focussize="0,0"/>
            <v:stroke on="f" joinstyle="miter"/>
            <v:imagedata r:id="rId7" o:title=""/>
            <o:lock v:ext="edit" aspectratio="t"/>
          </v:shape>
        </w:pict>
      </w:r>
      <w:r>
        <w:pict>
          <v:shape id="文本框 22" o:spid="_x0000_s1089"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（一）财政拨款收入：</w:t>
      </w:r>
      <w:r>
        <w:rPr>
          <w:rFonts w:hint="eastAsia" w:ascii="仿宋" w:hAnsi="仿宋" w:eastAsia="仿宋"/>
          <w:sz w:val="28"/>
          <w:szCs w:val="28"/>
        </w:rPr>
        <w:t>本年度从本级财政部门取得的财政拨款，包括一般公共预算财政拨款和政府性基金预算财政拨款。</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（二）事业收入：</w:t>
      </w:r>
      <w:r>
        <w:rPr>
          <w:rFonts w:hint="eastAsia" w:ascii="仿宋" w:hAnsi="仿宋" w:eastAsia="仿宋"/>
          <w:sz w:val="28"/>
          <w:szCs w:val="28"/>
        </w:rPr>
        <w:t>指事业单位开展专业业务活动及辅助活动所取得的收入。</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（三）其他收入：</w:t>
      </w:r>
      <w:r>
        <w:rPr>
          <w:rFonts w:hint="eastAsia" w:ascii="仿宋" w:hAnsi="仿宋" w:eastAsia="仿宋"/>
          <w:sz w:val="28"/>
          <w:szCs w:val="28"/>
        </w:rPr>
        <w:t>指除上述“财政拨款收入”“事业收入”“经营收入”等以外的收入。</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（四）用事业基金弥补收支差额：</w:t>
      </w:r>
      <w:r>
        <w:rPr>
          <w:rFonts w:hint="eastAsia" w:ascii="仿宋" w:hAnsi="仿宋" w:eastAsia="仿宋"/>
          <w:sz w:val="28"/>
          <w:szCs w:val="28"/>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（五）年初结转和结余：</w:t>
      </w:r>
      <w:r>
        <w:rPr>
          <w:rFonts w:hint="eastAsia" w:ascii="仿宋" w:hAnsi="仿宋" w:eastAsia="仿宋"/>
          <w:sz w:val="28"/>
          <w:szCs w:val="28"/>
        </w:rPr>
        <w:t>指以前年度尚未完成、结转到本年仍按原规定用途继续使用的资金，或项目已完成等产生的结余资金。</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（六）结余分配：</w:t>
      </w:r>
      <w:r>
        <w:rPr>
          <w:rFonts w:hint="eastAsia" w:ascii="仿宋" w:hAnsi="仿宋" w:eastAsia="仿宋"/>
          <w:sz w:val="28"/>
          <w:szCs w:val="28"/>
        </w:rPr>
        <w:t>指事业单位按照事业单位会计制度的规定从非财政补助结余中分配的事业基金和职工福利基金等。</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（七）年末结转和结</w:t>
      </w:r>
      <w:r>
        <w:pict>
          <v:group id="组合 149" o:spid="_x0000_s1090" o:spt="203" style="position:absolute;left:0pt;margin-left:-81.05pt;margin-top:39.65pt;height:43.95pt;width:264.85pt;mso-position-vertical-relative:page;z-index:251671552;mso-width-relative:page;mso-height-relative:page;" coordorigin="4551,52615" coordsize="8546,1398203">
            <o:lock v:ext="edit"/>
            <v:rect id="矩形 13" o:spid="_x0000_s1091" o:spt="1" style="position:absolute;left:4551;top:52615;height:1175;width:8546;v-text-anchor:middle;" fillcolor="#96DA9D" filled="t" stroked="f" coordsize="21600,21600">
              <v:path/>
              <v:fill on="t" focussize="0,0"/>
              <v:stroke on="f" weight="2pt"/>
              <v:imagedata o:title=""/>
              <o:lock v:ext="edit"/>
            </v:rect>
            <v:rect id="矩形 14" o:spid="_x0000_s109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楷体" w:hAnsi="楷体" w:eastAsia="楷体" w:cs="DengXian-Bold"/>
          <w:b/>
          <w:bCs/>
          <w:sz w:val="28"/>
          <w:szCs w:val="28"/>
        </w:rPr>
        <w:t>余：</w:t>
      </w:r>
      <w:r>
        <w:rPr>
          <w:rFonts w:hint="eastAsia" w:ascii="仿宋" w:hAnsi="仿宋" w:eastAsia="仿宋"/>
          <w:sz w:val="28"/>
          <w:szCs w:val="28"/>
        </w:rPr>
        <w:t>指单位按有关规定结转到下年或以后年度继续使用的资金，或项目已完成等产生的结余资金。</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（八）基本支出：</w:t>
      </w:r>
      <w:r>
        <w:rPr>
          <w:rFonts w:hint="eastAsia" w:ascii="仿宋" w:hAnsi="仿宋" w:eastAsia="仿宋"/>
          <w:sz w:val="28"/>
          <w:szCs w:val="28"/>
        </w:rPr>
        <w:t>填列单位为保障机构正常运转、完成日常工作任务而发生的各项支出。</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（九）项目支出：</w:t>
      </w:r>
      <w:r>
        <w:rPr>
          <w:rFonts w:hint="eastAsia" w:ascii="仿宋" w:hAnsi="仿宋" w:eastAsia="仿宋"/>
          <w:sz w:val="28"/>
          <w:szCs w:val="28"/>
        </w:rPr>
        <w:t>填列单位为完成特定的行政工作任务或事业发展目标，在基本支出之外发生的各项支出</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（十）资本性支出（基本建设）：</w:t>
      </w:r>
      <w:r>
        <w:rPr>
          <w:rFonts w:hint="eastAsia" w:ascii="仿宋" w:hAnsi="仿宋" w:eastAsia="仿宋"/>
          <w:sz w:val="28"/>
          <w:szCs w:val="28"/>
        </w:rPr>
        <w:t>填列切块由发展改革部门安排的基本建设支出，对企业补助支出不在此科目反映。</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（十一）资本性支出：</w:t>
      </w:r>
      <w:r>
        <w:rPr>
          <w:rFonts w:hint="eastAsia" w:ascii="仿宋" w:hAnsi="仿宋" w:eastAsia="仿宋"/>
          <w:sz w:val="28"/>
          <w:szCs w:val="28"/>
        </w:rPr>
        <w:t>填列各单位安排的资本性支出。切块由发展改革部门安排的基本建设支出不在此科目反映。</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（十二）“三公”经费：</w:t>
      </w:r>
      <w:r>
        <w:rPr>
          <w:rFonts w:hint="eastAsia" w:ascii="仿宋" w:hAnsi="仿宋" w:eastAsia="仿宋"/>
          <w:sz w:val="28"/>
          <w:szCs w:val="28"/>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093" o:spt="203" style="position:absolute;left:0pt;margin-left:-81.05pt;margin-top:39.65pt;height:43.95pt;width:264.85pt;mso-position-vertical-relative:page;z-index:251688960;mso-width-relative:page;mso-height-relative:page;" coordorigin="4551,52615" coordsize="8546,1398203">
            <o:lock v:ext="edit"/>
            <v:rect id="矩形 13" o:spid="_x0000_s1094" o:spt="1" style="position:absolute;left:4551;top:52615;height:1175;width:8546;v-text-anchor:middle;" fillcolor="#96DA9D" filled="t" stroked="f" coordsize="21600,21600">
              <v:path/>
              <v:fill on="t" focussize="0,0"/>
              <v:stroke on="f" weight="2pt"/>
              <v:imagedata o:title=""/>
              <o:lock v:ext="edit"/>
            </v:rect>
            <v:rect id="矩形 14" o:spid="_x0000_s109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 w:hAnsi="仿宋" w:eastAsia="仿宋"/>
          <w:sz w:val="28"/>
          <w:szCs w:val="28"/>
        </w:rPr>
        <w:t>待费反映单位按规定开支的各类公务接待（含外宾接待）支出。</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（十三）其</w:t>
      </w:r>
      <w:r>
        <w:pict>
          <v:group id="组合 97" o:spid="_x0000_s1096" o:spt="203" style="position:absolute;left:0pt;margin-left:-81.05pt;margin-top:39.65pt;height:43.95pt;width:264.85pt;mso-position-vertical-relative:page;z-index:251689984;mso-width-relative:page;mso-height-relative:page;" coordorigin="4551,52615" coordsize="8546,1398203">
            <o:lock v:ext="edit"/>
            <v:rect id="矩形 13" o:spid="_x0000_s1097" o:spt="1" style="position:absolute;left:4551;top:52615;height:1175;width:8546;v-text-anchor:middle;" fillcolor="#96DA9D" filled="t" stroked="f" coordsize="21600,21600">
              <v:path/>
              <v:fill on="t" focussize="0,0"/>
              <v:stroke on="f" weight="2pt"/>
              <v:imagedata o:title=""/>
              <o:lock v:ext="edit"/>
            </v:rect>
            <v:rect id="矩形 14" o:spid="_x0000_s109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楷体" w:hAnsi="楷体" w:eastAsia="楷体" w:cs="DengXian-Bold"/>
          <w:b/>
          <w:bCs/>
          <w:sz w:val="28"/>
          <w:szCs w:val="28"/>
        </w:rPr>
        <w:t>他交通费用：</w:t>
      </w:r>
      <w:r>
        <w:rPr>
          <w:rFonts w:hint="eastAsia" w:ascii="仿宋" w:hAnsi="仿宋" w:eastAsia="仿宋"/>
          <w:sz w:val="28"/>
          <w:szCs w:val="28"/>
        </w:rPr>
        <w:t>填列单位除公务用车运行维护费以外的其他交通费用。如公务交通补贴、租车费用、出租车费用、飞机、船舶等的燃料费、维修费、保险费等。</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（十四）公务用车购置：</w:t>
      </w:r>
      <w:r>
        <w:rPr>
          <w:rFonts w:hint="eastAsia" w:ascii="仿宋" w:hAnsi="仿宋" w:eastAsia="仿宋"/>
          <w:sz w:val="28"/>
          <w:szCs w:val="28"/>
        </w:rPr>
        <w:t>填列单位公务用车购置支出（含车辆购置税、牌照费）。</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（十五）其他交通工具购置：</w:t>
      </w:r>
      <w:r>
        <w:rPr>
          <w:rFonts w:hint="eastAsia" w:ascii="仿宋" w:hAnsi="仿宋" w:eastAsia="仿宋"/>
          <w:sz w:val="28"/>
          <w:szCs w:val="28"/>
        </w:rPr>
        <w:t>填列单位除公务用车外的其他各类交通工具（如船舶、飞机）购置支出（含车辆购置税、牌照费）。</w:t>
      </w:r>
    </w:p>
    <w:p>
      <w:pPr>
        <w:widowControl/>
        <w:spacing w:after="0" w:line="560" w:lineRule="exact"/>
        <w:ind w:firstLine="562" w:firstLineChars="200"/>
        <w:rPr>
          <w:rFonts w:ascii="仿宋" w:hAnsi="仿宋" w:eastAsia="仿宋"/>
          <w:sz w:val="28"/>
          <w:szCs w:val="28"/>
        </w:rPr>
      </w:pPr>
      <w:r>
        <w:rPr>
          <w:rFonts w:hint="eastAsia" w:ascii="楷体" w:hAnsi="楷体" w:eastAsia="楷体" w:cs="DengXian-Bold"/>
          <w:b/>
          <w:bCs/>
          <w:sz w:val="28"/>
          <w:szCs w:val="28"/>
        </w:rPr>
        <w:t>（十六）机关运行经费：</w:t>
      </w:r>
      <w:r>
        <w:rPr>
          <w:rFonts w:hint="eastAsia" w:ascii="仿宋" w:hAnsi="仿宋" w:eastAsia="仿宋"/>
          <w:sz w:val="28"/>
          <w:szCs w:val="28"/>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562" w:firstLineChars="200"/>
        <w:rPr>
          <w:rFonts w:ascii="仿宋" w:hAnsi="仿宋" w:eastAsia="仿宋"/>
          <w:sz w:val="28"/>
          <w:szCs w:val="28"/>
        </w:rPr>
        <w:sectPr>
          <w:pgSz w:w="11906" w:h="16838"/>
          <w:pgMar w:top="2098" w:right="1474" w:bottom="1985" w:left="1588" w:header="851" w:footer="992" w:gutter="0"/>
          <w:cols w:space="425" w:num="1"/>
          <w:docGrid w:type="lines" w:linePitch="312" w:charSpace="0"/>
        </w:sectPr>
      </w:pPr>
      <w:r>
        <w:rPr>
          <w:rFonts w:hint="eastAsia" w:ascii="楷体" w:hAnsi="楷体" w:eastAsia="楷体" w:cs="DengXian-Bold"/>
          <w:b/>
          <w:bCs/>
          <w:sz w:val="28"/>
          <w:szCs w:val="28"/>
        </w:rPr>
        <w:t>（十七）经费形式：</w:t>
      </w:r>
      <w:r>
        <w:rPr>
          <w:rFonts w:hint="eastAsia" w:ascii="仿宋" w:hAnsi="仿宋" w:eastAsia="仿宋"/>
          <w:sz w:val="28"/>
          <w:szCs w:val="28"/>
        </w:rPr>
        <w:t>按照经费来源，可分为财政拨款、财政性资金基本保证、财政性资金定额或定项补助、财政性资金零补助四类。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pict>
          <v:shape id="图片 101" o:spid="_x0000_s1099" o:spt="75" alt="3" type="#_x0000_t75" style="position:absolute;left:0pt;margin-left:-78pt;margin-top:-106.7pt;height:845.35pt;width:597.65pt;z-index:-251646976;mso-width-relative:page;mso-height-relative:page;" filled="f" o:preferrelative="t" stroked="f" coordsize="21600,21600">
            <v:path/>
            <v:fill on="f" focussize="0,0"/>
            <v:stroke on="f" joinstyle="miter"/>
            <v:imagedata r:id="rId8" o:title=""/>
            <o:lock v:ext="edit" aspectratio="t"/>
          </v:shape>
        </w:pic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17BD3"/>
    <w:rsid w:val="00023678"/>
    <w:rsid w:val="00024E7F"/>
    <w:rsid w:val="00042A27"/>
    <w:rsid w:val="000475A0"/>
    <w:rsid w:val="00052BB0"/>
    <w:rsid w:val="00077A62"/>
    <w:rsid w:val="000838C3"/>
    <w:rsid w:val="000B2446"/>
    <w:rsid w:val="000B6078"/>
    <w:rsid w:val="000D7C65"/>
    <w:rsid w:val="000E2F81"/>
    <w:rsid w:val="000E661B"/>
    <w:rsid w:val="00117946"/>
    <w:rsid w:val="00117E2C"/>
    <w:rsid w:val="00146C47"/>
    <w:rsid w:val="00152FB8"/>
    <w:rsid w:val="00154F3D"/>
    <w:rsid w:val="00161F68"/>
    <w:rsid w:val="00176658"/>
    <w:rsid w:val="0018239E"/>
    <w:rsid w:val="001851DA"/>
    <w:rsid w:val="0019087D"/>
    <w:rsid w:val="001925BA"/>
    <w:rsid w:val="001A29BD"/>
    <w:rsid w:val="001B3410"/>
    <w:rsid w:val="001C030D"/>
    <w:rsid w:val="001C2067"/>
    <w:rsid w:val="001C4A84"/>
    <w:rsid w:val="001E5902"/>
    <w:rsid w:val="00233705"/>
    <w:rsid w:val="002450E3"/>
    <w:rsid w:val="002455AB"/>
    <w:rsid w:val="00265E81"/>
    <w:rsid w:val="00275CA2"/>
    <w:rsid w:val="002A65A5"/>
    <w:rsid w:val="002C04C4"/>
    <w:rsid w:val="002C643D"/>
    <w:rsid w:val="002D08B0"/>
    <w:rsid w:val="002D1AE3"/>
    <w:rsid w:val="002F2ECE"/>
    <w:rsid w:val="00341C8F"/>
    <w:rsid w:val="003504CF"/>
    <w:rsid w:val="0035463A"/>
    <w:rsid w:val="0035502A"/>
    <w:rsid w:val="00383570"/>
    <w:rsid w:val="00391D9D"/>
    <w:rsid w:val="003B2483"/>
    <w:rsid w:val="003B3257"/>
    <w:rsid w:val="003B6C51"/>
    <w:rsid w:val="003C1413"/>
    <w:rsid w:val="003C549F"/>
    <w:rsid w:val="003D0784"/>
    <w:rsid w:val="003D5A16"/>
    <w:rsid w:val="003D675D"/>
    <w:rsid w:val="003E3BBA"/>
    <w:rsid w:val="003E487D"/>
    <w:rsid w:val="003E7DB3"/>
    <w:rsid w:val="003F2614"/>
    <w:rsid w:val="004030C1"/>
    <w:rsid w:val="00403536"/>
    <w:rsid w:val="00431175"/>
    <w:rsid w:val="00432D9D"/>
    <w:rsid w:val="004A4229"/>
    <w:rsid w:val="004B6E37"/>
    <w:rsid w:val="004C32BA"/>
    <w:rsid w:val="005362E7"/>
    <w:rsid w:val="00540DE2"/>
    <w:rsid w:val="0054526F"/>
    <w:rsid w:val="00554051"/>
    <w:rsid w:val="00575922"/>
    <w:rsid w:val="00587F31"/>
    <w:rsid w:val="005973F7"/>
    <w:rsid w:val="005A6C90"/>
    <w:rsid w:val="005D0EB1"/>
    <w:rsid w:val="005E3FB0"/>
    <w:rsid w:val="005F4B66"/>
    <w:rsid w:val="005F5208"/>
    <w:rsid w:val="00602C0B"/>
    <w:rsid w:val="00603BE4"/>
    <w:rsid w:val="00612D21"/>
    <w:rsid w:val="00623803"/>
    <w:rsid w:val="00627210"/>
    <w:rsid w:val="00632591"/>
    <w:rsid w:val="0064089B"/>
    <w:rsid w:val="00641318"/>
    <w:rsid w:val="0064405D"/>
    <w:rsid w:val="0068642D"/>
    <w:rsid w:val="00695557"/>
    <w:rsid w:val="006A0101"/>
    <w:rsid w:val="006A5C10"/>
    <w:rsid w:val="006C01B1"/>
    <w:rsid w:val="006D4EA7"/>
    <w:rsid w:val="006D6E0E"/>
    <w:rsid w:val="006F5738"/>
    <w:rsid w:val="0070012A"/>
    <w:rsid w:val="0070664B"/>
    <w:rsid w:val="007071B8"/>
    <w:rsid w:val="007414DE"/>
    <w:rsid w:val="00743A76"/>
    <w:rsid w:val="007831E8"/>
    <w:rsid w:val="007905A9"/>
    <w:rsid w:val="007B0E8E"/>
    <w:rsid w:val="007E5500"/>
    <w:rsid w:val="007F055B"/>
    <w:rsid w:val="00811C2F"/>
    <w:rsid w:val="0081394D"/>
    <w:rsid w:val="00823F88"/>
    <w:rsid w:val="00833D46"/>
    <w:rsid w:val="00840A97"/>
    <w:rsid w:val="00854074"/>
    <w:rsid w:val="008617B7"/>
    <w:rsid w:val="008C0149"/>
    <w:rsid w:val="008D5DED"/>
    <w:rsid w:val="008E25CA"/>
    <w:rsid w:val="008F34FC"/>
    <w:rsid w:val="00910C05"/>
    <w:rsid w:val="00922643"/>
    <w:rsid w:val="00944CD7"/>
    <w:rsid w:val="009831B2"/>
    <w:rsid w:val="009A1ABE"/>
    <w:rsid w:val="009E21A4"/>
    <w:rsid w:val="009F22C6"/>
    <w:rsid w:val="00A07E50"/>
    <w:rsid w:val="00A15397"/>
    <w:rsid w:val="00A35CE0"/>
    <w:rsid w:val="00A4462E"/>
    <w:rsid w:val="00A44AA4"/>
    <w:rsid w:val="00A61623"/>
    <w:rsid w:val="00A715E0"/>
    <w:rsid w:val="00A71765"/>
    <w:rsid w:val="00A75E83"/>
    <w:rsid w:val="00A761BE"/>
    <w:rsid w:val="00A84687"/>
    <w:rsid w:val="00AB0A0E"/>
    <w:rsid w:val="00AB3153"/>
    <w:rsid w:val="00AD3B6E"/>
    <w:rsid w:val="00B1751F"/>
    <w:rsid w:val="00B22467"/>
    <w:rsid w:val="00B3300C"/>
    <w:rsid w:val="00B415CE"/>
    <w:rsid w:val="00B44D81"/>
    <w:rsid w:val="00B52DE9"/>
    <w:rsid w:val="00B55D56"/>
    <w:rsid w:val="00B56722"/>
    <w:rsid w:val="00B57DD8"/>
    <w:rsid w:val="00B67A4F"/>
    <w:rsid w:val="00B7059A"/>
    <w:rsid w:val="00B74D39"/>
    <w:rsid w:val="00B91DA4"/>
    <w:rsid w:val="00BA7F0B"/>
    <w:rsid w:val="00BB6A04"/>
    <w:rsid w:val="00BE4412"/>
    <w:rsid w:val="00C12630"/>
    <w:rsid w:val="00C12B97"/>
    <w:rsid w:val="00C132C5"/>
    <w:rsid w:val="00C34562"/>
    <w:rsid w:val="00C3774E"/>
    <w:rsid w:val="00C4498A"/>
    <w:rsid w:val="00C57456"/>
    <w:rsid w:val="00C65387"/>
    <w:rsid w:val="00C77F1B"/>
    <w:rsid w:val="00C87FAB"/>
    <w:rsid w:val="00C91FF7"/>
    <w:rsid w:val="00C94E53"/>
    <w:rsid w:val="00CC46BD"/>
    <w:rsid w:val="00CE18E4"/>
    <w:rsid w:val="00CE2F47"/>
    <w:rsid w:val="00CF1C62"/>
    <w:rsid w:val="00D0048E"/>
    <w:rsid w:val="00D23BF2"/>
    <w:rsid w:val="00D23E7A"/>
    <w:rsid w:val="00D24F16"/>
    <w:rsid w:val="00D43851"/>
    <w:rsid w:val="00D61063"/>
    <w:rsid w:val="00D72992"/>
    <w:rsid w:val="00DB35AF"/>
    <w:rsid w:val="00DB4105"/>
    <w:rsid w:val="00DC7DC3"/>
    <w:rsid w:val="00DD72D7"/>
    <w:rsid w:val="00DF3E45"/>
    <w:rsid w:val="00DF5B88"/>
    <w:rsid w:val="00E0589E"/>
    <w:rsid w:val="00E241FA"/>
    <w:rsid w:val="00E2595E"/>
    <w:rsid w:val="00E329EA"/>
    <w:rsid w:val="00E35374"/>
    <w:rsid w:val="00E50C19"/>
    <w:rsid w:val="00E64655"/>
    <w:rsid w:val="00E72751"/>
    <w:rsid w:val="00E73081"/>
    <w:rsid w:val="00E856C9"/>
    <w:rsid w:val="00E96BE9"/>
    <w:rsid w:val="00EB3E2B"/>
    <w:rsid w:val="00EB6A8B"/>
    <w:rsid w:val="00ED260B"/>
    <w:rsid w:val="00EF38C6"/>
    <w:rsid w:val="00EF6080"/>
    <w:rsid w:val="00F02384"/>
    <w:rsid w:val="00F07ED9"/>
    <w:rsid w:val="00F12F7C"/>
    <w:rsid w:val="00F65608"/>
    <w:rsid w:val="00F679C7"/>
    <w:rsid w:val="00F7711A"/>
    <w:rsid w:val="00F8074E"/>
    <w:rsid w:val="00F902EA"/>
    <w:rsid w:val="00FA0D58"/>
    <w:rsid w:val="00FA56F4"/>
    <w:rsid w:val="00FB0402"/>
    <w:rsid w:val="00FB386E"/>
    <w:rsid w:val="00FB4EDA"/>
    <w:rsid w:val="00FC4766"/>
    <w:rsid w:val="00FD3BD5"/>
    <w:rsid w:val="00FE3DC8"/>
    <w:rsid w:val="04073F84"/>
    <w:rsid w:val="0AFF7353"/>
    <w:rsid w:val="0B60750A"/>
    <w:rsid w:val="0C524DBF"/>
    <w:rsid w:val="10686488"/>
    <w:rsid w:val="10DF728A"/>
    <w:rsid w:val="10ED4B86"/>
    <w:rsid w:val="1264200E"/>
    <w:rsid w:val="141C5B77"/>
    <w:rsid w:val="18D8339D"/>
    <w:rsid w:val="1A21388F"/>
    <w:rsid w:val="1A570D2F"/>
    <w:rsid w:val="25B55BA3"/>
    <w:rsid w:val="28FB0B8D"/>
    <w:rsid w:val="2D2B7942"/>
    <w:rsid w:val="2D46481D"/>
    <w:rsid w:val="2D801A1A"/>
    <w:rsid w:val="2E733B28"/>
    <w:rsid w:val="31852B5A"/>
    <w:rsid w:val="32D01238"/>
    <w:rsid w:val="3DFC59A8"/>
    <w:rsid w:val="3ECF245E"/>
    <w:rsid w:val="3F6B15D8"/>
    <w:rsid w:val="3FB96314"/>
    <w:rsid w:val="4B060549"/>
    <w:rsid w:val="502F74B8"/>
    <w:rsid w:val="518E37F0"/>
    <w:rsid w:val="53A44FAF"/>
    <w:rsid w:val="594329EC"/>
    <w:rsid w:val="5BEE1540"/>
    <w:rsid w:val="5DE61A5D"/>
    <w:rsid w:val="62881F11"/>
    <w:rsid w:val="63C04243"/>
    <w:rsid w:val="649C01C7"/>
    <w:rsid w:val="64DD240B"/>
    <w:rsid w:val="67257534"/>
    <w:rsid w:val="699A3F60"/>
    <w:rsid w:val="6A4A3226"/>
    <w:rsid w:val="6FB34D00"/>
    <w:rsid w:val="72902E62"/>
    <w:rsid w:val="73C61104"/>
    <w:rsid w:val="759D5BE2"/>
    <w:rsid w:val="776452EA"/>
    <w:rsid w:val="7DC663B9"/>
    <w:rsid w:val="7F900CFE"/>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b/>
      <w:bCs/>
      <w:sz w:val="28"/>
      <w:szCs w:val="28"/>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20"/>
    <w:uiPriority w:val="99"/>
    <w:rPr>
      <w:rFonts w:ascii="宋体" w:hAnsi="Courier New" w:cs="Courier New"/>
      <w:szCs w:val="21"/>
    </w:rPr>
  </w:style>
  <w:style w:type="paragraph" w:styleId="7">
    <w:name w:val="Date"/>
    <w:basedOn w:val="1"/>
    <w:next w:val="1"/>
    <w:link w:val="21"/>
    <w:semiHidden/>
    <w:qFormat/>
    <w:uiPriority w:val="99"/>
    <w:pPr>
      <w:ind w:left="100" w:leftChars="2500"/>
    </w:pPr>
  </w:style>
  <w:style w:type="paragraph" w:styleId="8">
    <w:name w:val="Balloon Text"/>
    <w:basedOn w:val="1"/>
    <w:link w:val="22"/>
    <w:semiHidden/>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mbria" w:hAnsi="Cambria" w:eastAsia="黑体"/>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1">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2">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Heading 1 Char"/>
    <w:basedOn w:val="15"/>
    <w:link w:val="2"/>
    <w:qFormat/>
    <w:locked/>
    <w:uiPriority w:val="99"/>
    <w:rPr>
      <w:rFonts w:ascii="Times New Roman" w:hAnsi="Times New Roman" w:eastAsia="宋体" w:cs="Times New Roman"/>
      <w:b/>
      <w:bCs/>
      <w:kern w:val="44"/>
      <w:sz w:val="44"/>
      <w:szCs w:val="44"/>
    </w:rPr>
  </w:style>
  <w:style w:type="character" w:customStyle="1" w:styleId="17">
    <w:name w:val="Heading 2 Char"/>
    <w:basedOn w:val="15"/>
    <w:link w:val="3"/>
    <w:qFormat/>
    <w:locked/>
    <w:uiPriority w:val="99"/>
    <w:rPr>
      <w:rFonts w:ascii="Calibri" w:hAnsi="Calibri" w:eastAsia="宋体" w:cs="Times New Roman"/>
      <w:b/>
      <w:bCs/>
      <w:sz w:val="32"/>
      <w:szCs w:val="32"/>
    </w:rPr>
  </w:style>
  <w:style w:type="character" w:customStyle="1" w:styleId="18">
    <w:name w:val="Heading 3 Char"/>
    <w:basedOn w:val="15"/>
    <w:link w:val="4"/>
    <w:qFormat/>
    <w:locked/>
    <w:uiPriority w:val="99"/>
    <w:rPr>
      <w:rFonts w:ascii="Times New Roman" w:hAnsi="Times New Roman" w:eastAsia="宋体" w:cs="Times New Roman"/>
      <w:b/>
      <w:bCs/>
      <w:sz w:val="32"/>
      <w:szCs w:val="32"/>
    </w:rPr>
  </w:style>
  <w:style w:type="character" w:customStyle="1" w:styleId="19">
    <w:name w:val="Heading 4 Char"/>
    <w:basedOn w:val="15"/>
    <w:link w:val="5"/>
    <w:qFormat/>
    <w:locked/>
    <w:uiPriority w:val="99"/>
    <w:rPr>
      <w:rFonts w:ascii="Calibri" w:hAnsi="Calibri" w:eastAsia="宋体" w:cs="Times New Roman"/>
      <w:b/>
      <w:bCs/>
      <w:sz w:val="28"/>
      <w:szCs w:val="28"/>
    </w:rPr>
  </w:style>
  <w:style w:type="character" w:customStyle="1" w:styleId="20">
    <w:name w:val="Plain Text Char"/>
    <w:basedOn w:val="15"/>
    <w:link w:val="6"/>
    <w:semiHidden/>
    <w:qFormat/>
    <w:uiPriority w:val="99"/>
    <w:rPr>
      <w:rFonts w:ascii="宋体" w:hAnsi="Courier New" w:eastAsia="宋体" w:cs="Courier New"/>
      <w:szCs w:val="21"/>
    </w:rPr>
  </w:style>
  <w:style w:type="character" w:customStyle="1" w:styleId="21">
    <w:name w:val="Date Char"/>
    <w:basedOn w:val="15"/>
    <w:link w:val="7"/>
    <w:semiHidden/>
    <w:qFormat/>
    <w:locked/>
    <w:uiPriority w:val="99"/>
    <w:rPr>
      <w:rFonts w:ascii="Times New Roman" w:hAnsi="Times New Roman" w:eastAsia="宋体" w:cs="Times New Roman"/>
      <w:sz w:val="24"/>
      <w:szCs w:val="24"/>
    </w:rPr>
  </w:style>
  <w:style w:type="character" w:customStyle="1" w:styleId="22">
    <w:name w:val="Balloon Text Char"/>
    <w:basedOn w:val="15"/>
    <w:link w:val="8"/>
    <w:semiHidden/>
    <w:qFormat/>
    <w:locked/>
    <w:uiPriority w:val="99"/>
    <w:rPr>
      <w:rFonts w:ascii="Times New Roman" w:hAnsi="Times New Roman" w:eastAsia="宋体" w:cs="Times New Roman"/>
      <w:sz w:val="18"/>
      <w:szCs w:val="18"/>
    </w:rPr>
  </w:style>
  <w:style w:type="character" w:customStyle="1" w:styleId="23">
    <w:name w:val="Footer Char"/>
    <w:basedOn w:val="15"/>
    <w:link w:val="9"/>
    <w:qFormat/>
    <w:locked/>
    <w:uiPriority w:val="99"/>
    <w:rPr>
      <w:rFonts w:cs="Times New Roman"/>
      <w:sz w:val="18"/>
      <w:szCs w:val="18"/>
    </w:rPr>
  </w:style>
  <w:style w:type="character" w:customStyle="1" w:styleId="24">
    <w:name w:val="Header Char"/>
    <w:basedOn w:val="15"/>
    <w:link w:val="10"/>
    <w:qFormat/>
    <w:locked/>
    <w:uiPriority w:val="99"/>
    <w:rPr>
      <w:rFonts w:cs="Times New Roman"/>
      <w:sz w:val="18"/>
      <w:szCs w:val="18"/>
    </w:rPr>
  </w:style>
  <w:style w:type="character" w:customStyle="1" w:styleId="25">
    <w:name w:val="Subtitle Char"/>
    <w:basedOn w:val="15"/>
    <w:link w:val="11"/>
    <w:qFormat/>
    <w:locked/>
    <w:uiPriority w:val="99"/>
    <w:rPr>
      <w:rFonts w:ascii="Calibri" w:hAnsi="Calibri" w:eastAsia="宋体" w:cs="Times New Roman"/>
      <w:i/>
      <w:iCs/>
      <w:color w:val="F0A22E"/>
      <w:spacing w:val="15"/>
      <w:kern w:val="0"/>
      <w:sz w:val="24"/>
      <w:szCs w:val="24"/>
    </w:rPr>
  </w:style>
  <w:style w:type="character" w:customStyle="1" w:styleId="26">
    <w:name w:val="Title Char"/>
    <w:basedOn w:val="15"/>
    <w:link w:val="12"/>
    <w:qFormat/>
    <w:locked/>
    <w:uiPriority w:val="99"/>
    <w:rPr>
      <w:rFonts w:ascii="Calibri" w:hAnsi="Calibri" w:eastAsia="宋体" w:cs="Times New Roman"/>
      <w:color w:val="3A2C24"/>
      <w:spacing w:val="5"/>
      <w:kern w:val="28"/>
      <w:sz w:val="52"/>
      <w:szCs w:val="52"/>
    </w:rPr>
  </w:style>
  <w:style w:type="paragraph" w:styleId="27">
    <w:name w:val="No Spacing"/>
    <w:link w:val="28"/>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8">
    <w:name w:val="No Spacing Char"/>
    <w:basedOn w:val="15"/>
    <w:link w:val="27"/>
    <w:qFormat/>
    <w:locked/>
    <w:uiPriority w:val="99"/>
    <w:rPr>
      <w:rFonts w:cs="Times New Roman"/>
      <w:sz w:val="22"/>
      <w:szCs w:val="22"/>
      <w:lang w:val="en-US" w:eastAsia="zh-CN" w:bidi="ar-SA"/>
    </w:rPr>
  </w:style>
  <w:style w:type="character" w:customStyle="1" w:styleId="29">
    <w:name w:val="Style1"/>
    <w:basedOn w:val="15"/>
    <w:qFormat/>
    <w:uiPriority w:val="99"/>
    <w:rPr>
      <w:rFonts w:ascii="Cambria" w:hAnsi="黑体" w:eastAsia="黑体" w:cs="Times New Roman"/>
      <w:sz w:val="22"/>
      <w:szCs w:val="22"/>
      <w:lang w:eastAsia="zh-CN"/>
    </w:rPr>
  </w:style>
  <w:style w:type="character" w:customStyle="1" w:styleId="30">
    <w:name w:val="Style2"/>
    <w:basedOn w:val="15"/>
    <w:qFormat/>
    <w:uiPriority w:val="99"/>
    <w:rPr>
      <w:rFonts w:ascii="Cambria" w:hAnsi="黑体" w:eastAsia="黑体" w:cs="Times New Roman"/>
      <w:sz w:val="22"/>
      <w:szCs w:val="22"/>
      <w:lang w:eastAsia="zh-CN"/>
    </w:rPr>
  </w:style>
  <w:style w:type="character" w:customStyle="1" w:styleId="31">
    <w:name w:val="Style3"/>
    <w:basedOn w:val="15"/>
    <w:qFormat/>
    <w:uiPriority w:val="99"/>
    <w:rPr>
      <w:rFonts w:ascii="Cambria" w:hAnsi="黑体" w:eastAsia="黑体" w:cs="Times New Roman"/>
      <w:sz w:val="22"/>
      <w:szCs w:val="22"/>
      <w:lang w:eastAsia="zh-CN"/>
    </w:rPr>
  </w:style>
  <w:style w:type="character" w:customStyle="1" w:styleId="32">
    <w:name w:val="Style4"/>
    <w:basedOn w:val="15"/>
    <w:qFormat/>
    <w:uiPriority w:val="99"/>
    <w:rPr>
      <w:rFonts w:ascii="Cambria" w:hAnsi="黑体" w:eastAsia="黑体" w:cs="Times New Roman"/>
      <w:sz w:val="22"/>
      <w:szCs w:val="22"/>
      <w:lang w:eastAsia="zh-CN"/>
    </w:rPr>
  </w:style>
  <w:style w:type="character" w:customStyle="1" w:styleId="33">
    <w:name w:val="Style5"/>
    <w:basedOn w:val="15"/>
    <w:qFormat/>
    <w:uiPriority w:val="99"/>
    <w:rPr>
      <w:rFonts w:ascii="Cambria" w:hAnsi="黑体" w:eastAsia="黑体" w:cs="Times New Roman"/>
      <w:sz w:val="22"/>
      <w:szCs w:val="22"/>
      <w:lang w:eastAsia="zh-CN"/>
    </w:rPr>
  </w:style>
  <w:style w:type="paragraph" w:styleId="34">
    <w:name w:val="List Paragraph"/>
    <w:basedOn w:val="1"/>
    <w:qFormat/>
    <w:uiPriority w:val="99"/>
    <w:pPr>
      <w:ind w:firstLine="420" w:firstLineChars="200"/>
    </w:pPr>
  </w:style>
  <w:style w:type="paragraph" w:customStyle="1" w:styleId="35">
    <w:name w:val="Defaul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8"/>
    <customShpInfo spid="_x0000_s1069"/>
    <customShpInfo spid="_x0000_s1071"/>
    <customShpInfo spid="_x0000_s1072"/>
    <customShpInfo spid="_x0000_s1070"/>
    <customShpInfo spid="_x0000_s1074"/>
    <customShpInfo spid="_x0000_s1075"/>
    <customShpInfo spid="_x0000_s1073"/>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8"/>
    <customShpInfo spid="_x0000_s1089"/>
    <customShpInfo spid="_x0000_s1091"/>
    <customShpInfo spid="_x0000_s1092"/>
    <customShpInfo spid="_x0000_s1090"/>
    <customShpInfo spid="_x0000_s1094"/>
    <customShpInfo spid="_x0000_s1095"/>
    <customShpInfo spid="_x0000_s1093"/>
    <customShpInfo spid="_x0000_s1097"/>
    <customShpInfo spid="_x0000_s1098"/>
    <customShpInfo spid="_x0000_s1096"/>
    <customShpInfo spid="_x0000_s1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1850</Words>
  <Characters>10551</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2021-05-17T02:09:00Z</dcterms:created>
  <dc:creator>User</dc:creator>
  <cp:lastModifiedBy>lenovo</cp:lastModifiedBy>
  <cp:lastPrinted>2019-08-02T01:01:00Z</cp:lastPrinted>
  <dcterms:modified xsi:type="dcterms:W3CDTF">2023-11-08T04:25:19Z</dcterms:modified>
  <dc:subject>石家庄市xxx部门</dc:subject>
  <dc:title>2017年度部门决算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46EFDA2B45424ABCB00BDB4878AA44C0</vt:lpwstr>
  </property>
</Properties>
</file>