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eastAsia="黑体"/>
          <w:lang w:eastAsia="zh-CN"/>
        </w:rPr>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spacing w:before="0" w:after="0" w:line="240" w:lineRule="auto"/>
        <w:ind w:firstLine="0"/>
        <w:jc w:val="center"/>
        <w:outlineLvl w:val="9"/>
      </w:pPr>
      <w:r>
        <w:rPr>
          <w:rFonts w:ascii="黑体" w:hAnsi="黑体" w:eastAsia="黑体" w:cs="黑体"/>
          <w:b/>
          <w:color w:val="000000"/>
          <w:sz w:val="30"/>
        </w:rPr>
        <w:t xml:space="preserve"> </w:t>
      </w:r>
    </w:p>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一、保定市满城区人力资源和社会保障局本级收支预算</w:t>
      </w:r>
      <w:r>
        <w:tab/>
      </w:r>
      <w:r>
        <w:fldChar w:fldCharType="begin"/>
      </w:r>
      <w:r>
        <w:instrText xml:space="preserve">PAGEREF _Toc_4_4_0000000019 \h</w:instrText>
      </w:r>
      <w:r>
        <w:fldChar w:fldCharType="separate"/>
      </w:r>
      <w:r>
        <w:t>2</w:t>
      </w:r>
      <w:r>
        <w:fldChar w:fldCharType="end"/>
      </w:r>
      <w:r>
        <w:fldChar w:fldCharType="end"/>
      </w:r>
    </w:p>
    <w:p>
      <w:pPr>
        <w:pStyle w:val="4"/>
        <w:tabs>
          <w:tab w:val="right" w:leader="dot" w:pos="14562"/>
        </w:tabs>
      </w:pPr>
      <w:r>
        <w:fldChar w:fldCharType="begin"/>
      </w:r>
      <w:r>
        <w:instrText xml:space="preserve"> HYPERLINK \l "_Toc_4_4_0000000021" </w:instrText>
      </w:r>
      <w:r>
        <w:fldChar w:fldCharType="separate"/>
      </w:r>
      <w:r>
        <w:rPr>
          <w:rFonts w:hint="eastAsia"/>
          <w:b w:val="0"/>
          <w:lang w:eastAsia="zh-CN"/>
        </w:rPr>
        <w:t>二</w:t>
      </w:r>
      <w:r>
        <w:rPr>
          <w:b w:val="0"/>
        </w:rPr>
        <w:t>、保定市满城区人力资源和社会保障局(事业全额/事业差额)收支预算</w:t>
      </w:r>
      <w:r>
        <w:tab/>
      </w:r>
      <w:r>
        <w:fldChar w:fldCharType="begin"/>
      </w:r>
      <w:r>
        <w:instrText xml:space="preserve">PAGEREF _Toc_4_4_0000000021 \h</w:instrText>
      </w:r>
      <w:r>
        <w:fldChar w:fldCharType="separate"/>
      </w:r>
      <w:r>
        <w:t>55</w:t>
      </w:r>
      <w:r>
        <w:fldChar w:fldCharType="end"/>
      </w:r>
      <w:r>
        <w:fldChar w:fldCharType="end"/>
      </w:r>
    </w:p>
    <w:p>
      <w:pPr>
        <w:pStyle w:val="4"/>
        <w:tabs>
          <w:tab w:val="right" w:leader="dot" w:pos="14562"/>
        </w:tabs>
      </w:pPr>
      <w:r>
        <w:fldChar w:fldCharType="begin"/>
      </w:r>
      <w:r>
        <w:instrText xml:space="preserve"> HYPERLINK \l "_Toc_4_4_0000000022" </w:instrText>
      </w:r>
      <w:r>
        <w:fldChar w:fldCharType="separate"/>
      </w:r>
      <w:r>
        <w:rPr>
          <w:rFonts w:hint="eastAsia"/>
          <w:b w:val="0"/>
          <w:lang w:eastAsia="zh-CN"/>
        </w:rPr>
        <w:t>三</w:t>
      </w:r>
      <w:r>
        <w:rPr>
          <w:b w:val="0"/>
        </w:rPr>
        <w:t>、保定市满城区人力资源和社会保障局(供养人员)收支预算</w:t>
      </w:r>
      <w:r>
        <w:tab/>
      </w:r>
      <w:r>
        <w:fldChar w:fldCharType="begin"/>
      </w:r>
      <w:r>
        <w:instrText xml:space="preserve">PAGEREF _Toc_4_4_0000000022 \h</w:instrText>
      </w:r>
      <w:r>
        <w:fldChar w:fldCharType="separate"/>
      </w:r>
      <w:r>
        <w:t>75</w:t>
      </w:r>
      <w:r>
        <w:fldChar w:fldCharType="end"/>
      </w:r>
      <w:r>
        <w:fldChar w:fldCharType="end"/>
      </w:r>
    </w:p>
    <w:p>
      <w:pPr>
        <w:pStyle w:val="4"/>
        <w:tabs>
          <w:tab w:val="right" w:leader="dot" w:pos="14562"/>
        </w:tabs>
      </w:pPr>
      <w:r>
        <w:fldChar w:fldCharType="begin"/>
      </w:r>
      <w:r>
        <w:instrText xml:space="preserve"> HYPERLINK \l "_Toc_4_4_0000000023" </w:instrText>
      </w:r>
      <w:r>
        <w:fldChar w:fldCharType="separate"/>
      </w:r>
      <w:r>
        <w:rPr>
          <w:rFonts w:hint="eastAsia"/>
          <w:b w:val="0"/>
          <w:lang w:eastAsia="zh-CN"/>
        </w:rPr>
        <w:t>四</w:t>
      </w:r>
      <w:r>
        <w:rPr>
          <w:b w:val="0"/>
        </w:rPr>
        <w:t>、保定市满城区人力资源和社会保障局(自收自支)收支预算</w:t>
      </w:r>
      <w:r>
        <w:tab/>
      </w:r>
      <w:r>
        <w:fldChar w:fldCharType="begin"/>
      </w:r>
      <w:r>
        <w:instrText xml:space="preserve">PAGEREF _Toc_4_4_0000000023 \h</w:instrText>
      </w:r>
      <w:r>
        <w:fldChar w:fldCharType="separate"/>
      </w:r>
      <w:r>
        <w:t>95</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numPr>
          <w:ilvl w:val="0"/>
          <w:numId w:val="0"/>
        </w:numPr>
        <w:spacing w:before="0" w:after="0" w:line="240" w:lineRule="auto"/>
        <w:jc w:val="both"/>
        <w:outlineLvl w:val="9"/>
        <w:rPr>
          <w:rFonts w:ascii="黑体" w:hAnsi="黑体" w:eastAsia="黑体" w:cs="黑体"/>
          <w:b/>
          <w:color w:val="000000"/>
          <w:sz w:val="30"/>
        </w:rPr>
      </w:pPr>
    </w:p>
    <w:p>
      <w:pPr>
        <w:numPr>
          <w:ilvl w:val="0"/>
          <w:numId w:val="1"/>
        </w:numPr>
        <w:spacing w:before="0" w:after="0" w:line="240" w:lineRule="auto"/>
        <w:ind w:firstLine="0"/>
        <w:jc w:val="both"/>
        <w:outlineLvl w:val="9"/>
        <w:rPr>
          <w:rFonts w:ascii="方正小标宋_GBK" w:hAnsi="方正小标宋_GBK" w:eastAsia="方正小标宋_GBK" w:cs="方正小标宋_GBK"/>
          <w:b w:val="0"/>
          <w:color w:val="000000"/>
          <w:sz w:val="44"/>
        </w:rPr>
      </w:pPr>
      <w:bookmarkStart w:id="0" w:name="_Toc_4_4_0000000019"/>
      <w:r>
        <w:rPr>
          <w:rFonts w:ascii="方正小标宋_GBK" w:hAnsi="方正小标宋_GBK" w:eastAsia="方正小标宋_GBK" w:cs="方正小标宋_GBK"/>
          <w:b w:val="0"/>
          <w:color w:val="000000"/>
          <w:sz w:val="44"/>
        </w:rPr>
        <w:t>保定市满城区人力资源和社会保障局本级收支预算</w:t>
      </w:r>
      <w:bookmarkEnd w:id="0"/>
    </w:p>
    <w:p>
      <w:pPr>
        <w:numPr>
          <w:ilvl w:val="0"/>
          <w:numId w:val="0"/>
        </w:numPr>
        <w:spacing w:before="0" w:after="0" w:line="240" w:lineRule="auto"/>
        <w:jc w:val="center"/>
        <w:outlineLvl w:val="9"/>
        <w:rPr>
          <w:rFonts w:hint="eastAsia" w:ascii="方正小标宋_GBK" w:hAnsi="方正小标宋_GBK" w:eastAsia="方正小标宋_GBK" w:cs="方正小标宋_GBK"/>
          <w:b w:val="0"/>
          <w:color w:val="000000"/>
          <w:sz w:val="44"/>
          <w:lang w:eastAsia="zh-CN"/>
        </w:rPr>
      </w:pPr>
      <w:r>
        <w:rPr>
          <w:rFonts w:hint="eastAsia" w:ascii="方正小标宋_GBK" w:hAnsi="方正小标宋_GBK" w:eastAsia="方正小标宋_GBK" w:cs="方正小标宋_GBK"/>
          <w:b w:val="0"/>
          <w:color w:val="000000"/>
          <w:sz w:val="40"/>
          <w:szCs w:val="22"/>
          <w:lang w:eastAsia="zh-CN"/>
        </w:rPr>
        <w:t>第一部分</w:t>
      </w:r>
      <w:r>
        <w:rPr>
          <w:rFonts w:hint="eastAsia" w:ascii="方正小标宋_GBK" w:hAnsi="方正小标宋_GBK" w:eastAsia="方正小标宋_GBK" w:cs="方正小标宋_GBK"/>
          <w:b w:val="0"/>
          <w:color w:val="000000"/>
          <w:sz w:val="40"/>
          <w:szCs w:val="22"/>
          <w:lang w:val="en-US" w:eastAsia="zh-CN"/>
        </w:rPr>
        <w:t xml:space="preserve">   </w:t>
      </w:r>
      <w:r>
        <w:rPr>
          <w:rFonts w:hint="eastAsia" w:ascii="方正小标宋_GBK" w:hAnsi="方正小标宋_GBK" w:eastAsia="方正小标宋_GBK" w:cs="方正小标宋_GBK"/>
          <w:b w:val="0"/>
          <w:color w:val="000000"/>
          <w:sz w:val="40"/>
          <w:szCs w:val="22"/>
          <w:lang w:eastAsia="zh-CN"/>
        </w:rPr>
        <w:t>单位预算公开表</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1"/>
        <w:gridCol w:w="3477"/>
        <w:gridCol w:w="2523"/>
        <w:gridCol w:w="3690"/>
        <w:gridCol w:w="26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noWrap w:val="0"/>
            <w:vAlign w:val="center"/>
          </w:tcPr>
          <w:p>
            <w:pPr>
              <w:pStyle w:val="12"/>
            </w:pPr>
            <w:r>
              <w:t>356001保定市满城区人力资源和社会保障局本级</w:t>
            </w:r>
          </w:p>
        </w:tc>
        <w:tc>
          <w:tcPr>
            <w:tcW w:w="2523"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6354"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41" w:type="dxa"/>
            <w:vMerge w:val="restart"/>
            <w:noWrap w:val="0"/>
            <w:vAlign w:val="center"/>
          </w:tcPr>
          <w:p>
            <w:pPr>
              <w:pStyle w:val="13"/>
            </w:pPr>
            <w:r>
              <w:t>序号</w:t>
            </w:r>
          </w:p>
        </w:tc>
        <w:tc>
          <w:tcPr>
            <w:tcW w:w="6000" w:type="dxa"/>
            <w:gridSpan w:val="2"/>
            <w:noWrap w:val="0"/>
            <w:vAlign w:val="center"/>
          </w:tcPr>
          <w:p>
            <w:pPr>
              <w:pStyle w:val="13"/>
            </w:pPr>
            <w:r>
              <w:t>收入</w:t>
            </w:r>
          </w:p>
        </w:tc>
        <w:tc>
          <w:tcPr>
            <w:tcW w:w="6354" w:type="dxa"/>
            <w:gridSpan w:val="2"/>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41" w:type="dxa"/>
            <w:vMerge w:val="continue"/>
            <w:noWrap w:val="0"/>
            <w:vAlign w:val="top"/>
          </w:tcPr>
          <w:p/>
        </w:tc>
        <w:tc>
          <w:tcPr>
            <w:tcW w:w="3477" w:type="dxa"/>
            <w:noWrap w:val="0"/>
            <w:vAlign w:val="center"/>
          </w:tcPr>
          <w:p>
            <w:pPr>
              <w:pStyle w:val="13"/>
            </w:pPr>
            <w:r>
              <w:t>项  目</w:t>
            </w:r>
          </w:p>
        </w:tc>
        <w:tc>
          <w:tcPr>
            <w:tcW w:w="2523" w:type="dxa"/>
            <w:noWrap w:val="0"/>
            <w:vAlign w:val="center"/>
          </w:tcPr>
          <w:p>
            <w:pPr>
              <w:pStyle w:val="13"/>
            </w:pPr>
            <w:r>
              <w:t>预算数</w:t>
            </w:r>
          </w:p>
        </w:tc>
        <w:tc>
          <w:tcPr>
            <w:tcW w:w="3690" w:type="dxa"/>
            <w:noWrap w:val="0"/>
            <w:vAlign w:val="center"/>
          </w:tcPr>
          <w:p>
            <w:pPr>
              <w:pStyle w:val="13"/>
            </w:pPr>
            <w:r>
              <w:t>项  目</w:t>
            </w:r>
          </w:p>
        </w:tc>
        <w:tc>
          <w:tcPr>
            <w:tcW w:w="2664" w:type="dxa"/>
            <w:noWrap w:val="0"/>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41" w:type="dxa"/>
            <w:noWrap w:val="0"/>
            <w:vAlign w:val="center"/>
          </w:tcPr>
          <w:p>
            <w:pPr>
              <w:pStyle w:val="13"/>
            </w:pPr>
            <w:r>
              <w:t>栏次</w:t>
            </w:r>
          </w:p>
        </w:tc>
        <w:tc>
          <w:tcPr>
            <w:tcW w:w="3477" w:type="dxa"/>
            <w:noWrap w:val="0"/>
            <w:vAlign w:val="center"/>
          </w:tcPr>
          <w:p>
            <w:pPr>
              <w:pStyle w:val="13"/>
            </w:pPr>
            <w:r>
              <w:t>1</w:t>
            </w:r>
          </w:p>
        </w:tc>
        <w:tc>
          <w:tcPr>
            <w:tcW w:w="2523" w:type="dxa"/>
            <w:noWrap w:val="0"/>
            <w:vAlign w:val="center"/>
          </w:tcPr>
          <w:p>
            <w:pPr>
              <w:pStyle w:val="13"/>
            </w:pPr>
            <w:r>
              <w:t>2</w:t>
            </w:r>
          </w:p>
        </w:tc>
        <w:tc>
          <w:tcPr>
            <w:tcW w:w="3690" w:type="dxa"/>
            <w:noWrap w:val="0"/>
            <w:vAlign w:val="center"/>
          </w:tcPr>
          <w:p>
            <w:pPr>
              <w:pStyle w:val="13"/>
            </w:pPr>
            <w:r>
              <w:t>3</w:t>
            </w:r>
          </w:p>
        </w:tc>
        <w:tc>
          <w:tcPr>
            <w:tcW w:w="2664" w:type="dxa"/>
            <w:noWrap w:val="0"/>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1</w:t>
            </w:r>
          </w:p>
        </w:tc>
        <w:tc>
          <w:tcPr>
            <w:tcW w:w="3477" w:type="dxa"/>
            <w:noWrap w:val="0"/>
            <w:vAlign w:val="center"/>
          </w:tcPr>
          <w:p>
            <w:pPr>
              <w:pStyle w:val="15"/>
            </w:pPr>
            <w:r>
              <w:t>一、一般公共预算拨款收入</w:t>
            </w:r>
          </w:p>
        </w:tc>
        <w:tc>
          <w:tcPr>
            <w:tcW w:w="2523" w:type="dxa"/>
            <w:noWrap w:val="0"/>
            <w:vAlign w:val="center"/>
          </w:tcPr>
          <w:p>
            <w:pPr>
              <w:pStyle w:val="14"/>
              <w:rPr>
                <w:rFonts w:hint="default" w:eastAsia="方正书宋_GBK"/>
                <w:lang w:val="en-US" w:eastAsia="zh-CN"/>
              </w:rPr>
            </w:pPr>
            <w:r>
              <w:rPr>
                <w:rFonts w:hint="eastAsia"/>
                <w:lang w:val="en-US" w:eastAsia="zh-CN"/>
              </w:rPr>
              <w:t>16355.54</w:t>
            </w:r>
          </w:p>
        </w:tc>
        <w:tc>
          <w:tcPr>
            <w:tcW w:w="3690" w:type="dxa"/>
            <w:noWrap w:val="0"/>
            <w:vAlign w:val="center"/>
          </w:tcPr>
          <w:p>
            <w:pPr>
              <w:pStyle w:val="15"/>
            </w:pPr>
            <w:r>
              <w:t>一、一般公共服务支出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2</w:t>
            </w:r>
          </w:p>
        </w:tc>
        <w:tc>
          <w:tcPr>
            <w:tcW w:w="3477" w:type="dxa"/>
            <w:noWrap w:val="0"/>
            <w:vAlign w:val="center"/>
          </w:tcPr>
          <w:p>
            <w:pPr>
              <w:pStyle w:val="15"/>
            </w:pPr>
            <w:r>
              <w:t>二、政府性基金预算拨款收入</w:t>
            </w:r>
          </w:p>
        </w:tc>
        <w:tc>
          <w:tcPr>
            <w:tcW w:w="2523" w:type="dxa"/>
            <w:noWrap w:val="0"/>
            <w:vAlign w:val="center"/>
          </w:tcPr>
          <w:p>
            <w:pPr>
              <w:pStyle w:val="14"/>
            </w:pPr>
          </w:p>
        </w:tc>
        <w:tc>
          <w:tcPr>
            <w:tcW w:w="3690" w:type="dxa"/>
            <w:noWrap w:val="0"/>
            <w:vAlign w:val="center"/>
          </w:tcPr>
          <w:p>
            <w:pPr>
              <w:pStyle w:val="15"/>
            </w:pPr>
            <w:r>
              <w:t>二、外交支出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3</w:t>
            </w:r>
          </w:p>
        </w:tc>
        <w:tc>
          <w:tcPr>
            <w:tcW w:w="3477" w:type="dxa"/>
            <w:noWrap w:val="0"/>
            <w:vAlign w:val="center"/>
          </w:tcPr>
          <w:p>
            <w:pPr>
              <w:pStyle w:val="15"/>
            </w:pPr>
            <w:r>
              <w:t>三、国有资本经营预算拨款收入</w:t>
            </w:r>
          </w:p>
        </w:tc>
        <w:tc>
          <w:tcPr>
            <w:tcW w:w="2523" w:type="dxa"/>
            <w:noWrap w:val="0"/>
            <w:vAlign w:val="center"/>
          </w:tcPr>
          <w:p>
            <w:pPr>
              <w:pStyle w:val="14"/>
            </w:pPr>
          </w:p>
        </w:tc>
        <w:tc>
          <w:tcPr>
            <w:tcW w:w="3690" w:type="dxa"/>
            <w:noWrap w:val="0"/>
            <w:vAlign w:val="center"/>
          </w:tcPr>
          <w:p>
            <w:pPr>
              <w:pStyle w:val="15"/>
            </w:pPr>
            <w:r>
              <w:t>三、国防支出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4</w:t>
            </w:r>
          </w:p>
        </w:tc>
        <w:tc>
          <w:tcPr>
            <w:tcW w:w="3477" w:type="dxa"/>
            <w:noWrap w:val="0"/>
            <w:vAlign w:val="center"/>
          </w:tcPr>
          <w:p>
            <w:pPr>
              <w:pStyle w:val="15"/>
            </w:pPr>
            <w:r>
              <w:t>四、财政专户管理资金收入</w:t>
            </w:r>
          </w:p>
        </w:tc>
        <w:tc>
          <w:tcPr>
            <w:tcW w:w="2523" w:type="dxa"/>
            <w:noWrap w:val="0"/>
            <w:vAlign w:val="center"/>
          </w:tcPr>
          <w:p>
            <w:pPr>
              <w:pStyle w:val="14"/>
            </w:pPr>
          </w:p>
        </w:tc>
        <w:tc>
          <w:tcPr>
            <w:tcW w:w="3690" w:type="dxa"/>
            <w:noWrap w:val="0"/>
            <w:vAlign w:val="center"/>
          </w:tcPr>
          <w:p>
            <w:pPr>
              <w:pStyle w:val="15"/>
            </w:pPr>
            <w:r>
              <w:t>四、公共安全支出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5</w:t>
            </w:r>
          </w:p>
        </w:tc>
        <w:tc>
          <w:tcPr>
            <w:tcW w:w="3477" w:type="dxa"/>
            <w:noWrap w:val="0"/>
            <w:vAlign w:val="center"/>
          </w:tcPr>
          <w:p>
            <w:pPr>
              <w:pStyle w:val="15"/>
            </w:pPr>
            <w:r>
              <w:t>五、事业收入</w:t>
            </w:r>
          </w:p>
        </w:tc>
        <w:tc>
          <w:tcPr>
            <w:tcW w:w="2523" w:type="dxa"/>
            <w:noWrap w:val="0"/>
            <w:vAlign w:val="center"/>
          </w:tcPr>
          <w:p>
            <w:pPr>
              <w:pStyle w:val="14"/>
            </w:pPr>
          </w:p>
        </w:tc>
        <w:tc>
          <w:tcPr>
            <w:tcW w:w="3690" w:type="dxa"/>
            <w:noWrap w:val="0"/>
            <w:vAlign w:val="center"/>
          </w:tcPr>
          <w:p>
            <w:pPr>
              <w:pStyle w:val="15"/>
            </w:pPr>
            <w:r>
              <w:t>五、教育支出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6</w:t>
            </w:r>
          </w:p>
        </w:tc>
        <w:tc>
          <w:tcPr>
            <w:tcW w:w="3477" w:type="dxa"/>
            <w:noWrap w:val="0"/>
            <w:vAlign w:val="center"/>
          </w:tcPr>
          <w:p>
            <w:pPr>
              <w:pStyle w:val="15"/>
            </w:pPr>
            <w:r>
              <w:t>六、事业单位经营收入</w:t>
            </w:r>
          </w:p>
        </w:tc>
        <w:tc>
          <w:tcPr>
            <w:tcW w:w="2523" w:type="dxa"/>
            <w:noWrap w:val="0"/>
            <w:vAlign w:val="center"/>
          </w:tcPr>
          <w:p>
            <w:pPr>
              <w:pStyle w:val="14"/>
            </w:pPr>
          </w:p>
        </w:tc>
        <w:tc>
          <w:tcPr>
            <w:tcW w:w="3690" w:type="dxa"/>
            <w:noWrap w:val="0"/>
            <w:vAlign w:val="center"/>
          </w:tcPr>
          <w:p>
            <w:pPr>
              <w:pStyle w:val="15"/>
            </w:pPr>
            <w:r>
              <w:t>六、科学技术支出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7</w:t>
            </w:r>
          </w:p>
        </w:tc>
        <w:tc>
          <w:tcPr>
            <w:tcW w:w="3477" w:type="dxa"/>
            <w:noWrap w:val="0"/>
            <w:vAlign w:val="center"/>
          </w:tcPr>
          <w:p>
            <w:pPr>
              <w:pStyle w:val="15"/>
            </w:pPr>
            <w:r>
              <w:t>七、上级补助收入</w:t>
            </w:r>
          </w:p>
        </w:tc>
        <w:tc>
          <w:tcPr>
            <w:tcW w:w="2523" w:type="dxa"/>
            <w:noWrap w:val="0"/>
            <w:vAlign w:val="center"/>
          </w:tcPr>
          <w:p>
            <w:pPr>
              <w:pStyle w:val="14"/>
            </w:pPr>
          </w:p>
        </w:tc>
        <w:tc>
          <w:tcPr>
            <w:tcW w:w="3690" w:type="dxa"/>
            <w:noWrap w:val="0"/>
            <w:vAlign w:val="center"/>
          </w:tcPr>
          <w:p>
            <w:pPr>
              <w:pStyle w:val="15"/>
            </w:pPr>
            <w:r>
              <w:t>七、文化旅游体育与传媒支出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8</w:t>
            </w:r>
          </w:p>
        </w:tc>
        <w:tc>
          <w:tcPr>
            <w:tcW w:w="3477" w:type="dxa"/>
            <w:noWrap w:val="0"/>
            <w:vAlign w:val="center"/>
          </w:tcPr>
          <w:p>
            <w:pPr>
              <w:pStyle w:val="15"/>
            </w:pPr>
            <w:r>
              <w:t>八、附属单位上缴收入</w:t>
            </w:r>
          </w:p>
        </w:tc>
        <w:tc>
          <w:tcPr>
            <w:tcW w:w="2523" w:type="dxa"/>
            <w:noWrap w:val="0"/>
            <w:vAlign w:val="center"/>
          </w:tcPr>
          <w:p>
            <w:pPr>
              <w:pStyle w:val="14"/>
            </w:pPr>
          </w:p>
        </w:tc>
        <w:tc>
          <w:tcPr>
            <w:tcW w:w="3690" w:type="dxa"/>
            <w:noWrap w:val="0"/>
            <w:vAlign w:val="center"/>
          </w:tcPr>
          <w:p>
            <w:pPr>
              <w:pStyle w:val="15"/>
            </w:pPr>
            <w:r>
              <w:t>八、社会保障和就业支出</w:t>
            </w:r>
          </w:p>
        </w:tc>
        <w:tc>
          <w:tcPr>
            <w:tcW w:w="2664" w:type="dxa"/>
            <w:noWrap w:val="0"/>
            <w:vAlign w:val="center"/>
          </w:tcPr>
          <w:p>
            <w:pPr>
              <w:pStyle w:val="14"/>
              <w:rPr>
                <w:rFonts w:hint="default" w:eastAsia="方正书宋_GBK"/>
                <w:lang w:val="en-US" w:eastAsia="zh-CN"/>
              </w:rPr>
            </w:pPr>
            <w:r>
              <w:rPr>
                <w:rFonts w:hint="eastAsia"/>
                <w:lang w:val="en-US" w:eastAsia="zh-CN"/>
              </w:rPr>
              <w:t>16306.21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9</w:t>
            </w:r>
          </w:p>
        </w:tc>
        <w:tc>
          <w:tcPr>
            <w:tcW w:w="3477" w:type="dxa"/>
            <w:noWrap w:val="0"/>
            <w:vAlign w:val="center"/>
          </w:tcPr>
          <w:p>
            <w:pPr>
              <w:pStyle w:val="15"/>
            </w:pPr>
            <w:r>
              <w:t>九、其他收入</w:t>
            </w:r>
          </w:p>
        </w:tc>
        <w:tc>
          <w:tcPr>
            <w:tcW w:w="2523" w:type="dxa"/>
            <w:noWrap w:val="0"/>
            <w:vAlign w:val="center"/>
          </w:tcPr>
          <w:p>
            <w:pPr>
              <w:pStyle w:val="14"/>
            </w:pPr>
          </w:p>
        </w:tc>
        <w:tc>
          <w:tcPr>
            <w:tcW w:w="3690" w:type="dxa"/>
            <w:noWrap w:val="0"/>
            <w:vAlign w:val="center"/>
          </w:tcPr>
          <w:p>
            <w:pPr>
              <w:pStyle w:val="15"/>
            </w:pPr>
            <w:r>
              <w:t>九、社会保险基金支出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10</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十、卫生健康支出</w:t>
            </w:r>
          </w:p>
        </w:tc>
        <w:tc>
          <w:tcPr>
            <w:tcW w:w="2664" w:type="dxa"/>
            <w:noWrap w:val="0"/>
            <w:vAlign w:val="center"/>
          </w:tcPr>
          <w:p>
            <w:pPr>
              <w:pStyle w:val="14"/>
              <w:rPr>
                <w:rFonts w:hint="default" w:eastAsia="方正书宋_GBK"/>
                <w:lang w:val="en-US" w:eastAsia="zh-CN"/>
              </w:rPr>
            </w:pPr>
            <w:r>
              <w:rPr>
                <w:rFonts w:hint="eastAsia"/>
                <w:lang w:val="en-US" w:eastAsia="zh-CN"/>
              </w:rPr>
              <w:t>18.41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11</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十一、节能环保支出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12</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十二、城乡社区支出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13</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十三、农林水支出</w:t>
            </w:r>
          </w:p>
        </w:tc>
        <w:tc>
          <w:tcPr>
            <w:tcW w:w="2664" w:type="dxa"/>
            <w:noWrap w:val="0"/>
            <w:vAlign w:val="center"/>
          </w:tcPr>
          <w:p>
            <w:pPr>
              <w:pStyle w:val="14"/>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14</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十四、交通运输支出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15</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十五、资源勘探工业信息等支出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16</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十六、商业服务业等支出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17</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十七、金融支出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18</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十八、援助其他地区支出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19</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十九、自然资源海洋气象等支出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20</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二十、住房保障支出</w:t>
            </w:r>
          </w:p>
        </w:tc>
        <w:tc>
          <w:tcPr>
            <w:tcW w:w="2664" w:type="dxa"/>
            <w:noWrap w:val="0"/>
            <w:vAlign w:val="center"/>
          </w:tcPr>
          <w:p>
            <w:pPr>
              <w:pStyle w:val="14"/>
              <w:rPr>
                <w:rFonts w:hint="default" w:eastAsia="方正书宋_GBK"/>
                <w:lang w:val="en-US" w:eastAsia="zh-CN"/>
              </w:rPr>
            </w:pPr>
            <w:r>
              <w:rPr>
                <w:rFonts w:hint="eastAsia"/>
                <w:lang w:val="en-US" w:eastAsia="zh-CN"/>
              </w:rPr>
              <w:t>26.92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21</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二十一、粮油物资储备支出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22</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二十二、国有资本经营预算支出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23</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二十三、灾害防治及应急管理支出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24</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二十四、预备费</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25</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二十五、其他支出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26</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二十六、转移性支出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27</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二十七、债务还本支出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28</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二十八、债务付息支出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29</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二十九、债务发行费用支出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30</w:t>
            </w:r>
          </w:p>
        </w:tc>
        <w:tc>
          <w:tcPr>
            <w:tcW w:w="3477" w:type="dxa"/>
            <w:noWrap w:val="0"/>
            <w:vAlign w:val="center"/>
          </w:tcPr>
          <w:p>
            <w:pPr>
              <w:pStyle w:val="15"/>
            </w:pPr>
          </w:p>
        </w:tc>
        <w:tc>
          <w:tcPr>
            <w:tcW w:w="2523" w:type="dxa"/>
            <w:noWrap w:val="0"/>
            <w:vAlign w:val="center"/>
          </w:tcPr>
          <w:p>
            <w:pPr>
              <w:pStyle w:val="14"/>
            </w:pPr>
          </w:p>
        </w:tc>
        <w:tc>
          <w:tcPr>
            <w:tcW w:w="3690" w:type="dxa"/>
            <w:noWrap w:val="0"/>
            <w:vAlign w:val="center"/>
          </w:tcPr>
          <w:p>
            <w:pPr>
              <w:pStyle w:val="15"/>
            </w:pPr>
            <w:r>
              <w:t>三十、抗疫特别国债安排的支出</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31</w:t>
            </w:r>
          </w:p>
        </w:tc>
        <w:tc>
          <w:tcPr>
            <w:tcW w:w="3477" w:type="dxa"/>
            <w:noWrap w:val="0"/>
            <w:vAlign w:val="center"/>
          </w:tcPr>
          <w:p>
            <w:pPr>
              <w:pStyle w:val="17"/>
            </w:pPr>
            <w:r>
              <w:t>本年收入合计</w:t>
            </w:r>
          </w:p>
        </w:tc>
        <w:tc>
          <w:tcPr>
            <w:tcW w:w="2523" w:type="dxa"/>
            <w:noWrap w:val="0"/>
            <w:vAlign w:val="center"/>
          </w:tcPr>
          <w:p>
            <w:pPr>
              <w:pStyle w:val="18"/>
              <w:rPr>
                <w:rFonts w:hint="default" w:eastAsia="方正书宋_GBK"/>
                <w:lang w:val="en-US" w:eastAsia="zh-CN"/>
              </w:rPr>
            </w:pPr>
            <w:r>
              <w:rPr>
                <w:rFonts w:hint="eastAsia"/>
                <w:lang w:val="en-US" w:eastAsia="zh-CN"/>
              </w:rPr>
              <w:t>16355.54</w:t>
            </w:r>
          </w:p>
        </w:tc>
        <w:tc>
          <w:tcPr>
            <w:tcW w:w="3690" w:type="dxa"/>
            <w:noWrap w:val="0"/>
            <w:vAlign w:val="center"/>
          </w:tcPr>
          <w:p>
            <w:pPr>
              <w:pStyle w:val="17"/>
            </w:pPr>
            <w:r>
              <w:t>本年支出合计</w:t>
            </w:r>
          </w:p>
        </w:tc>
        <w:tc>
          <w:tcPr>
            <w:tcW w:w="2664" w:type="dxa"/>
            <w:noWrap w:val="0"/>
            <w:vAlign w:val="center"/>
          </w:tcPr>
          <w:p>
            <w:pPr>
              <w:pStyle w:val="18"/>
            </w:pPr>
            <w:r>
              <w:rPr>
                <w:rFonts w:hint="eastAsia"/>
                <w:lang w:val="en-US" w:eastAsia="zh-CN"/>
              </w:rPr>
              <w:t>16355.54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32</w:t>
            </w:r>
          </w:p>
        </w:tc>
        <w:tc>
          <w:tcPr>
            <w:tcW w:w="3477" w:type="dxa"/>
            <w:noWrap w:val="0"/>
            <w:vAlign w:val="center"/>
          </w:tcPr>
          <w:p>
            <w:pPr>
              <w:pStyle w:val="15"/>
            </w:pPr>
            <w:r>
              <w:t>上年结转结余</w:t>
            </w:r>
          </w:p>
        </w:tc>
        <w:tc>
          <w:tcPr>
            <w:tcW w:w="2523" w:type="dxa"/>
            <w:noWrap w:val="0"/>
            <w:vAlign w:val="center"/>
          </w:tcPr>
          <w:p>
            <w:pPr>
              <w:pStyle w:val="14"/>
            </w:pPr>
          </w:p>
        </w:tc>
        <w:tc>
          <w:tcPr>
            <w:tcW w:w="3690" w:type="dxa"/>
            <w:noWrap w:val="0"/>
            <w:vAlign w:val="center"/>
          </w:tcPr>
          <w:p>
            <w:pPr>
              <w:pStyle w:val="15"/>
            </w:pPr>
            <w:r>
              <w:t>年终结转结余</w:t>
            </w:r>
          </w:p>
        </w:tc>
        <w:tc>
          <w:tcPr>
            <w:tcW w:w="2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1" w:type="dxa"/>
            <w:noWrap w:val="0"/>
            <w:vAlign w:val="center"/>
          </w:tcPr>
          <w:p>
            <w:pPr>
              <w:pStyle w:val="16"/>
            </w:pPr>
            <w:r>
              <w:t>33</w:t>
            </w:r>
          </w:p>
        </w:tc>
        <w:tc>
          <w:tcPr>
            <w:tcW w:w="3477" w:type="dxa"/>
            <w:noWrap w:val="0"/>
            <w:vAlign w:val="center"/>
          </w:tcPr>
          <w:p>
            <w:pPr>
              <w:pStyle w:val="17"/>
            </w:pPr>
            <w:r>
              <w:t>收入总计</w:t>
            </w:r>
          </w:p>
        </w:tc>
        <w:tc>
          <w:tcPr>
            <w:tcW w:w="2523" w:type="dxa"/>
            <w:noWrap w:val="0"/>
            <w:vAlign w:val="center"/>
          </w:tcPr>
          <w:p>
            <w:pPr>
              <w:pStyle w:val="18"/>
              <w:rPr>
                <w:rFonts w:hint="default"/>
                <w:lang w:val="en-US"/>
              </w:rPr>
            </w:pPr>
            <w:r>
              <w:rPr>
                <w:rFonts w:hint="eastAsia"/>
                <w:lang w:val="en-US" w:eastAsia="zh-CN"/>
              </w:rPr>
              <w:t>16355.54</w:t>
            </w:r>
          </w:p>
        </w:tc>
        <w:tc>
          <w:tcPr>
            <w:tcW w:w="3690" w:type="dxa"/>
            <w:noWrap w:val="0"/>
            <w:vAlign w:val="center"/>
          </w:tcPr>
          <w:p>
            <w:pPr>
              <w:pStyle w:val="17"/>
            </w:pPr>
            <w:r>
              <w:t>支出总计</w:t>
            </w:r>
          </w:p>
        </w:tc>
        <w:tc>
          <w:tcPr>
            <w:tcW w:w="2664" w:type="dxa"/>
            <w:noWrap w:val="0"/>
            <w:vAlign w:val="center"/>
          </w:tcPr>
          <w:p>
            <w:pPr>
              <w:pStyle w:val="18"/>
            </w:pPr>
            <w:r>
              <w:rPr>
                <w:rFonts w:hint="eastAsia"/>
                <w:lang w:val="en-US" w:eastAsia="zh-CN"/>
              </w:rPr>
              <w:t>16355.54</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pPr w:leftFromText="180" w:rightFromText="180" w:vertAnchor="text" w:horzAnchor="page" w:tblpX="1119" w:tblpY="70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8"/>
        <w:gridCol w:w="1230"/>
        <w:gridCol w:w="3615"/>
        <w:gridCol w:w="1260"/>
        <w:gridCol w:w="1215"/>
        <w:gridCol w:w="1335"/>
        <w:gridCol w:w="645"/>
        <w:gridCol w:w="810"/>
        <w:gridCol w:w="810"/>
        <w:gridCol w:w="870"/>
        <w:gridCol w:w="1110"/>
        <w:gridCol w:w="690"/>
        <w:gridCol w:w="5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958" w:type="dxa"/>
            <w:gridSpan w:val="5"/>
            <w:tcBorders>
              <w:top w:val="single" w:color="FFFFFF" w:sz="6" w:space="0"/>
              <w:left w:val="single" w:color="FFFFFF" w:sz="6" w:space="0"/>
              <w:right w:val="single" w:color="FFFFFF" w:sz="6" w:space="0"/>
            </w:tcBorders>
            <w:noWrap w:val="0"/>
            <w:vAlign w:val="center"/>
          </w:tcPr>
          <w:p>
            <w:pPr>
              <w:pStyle w:val="12"/>
            </w:pPr>
            <w:r>
              <w:t>356001保定市满城区人力资源和社会保障局本级</w:t>
            </w:r>
          </w:p>
        </w:tc>
        <w:tc>
          <w:tcPr>
            <w:tcW w:w="2790" w:type="dxa"/>
            <w:gridSpan w:val="3"/>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预算年度：202</w:t>
            </w:r>
            <w:r>
              <w:rPr>
                <w:rFonts w:hint="eastAsia"/>
                <w:lang w:val="en-US" w:eastAsia="zh-CN"/>
              </w:rPr>
              <w:t>1</w:t>
            </w:r>
          </w:p>
        </w:tc>
        <w:tc>
          <w:tcPr>
            <w:tcW w:w="4035" w:type="dxa"/>
            <w:gridSpan w:val="5"/>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38" w:type="dxa"/>
            <w:vMerge w:val="restart"/>
            <w:noWrap w:val="0"/>
            <w:vAlign w:val="center"/>
          </w:tcPr>
          <w:p>
            <w:pPr>
              <w:pStyle w:val="13"/>
            </w:pPr>
            <w:r>
              <w:t>序号</w:t>
            </w:r>
          </w:p>
        </w:tc>
        <w:tc>
          <w:tcPr>
            <w:tcW w:w="4845" w:type="dxa"/>
            <w:gridSpan w:val="2"/>
            <w:noWrap w:val="0"/>
            <w:vAlign w:val="center"/>
          </w:tcPr>
          <w:p>
            <w:pPr>
              <w:pStyle w:val="13"/>
            </w:pPr>
            <w:r>
              <w:t>功能分类科目</w:t>
            </w:r>
          </w:p>
        </w:tc>
        <w:tc>
          <w:tcPr>
            <w:tcW w:w="1260" w:type="dxa"/>
            <w:vMerge w:val="restart"/>
            <w:noWrap w:val="0"/>
            <w:vAlign w:val="center"/>
          </w:tcPr>
          <w:p>
            <w:pPr>
              <w:pStyle w:val="13"/>
            </w:pPr>
            <w:r>
              <w:t>合计</w:t>
            </w:r>
          </w:p>
        </w:tc>
        <w:tc>
          <w:tcPr>
            <w:tcW w:w="7485" w:type="dxa"/>
            <w:gridSpan w:val="8"/>
            <w:noWrap w:val="0"/>
            <w:vAlign w:val="center"/>
          </w:tcPr>
          <w:p>
            <w:pPr>
              <w:pStyle w:val="13"/>
            </w:pPr>
            <w:r>
              <w:t>本年收入</w:t>
            </w:r>
          </w:p>
        </w:tc>
        <w:tc>
          <w:tcPr>
            <w:tcW w:w="555" w:type="dxa"/>
            <w:vMerge w:val="restart"/>
            <w:noWrap w:val="0"/>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38" w:type="dxa"/>
            <w:vMerge w:val="continue"/>
            <w:noWrap w:val="0"/>
            <w:vAlign w:val="top"/>
          </w:tcPr>
          <w:p/>
        </w:tc>
        <w:tc>
          <w:tcPr>
            <w:tcW w:w="1230" w:type="dxa"/>
            <w:noWrap w:val="0"/>
            <w:vAlign w:val="center"/>
          </w:tcPr>
          <w:p>
            <w:pPr>
              <w:pStyle w:val="13"/>
            </w:pPr>
            <w:r>
              <w:t>科目    编码</w:t>
            </w:r>
          </w:p>
        </w:tc>
        <w:tc>
          <w:tcPr>
            <w:tcW w:w="3615" w:type="dxa"/>
            <w:noWrap w:val="0"/>
            <w:vAlign w:val="center"/>
          </w:tcPr>
          <w:p>
            <w:pPr>
              <w:pStyle w:val="13"/>
            </w:pPr>
            <w:r>
              <w:t>科目名称</w:t>
            </w:r>
          </w:p>
        </w:tc>
        <w:tc>
          <w:tcPr>
            <w:tcW w:w="1260" w:type="dxa"/>
            <w:vMerge w:val="continue"/>
            <w:noWrap w:val="0"/>
            <w:vAlign w:val="top"/>
          </w:tcPr>
          <w:p/>
        </w:tc>
        <w:tc>
          <w:tcPr>
            <w:tcW w:w="1215" w:type="dxa"/>
            <w:noWrap w:val="0"/>
            <w:vAlign w:val="center"/>
          </w:tcPr>
          <w:p>
            <w:pPr>
              <w:pStyle w:val="13"/>
            </w:pPr>
            <w:r>
              <w:t>小计</w:t>
            </w:r>
          </w:p>
        </w:tc>
        <w:tc>
          <w:tcPr>
            <w:tcW w:w="1335" w:type="dxa"/>
            <w:noWrap w:val="0"/>
            <w:vAlign w:val="center"/>
          </w:tcPr>
          <w:p>
            <w:pPr>
              <w:pStyle w:val="13"/>
            </w:pPr>
            <w:r>
              <w:t>财政拨款收入</w:t>
            </w:r>
          </w:p>
        </w:tc>
        <w:tc>
          <w:tcPr>
            <w:tcW w:w="645" w:type="dxa"/>
            <w:noWrap w:val="0"/>
            <w:vAlign w:val="center"/>
          </w:tcPr>
          <w:p>
            <w:pPr>
              <w:pStyle w:val="13"/>
            </w:pPr>
            <w:r>
              <w:t>财政专户 收入</w:t>
            </w:r>
          </w:p>
        </w:tc>
        <w:tc>
          <w:tcPr>
            <w:tcW w:w="810" w:type="dxa"/>
            <w:noWrap w:val="0"/>
            <w:vAlign w:val="center"/>
          </w:tcPr>
          <w:p>
            <w:pPr>
              <w:pStyle w:val="13"/>
            </w:pPr>
            <w:r>
              <w:t>事业收入</w:t>
            </w:r>
          </w:p>
        </w:tc>
        <w:tc>
          <w:tcPr>
            <w:tcW w:w="810" w:type="dxa"/>
            <w:noWrap w:val="0"/>
            <w:vAlign w:val="center"/>
          </w:tcPr>
          <w:p>
            <w:pPr>
              <w:pStyle w:val="13"/>
            </w:pPr>
            <w:r>
              <w:t>经营收入</w:t>
            </w:r>
          </w:p>
        </w:tc>
        <w:tc>
          <w:tcPr>
            <w:tcW w:w="870" w:type="dxa"/>
            <w:noWrap w:val="0"/>
            <w:vAlign w:val="center"/>
          </w:tcPr>
          <w:p>
            <w:pPr>
              <w:pStyle w:val="13"/>
            </w:pPr>
            <w:r>
              <w:t>上级补助收入</w:t>
            </w:r>
          </w:p>
        </w:tc>
        <w:tc>
          <w:tcPr>
            <w:tcW w:w="1110" w:type="dxa"/>
            <w:noWrap w:val="0"/>
            <w:vAlign w:val="center"/>
          </w:tcPr>
          <w:p>
            <w:pPr>
              <w:pStyle w:val="13"/>
            </w:pPr>
            <w:r>
              <w:t>附属单位上缴收入</w:t>
            </w:r>
          </w:p>
        </w:tc>
        <w:tc>
          <w:tcPr>
            <w:tcW w:w="690" w:type="dxa"/>
            <w:noWrap w:val="0"/>
            <w:vAlign w:val="center"/>
          </w:tcPr>
          <w:p>
            <w:pPr>
              <w:pStyle w:val="13"/>
            </w:pPr>
            <w:r>
              <w:t>其他收入</w:t>
            </w:r>
          </w:p>
        </w:tc>
        <w:tc>
          <w:tcPr>
            <w:tcW w:w="55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38" w:type="dxa"/>
            <w:noWrap w:val="0"/>
            <w:vAlign w:val="center"/>
          </w:tcPr>
          <w:p>
            <w:pPr>
              <w:pStyle w:val="13"/>
            </w:pPr>
            <w:r>
              <w:t>栏次</w:t>
            </w:r>
          </w:p>
        </w:tc>
        <w:tc>
          <w:tcPr>
            <w:tcW w:w="1230" w:type="dxa"/>
            <w:noWrap w:val="0"/>
            <w:vAlign w:val="center"/>
          </w:tcPr>
          <w:p>
            <w:pPr>
              <w:pStyle w:val="13"/>
            </w:pPr>
            <w:r>
              <w:t>1</w:t>
            </w:r>
          </w:p>
        </w:tc>
        <w:tc>
          <w:tcPr>
            <w:tcW w:w="3615" w:type="dxa"/>
            <w:noWrap w:val="0"/>
            <w:vAlign w:val="center"/>
          </w:tcPr>
          <w:p>
            <w:pPr>
              <w:pStyle w:val="13"/>
            </w:pPr>
            <w:r>
              <w:t>2</w:t>
            </w:r>
          </w:p>
        </w:tc>
        <w:tc>
          <w:tcPr>
            <w:tcW w:w="1260" w:type="dxa"/>
            <w:noWrap w:val="0"/>
            <w:vAlign w:val="center"/>
          </w:tcPr>
          <w:p>
            <w:pPr>
              <w:pStyle w:val="13"/>
            </w:pPr>
            <w:r>
              <w:t>3</w:t>
            </w:r>
          </w:p>
        </w:tc>
        <w:tc>
          <w:tcPr>
            <w:tcW w:w="1215" w:type="dxa"/>
            <w:noWrap w:val="0"/>
            <w:vAlign w:val="center"/>
          </w:tcPr>
          <w:p>
            <w:pPr>
              <w:pStyle w:val="13"/>
            </w:pPr>
            <w:r>
              <w:t>4</w:t>
            </w:r>
          </w:p>
        </w:tc>
        <w:tc>
          <w:tcPr>
            <w:tcW w:w="1335" w:type="dxa"/>
            <w:noWrap w:val="0"/>
            <w:vAlign w:val="center"/>
          </w:tcPr>
          <w:p>
            <w:pPr>
              <w:pStyle w:val="13"/>
            </w:pPr>
            <w:r>
              <w:t>5</w:t>
            </w:r>
          </w:p>
        </w:tc>
        <w:tc>
          <w:tcPr>
            <w:tcW w:w="645" w:type="dxa"/>
            <w:noWrap w:val="0"/>
            <w:vAlign w:val="center"/>
          </w:tcPr>
          <w:p>
            <w:pPr>
              <w:pStyle w:val="13"/>
            </w:pPr>
            <w:r>
              <w:t>6</w:t>
            </w:r>
          </w:p>
        </w:tc>
        <w:tc>
          <w:tcPr>
            <w:tcW w:w="810" w:type="dxa"/>
            <w:noWrap w:val="0"/>
            <w:vAlign w:val="center"/>
          </w:tcPr>
          <w:p>
            <w:pPr>
              <w:pStyle w:val="13"/>
            </w:pPr>
            <w:r>
              <w:t>7</w:t>
            </w:r>
          </w:p>
        </w:tc>
        <w:tc>
          <w:tcPr>
            <w:tcW w:w="810" w:type="dxa"/>
            <w:noWrap w:val="0"/>
            <w:vAlign w:val="center"/>
          </w:tcPr>
          <w:p>
            <w:pPr>
              <w:pStyle w:val="13"/>
            </w:pPr>
            <w:r>
              <w:t>8</w:t>
            </w:r>
          </w:p>
        </w:tc>
        <w:tc>
          <w:tcPr>
            <w:tcW w:w="870" w:type="dxa"/>
            <w:noWrap w:val="0"/>
            <w:vAlign w:val="center"/>
          </w:tcPr>
          <w:p>
            <w:pPr>
              <w:pStyle w:val="13"/>
            </w:pPr>
            <w:r>
              <w:t>9</w:t>
            </w:r>
          </w:p>
        </w:tc>
        <w:tc>
          <w:tcPr>
            <w:tcW w:w="1110" w:type="dxa"/>
            <w:noWrap w:val="0"/>
            <w:vAlign w:val="center"/>
          </w:tcPr>
          <w:p>
            <w:pPr>
              <w:pStyle w:val="13"/>
            </w:pPr>
            <w:r>
              <w:t>10</w:t>
            </w:r>
          </w:p>
        </w:tc>
        <w:tc>
          <w:tcPr>
            <w:tcW w:w="690" w:type="dxa"/>
            <w:noWrap w:val="0"/>
            <w:vAlign w:val="center"/>
          </w:tcPr>
          <w:p>
            <w:pPr>
              <w:pStyle w:val="13"/>
            </w:pPr>
            <w:r>
              <w:t>11</w:t>
            </w:r>
          </w:p>
        </w:tc>
        <w:tc>
          <w:tcPr>
            <w:tcW w:w="555" w:type="dxa"/>
            <w:noWrap w:val="0"/>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pPr>
            <w:r>
              <w:t>1</w:t>
            </w:r>
          </w:p>
        </w:tc>
        <w:tc>
          <w:tcPr>
            <w:tcW w:w="1230" w:type="dxa"/>
            <w:noWrap w:val="0"/>
            <w:vAlign w:val="center"/>
          </w:tcPr>
          <w:p>
            <w:pPr>
              <w:pStyle w:val="19"/>
            </w:pPr>
          </w:p>
        </w:tc>
        <w:tc>
          <w:tcPr>
            <w:tcW w:w="3615" w:type="dxa"/>
            <w:noWrap w:val="0"/>
            <w:vAlign w:val="center"/>
          </w:tcPr>
          <w:p>
            <w:pPr>
              <w:pStyle w:val="17"/>
            </w:pPr>
            <w:r>
              <w:t>合计</w:t>
            </w:r>
          </w:p>
        </w:tc>
        <w:tc>
          <w:tcPr>
            <w:tcW w:w="1260" w:type="dxa"/>
            <w:noWrap w:val="0"/>
            <w:vAlign w:val="center"/>
          </w:tcPr>
          <w:p>
            <w:pPr>
              <w:pStyle w:val="18"/>
            </w:pPr>
            <w:r>
              <w:rPr>
                <w:rFonts w:hint="eastAsia"/>
                <w:lang w:val="en-US" w:eastAsia="zh-CN"/>
              </w:rPr>
              <w:t>16355.54</w:t>
            </w:r>
          </w:p>
        </w:tc>
        <w:tc>
          <w:tcPr>
            <w:tcW w:w="1215" w:type="dxa"/>
            <w:noWrap w:val="0"/>
            <w:vAlign w:val="center"/>
          </w:tcPr>
          <w:p>
            <w:pPr>
              <w:pStyle w:val="18"/>
            </w:pPr>
            <w:r>
              <w:rPr>
                <w:rFonts w:hint="eastAsia"/>
                <w:lang w:val="en-US" w:eastAsia="zh-CN"/>
              </w:rPr>
              <w:t>16355.54</w:t>
            </w:r>
          </w:p>
        </w:tc>
        <w:tc>
          <w:tcPr>
            <w:tcW w:w="1335" w:type="dxa"/>
            <w:noWrap w:val="0"/>
            <w:vAlign w:val="center"/>
          </w:tcPr>
          <w:p>
            <w:pPr>
              <w:pStyle w:val="18"/>
              <w:rPr>
                <w:rFonts w:hint="default" w:eastAsia="方正书宋_GBK"/>
                <w:lang w:val="en-US" w:eastAsia="zh-CN"/>
              </w:rPr>
            </w:pPr>
            <w:r>
              <w:rPr>
                <w:rFonts w:hint="eastAsia"/>
                <w:lang w:val="en-US" w:eastAsia="zh-CN"/>
              </w:rPr>
              <w:t>16355.54</w:t>
            </w:r>
          </w:p>
        </w:tc>
        <w:tc>
          <w:tcPr>
            <w:tcW w:w="645" w:type="dxa"/>
            <w:noWrap w:val="0"/>
            <w:vAlign w:val="center"/>
          </w:tcPr>
          <w:p>
            <w:pPr>
              <w:pStyle w:val="18"/>
            </w:pPr>
          </w:p>
        </w:tc>
        <w:tc>
          <w:tcPr>
            <w:tcW w:w="810" w:type="dxa"/>
            <w:noWrap w:val="0"/>
            <w:vAlign w:val="center"/>
          </w:tcPr>
          <w:p>
            <w:pPr>
              <w:pStyle w:val="18"/>
            </w:pPr>
          </w:p>
        </w:tc>
        <w:tc>
          <w:tcPr>
            <w:tcW w:w="810" w:type="dxa"/>
            <w:noWrap w:val="0"/>
            <w:vAlign w:val="center"/>
          </w:tcPr>
          <w:p>
            <w:pPr>
              <w:pStyle w:val="18"/>
            </w:pPr>
          </w:p>
        </w:tc>
        <w:tc>
          <w:tcPr>
            <w:tcW w:w="870" w:type="dxa"/>
            <w:noWrap w:val="0"/>
            <w:vAlign w:val="center"/>
          </w:tcPr>
          <w:p>
            <w:pPr>
              <w:pStyle w:val="18"/>
            </w:pPr>
          </w:p>
        </w:tc>
        <w:tc>
          <w:tcPr>
            <w:tcW w:w="1110" w:type="dxa"/>
            <w:noWrap w:val="0"/>
            <w:vAlign w:val="center"/>
          </w:tcPr>
          <w:p>
            <w:pPr>
              <w:pStyle w:val="18"/>
            </w:pPr>
          </w:p>
        </w:tc>
        <w:tc>
          <w:tcPr>
            <w:tcW w:w="690" w:type="dxa"/>
            <w:noWrap w:val="0"/>
            <w:vAlign w:val="center"/>
          </w:tcPr>
          <w:p>
            <w:pPr>
              <w:pStyle w:val="18"/>
            </w:pPr>
          </w:p>
        </w:tc>
        <w:tc>
          <w:tcPr>
            <w:tcW w:w="55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pPr>
            <w:r>
              <w:t>2</w:t>
            </w:r>
          </w:p>
        </w:tc>
        <w:tc>
          <w:tcPr>
            <w:tcW w:w="1230" w:type="dxa"/>
            <w:noWrap w:val="0"/>
            <w:vAlign w:val="center"/>
          </w:tcPr>
          <w:p>
            <w:pPr>
              <w:pStyle w:val="15"/>
            </w:pPr>
            <w:r>
              <w:t>208</w:t>
            </w:r>
          </w:p>
        </w:tc>
        <w:tc>
          <w:tcPr>
            <w:tcW w:w="3615" w:type="dxa"/>
            <w:noWrap w:val="0"/>
            <w:vAlign w:val="center"/>
          </w:tcPr>
          <w:p>
            <w:pPr>
              <w:pStyle w:val="15"/>
            </w:pPr>
            <w:r>
              <w:t>社会保障和就业支出</w:t>
            </w:r>
          </w:p>
        </w:tc>
        <w:tc>
          <w:tcPr>
            <w:tcW w:w="1260" w:type="dxa"/>
            <w:noWrap w:val="0"/>
            <w:vAlign w:val="center"/>
          </w:tcPr>
          <w:p>
            <w:pPr>
              <w:pStyle w:val="14"/>
            </w:pPr>
            <w:r>
              <w:rPr>
                <w:rFonts w:hint="eastAsia"/>
                <w:lang w:val="en-US" w:eastAsia="zh-CN"/>
              </w:rPr>
              <w:t>16306.21</w:t>
            </w:r>
          </w:p>
        </w:tc>
        <w:tc>
          <w:tcPr>
            <w:tcW w:w="1215" w:type="dxa"/>
            <w:noWrap w:val="0"/>
            <w:vAlign w:val="center"/>
          </w:tcPr>
          <w:p>
            <w:pPr>
              <w:pStyle w:val="14"/>
            </w:pPr>
            <w:r>
              <w:rPr>
                <w:rFonts w:hint="eastAsia"/>
                <w:lang w:val="en-US" w:eastAsia="zh-CN"/>
              </w:rPr>
              <w:t>16306.21</w:t>
            </w:r>
          </w:p>
        </w:tc>
        <w:tc>
          <w:tcPr>
            <w:tcW w:w="1335" w:type="dxa"/>
            <w:noWrap w:val="0"/>
            <w:vAlign w:val="center"/>
          </w:tcPr>
          <w:p>
            <w:pPr>
              <w:pStyle w:val="14"/>
              <w:rPr>
                <w:rFonts w:hint="default" w:eastAsia="方正书宋_GBK"/>
                <w:lang w:val="en-US" w:eastAsia="zh-CN"/>
              </w:rPr>
            </w:pPr>
            <w:r>
              <w:rPr>
                <w:rFonts w:hint="eastAsia"/>
                <w:lang w:val="en-US" w:eastAsia="zh-CN"/>
              </w:rPr>
              <w:t>16306.21</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pPr>
            <w:r>
              <w:t>3</w:t>
            </w:r>
          </w:p>
        </w:tc>
        <w:tc>
          <w:tcPr>
            <w:tcW w:w="1230" w:type="dxa"/>
            <w:noWrap w:val="0"/>
            <w:vAlign w:val="center"/>
          </w:tcPr>
          <w:p>
            <w:pPr>
              <w:pStyle w:val="15"/>
            </w:pPr>
            <w:r>
              <w:t>20801</w:t>
            </w:r>
          </w:p>
        </w:tc>
        <w:tc>
          <w:tcPr>
            <w:tcW w:w="3615" w:type="dxa"/>
            <w:noWrap w:val="0"/>
            <w:vAlign w:val="center"/>
          </w:tcPr>
          <w:p>
            <w:pPr>
              <w:pStyle w:val="15"/>
            </w:pPr>
            <w:r>
              <w:t>人力资源和社会保障管理事务</w:t>
            </w:r>
          </w:p>
        </w:tc>
        <w:tc>
          <w:tcPr>
            <w:tcW w:w="1260" w:type="dxa"/>
            <w:noWrap w:val="0"/>
            <w:vAlign w:val="center"/>
          </w:tcPr>
          <w:p>
            <w:pPr>
              <w:pStyle w:val="14"/>
              <w:ind w:firstLine="0" w:firstLineChars="0"/>
            </w:pPr>
            <w:r>
              <w:rPr>
                <w:rFonts w:hint="eastAsia"/>
                <w:lang w:val="en-US" w:eastAsia="zh-CN"/>
              </w:rPr>
              <w:t>443.29</w:t>
            </w:r>
          </w:p>
        </w:tc>
        <w:tc>
          <w:tcPr>
            <w:tcW w:w="1215" w:type="dxa"/>
            <w:noWrap w:val="0"/>
            <w:vAlign w:val="center"/>
          </w:tcPr>
          <w:p>
            <w:pPr>
              <w:pStyle w:val="14"/>
              <w:ind w:firstLine="0" w:firstLineChars="0"/>
            </w:pPr>
            <w:r>
              <w:rPr>
                <w:rFonts w:hint="eastAsia"/>
                <w:lang w:val="en-US" w:eastAsia="zh-CN"/>
              </w:rPr>
              <w:t>443.29</w:t>
            </w:r>
          </w:p>
        </w:tc>
        <w:tc>
          <w:tcPr>
            <w:tcW w:w="1335" w:type="dxa"/>
            <w:noWrap w:val="0"/>
            <w:vAlign w:val="center"/>
          </w:tcPr>
          <w:p>
            <w:pPr>
              <w:pStyle w:val="14"/>
              <w:rPr>
                <w:rFonts w:hint="default" w:eastAsia="方正书宋_GBK"/>
                <w:lang w:val="en-US" w:eastAsia="zh-CN"/>
              </w:rPr>
            </w:pPr>
            <w:r>
              <w:rPr>
                <w:rFonts w:hint="eastAsia"/>
                <w:lang w:val="en-US" w:eastAsia="zh-CN"/>
              </w:rPr>
              <w:t>443.29</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pPr>
            <w:r>
              <w:t>4</w:t>
            </w:r>
          </w:p>
        </w:tc>
        <w:tc>
          <w:tcPr>
            <w:tcW w:w="1230" w:type="dxa"/>
            <w:noWrap w:val="0"/>
            <w:vAlign w:val="center"/>
          </w:tcPr>
          <w:p>
            <w:pPr>
              <w:pStyle w:val="15"/>
            </w:pPr>
            <w:r>
              <w:t>2080101</w:t>
            </w:r>
          </w:p>
        </w:tc>
        <w:tc>
          <w:tcPr>
            <w:tcW w:w="3615" w:type="dxa"/>
            <w:noWrap w:val="0"/>
            <w:vAlign w:val="center"/>
          </w:tcPr>
          <w:p>
            <w:pPr>
              <w:pStyle w:val="15"/>
            </w:pPr>
            <w:r>
              <w:t>行政运行</w:t>
            </w:r>
          </w:p>
        </w:tc>
        <w:tc>
          <w:tcPr>
            <w:tcW w:w="1260" w:type="dxa"/>
            <w:noWrap w:val="0"/>
            <w:vAlign w:val="center"/>
          </w:tcPr>
          <w:p>
            <w:pPr>
              <w:pStyle w:val="14"/>
              <w:ind w:firstLine="0" w:firstLineChars="0"/>
            </w:pPr>
            <w:r>
              <w:rPr>
                <w:rFonts w:hint="eastAsia"/>
                <w:lang w:val="en-US" w:eastAsia="zh-CN"/>
              </w:rPr>
              <w:t>400.65</w:t>
            </w:r>
          </w:p>
        </w:tc>
        <w:tc>
          <w:tcPr>
            <w:tcW w:w="1215" w:type="dxa"/>
            <w:noWrap w:val="0"/>
            <w:vAlign w:val="center"/>
          </w:tcPr>
          <w:p>
            <w:pPr>
              <w:pStyle w:val="14"/>
              <w:ind w:firstLine="0" w:firstLineChars="0"/>
            </w:pPr>
            <w:r>
              <w:rPr>
                <w:rFonts w:hint="eastAsia"/>
                <w:lang w:val="en-US" w:eastAsia="zh-CN"/>
              </w:rPr>
              <w:t>400.65</w:t>
            </w:r>
          </w:p>
        </w:tc>
        <w:tc>
          <w:tcPr>
            <w:tcW w:w="1335" w:type="dxa"/>
            <w:noWrap w:val="0"/>
            <w:vAlign w:val="center"/>
          </w:tcPr>
          <w:p>
            <w:pPr>
              <w:pStyle w:val="14"/>
              <w:rPr>
                <w:rFonts w:hint="default" w:eastAsia="方正书宋_GBK"/>
                <w:lang w:val="en-US" w:eastAsia="zh-CN"/>
              </w:rPr>
            </w:pPr>
            <w:r>
              <w:rPr>
                <w:rFonts w:hint="eastAsia"/>
                <w:lang w:val="en-US" w:eastAsia="zh-CN"/>
              </w:rPr>
              <w:t>400.65</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pPr>
            <w:r>
              <w:t>5</w:t>
            </w:r>
          </w:p>
        </w:tc>
        <w:tc>
          <w:tcPr>
            <w:tcW w:w="1230" w:type="dxa"/>
            <w:noWrap w:val="0"/>
            <w:vAlign w:val="center"/>
          </w:tcPr>
          <w:p>
            <w:pPr>
              <w:pStyle w:val="15"/>
            </w:pPr>
            <w:r>
              <w:t>2080102</w:t>
            </w:r>
          </w:p>
        </w:tc>
        <w:tc>
          <w:tcPr>
            <w:tcW w:w="3615" w:type="dxa"/>
            <w:noWrap w:val="0"/>
            <w:vAlign w:val="center"/>
          </w:tcPr>
          <w:p>
            <w:pPr>
              <w:pStyle w:val="15"/>
            </w:pPr>
            <w:r>
              <w:t>一般行政管理事务</w:t>
            </w:r>
          </w:p>
        </w:tc>
        <w:tc>
          <w:tcPr>
            <w:tcW w:w="1260" w:type="dxa"/>
            <w:noWrap w:val="0"/>
            <w:vAlign w:val="center"/>
          </w:tcPr>
          <w:p>
            <w:pPr>
              <w:pStyle w:val="14"/>
              <w:ind w:firstLine="0" w:firstLineChars="0"/>
            </w:pPr>
            <w:r>
              <w:rPr>
                <w:rFonts w:hint="eastAsia"/>
                <w:lang w:val="en-US" w:eastAsia="zh-CN"/>
              </w:rPr>
              <w:t>5</w:t>
            </w:r>
          </w:p>
        </w:tc>
        <w:tc>
          <w:tcPr>
            <w:tcW w:w="1215" w:type="dxa"/>
            <w:noWrap w:val="0"/>
            <w:vAlign w:val="center"/>
          </w:tcPr>
          <w:p>
            <w:pPr>
              <w:pStyle w:val="14"/>
              <w:ind w:firstLine="0" w:firstLineChars="0"/>
            </w:pPr>
            <w:r>
              <w:rPr>
                <w:rFonts w:hint="eastAsia"/>
                <w:lang w:val="en-US" w:eastAsia="zh-CN"/>
              </w:rPr>
              <w:t>5</w:t>
            </w:r>
          </w:p>
        </w:tc>
        <w:tc>
          <w:tcPr>
            <w:tcW w:w="1335" w:type="dxa"/>
            <w:noWrap w:val="0"/>
            <w:vAlign w:val="center"/>
          </w:tcPr>
          <w:p>
            <w:pPr>
              <w:pStyle w:val="14"/>
              <w:rPr>
                <w:rFonts w:hint="eastAsia" w:eastAsia="方正书宋_GBK"/>
                <w:lang w:eastAsia="zh-CN"/>
              </w:rPr>
            </w:pPr>
            <w:r>
              <w:rPr>
                <w:rFonts w:hint="eastAsia"/>
                <w:lang w:val="en-US" w:eastAsia="zh-CN"/>
              </w:rPr>
              <w:t>5</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rPr>
                <w:rFonts w:hint="eastAsia" w:eastAsia="方正书宋_GBK"/>
                <w:lang w:val="en-US" w:eastAsia="zh-CN"/>
              </w:rPr>
            </w:pPr>
            <w:r>
              <w:rPr>
                <w:rFonts w:hint="eastAsia"/>
                <w:lang w:val="en-US" w:eastAsia="zh-CN"/>
              </w:rPr>
              <w:t>6</w:t>
            </w:r>
          </w:p>
        </w:tc>
        <w:tc>
          <w:tcPr>
            <w:tcW w:w="1230" w:type="dxa"/>
            <w:noWrap w:val="0"/>
            <w:vAlign w:val="center"/>
          </w:tcPr>
          <w:p>
            <w:pPr>
              <w:pStyle w:val="15"/>
              <w:rPr>
                <w:rFonts w:hint="default" w:eastAsia="方正书宋_GBK"/>
                <w:lang w:val="en-US" w:eastAsia="zh-CN"/>
              </w:rPr>
            </w:pPr>
            <w:r>
              <w:rPr>
                <w:rFonts w:hint="eastAsia"/>
                <w:lang w:val="en-US" w:eastAsia="zh-CN"/>
              </w:rPr>
              <w:t>2080107</w:t>
            </w:r>
          </w:p>
        </w:tc>
        <w:tc>
          <w:tcPr>
            <w:tcW w:w="3615" w:type="dxa"/>
            <w:noWrap w:val="0"/>
            <w:vAlign w:val="center"/>
          </w:tcPr>
          <w:p>
            <w:pPr>
              <w:pStyle w:val="15"/>
            </w:pPr>
            <w:r>
              <w:rPr>
                <w:rFonts w:hint="eastAsia"/>
              </w:rPr>
              <w:t>社会保险业务管理事务</w:t>
            </w:r>
          </w:p>
        </w:tc>
        <w:tc>
          <w:tcPr>
            <w:tcW w:w="1260" w:type="dxa"/>
            <w:noWrap w:val="0"/>
            <w:vAlign w:val="center"/>
          </w:tcPr>
          <w:p>
            <w:pPr>
              <w:pStyle w:val="14"/>
              <w:ind w:firstLine="0" w:firstLineChars="0"/>
            </w:pPr>
            <w:r>
              <w:rPr>
                <w:rFonts w:hint="eastAsia"/>
                <w:lang w:val="en-US" w:eastAsia="zh-CN"/>
              </w:rPr>
              <w:t>27.24</w:t>
            </w:r>
          </w:p>
        </w:tc>
        <w:tc>
          <w:tcPr>
            <w:tcW w:w="1215" w:type="dxa"/>
            <w:noWrap w:val="0"/>
            <w:vAlign w:val="center"/>
          </w:tcPr>
          <w:p>
            <w:pPr>
              <w:pStyle w:val="14"/>
              <w:ind w:firstLine="0" w:firstLineChars="0"/>
            </w:pPr>
            <w:r>
              <w:rPr>
                <w:rFonts w:hint="eastAsia"/>
                <w:lang w:val="en-US" w:eastAsia="zh-CN"/>
              </w:rPr>
              <w:t>27.24</w:t>
            </w:r>
          </w:p>
        </w:tc>
        <w:tc>
          <w:tcPr>
            <w:tcW w:w="1335" w:type="dxa"/>
            <w:noWrap w:val="0"/>
            <w:vAlign w:val="center"/>
          </w:tcPr>
          <w:p>
            <w:pPr>
              <w:pStyle w:val="14"/>
              <w:rPr>
                <w:rFonts w:hint="default"/>
                <w:lang w:val="en-US" w:eastAsia="zh-CN"/>
              </w:rPr>
            </w:pPr>
            <w:r>
              <w:rPr>
                <w:rFonts w:hint="eastAsia"/>
                <w:lang w:val="en-US" w:eastAsia="zh-CN"/>
              </w:rPr>
              <w:t>27.24</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rPr>
                <w:rFonts w:hint="eastAsia" w:eastAsia="方正书宋_GBK"/>
                <w:lang w:eastAsia="zh-CN"/>
              </w:rPr>
            </w:pPr>
            <w:r>
              <w:rPr>
                <w:rFonts w:hint="eastAsia"/>
                <w:lang w:val="en-US" w:eastAsia="zh-CN"/>
              </w:rPr>
              <w:t>7</w:t>
            </w:r>
          </w:p>
        </w:tc>
        <w:tc>
          <w:tcPr>
            <w:tcW w:w="1230" w:type="dxa"/>
            <w:noWrap w:val="0"/>
            <w:vAlign w:val="center"/>
          </w:tcPr>
          <w:p>
            <w:pPr>
              <w:pStyle w:val="15"/>
            </w:pPr>
            <w:r>
              <w:t>2080109</w:t>
            </w:r>
          </w:p>
        </w:tc>
        <w:tc>
          <w:tcPr>
            <w:tcW w:w="3615" w:type="dxa"/>
            <w:noWrap w:val="0"/>
            <w:vAlign w:val="center"/>
          </w:tcPr>
          <w:p>
            <w:pPr>
              <w:pStyle w:val="15"/>
            </w:pPr>
            <w:r>
              <w:t>社会保险经办机构</w:t>
            </w:r>
          </w:p>
        </w:tc>
        <w:tc>
          <w:tcPr>
            <w:tcW w:w="1260" w:type="dxa"/>
            <w:noWrap w:val="0"/>
            <w:vAlign w:val="center"/>
          </w:tcPr>
          <w:p>
            <w:pPr>
              <w:pStyle w:val="14"/>
              <w:ind w:firstLine="0" w:firstLineChars="0"/>
            </w:pPr>
            <w:r>
              <w:rPr>
                <w:rFonts w:hint="eastAsia"/>
                <w:lang w:val="en-US" w:eastAsia="zh-CN"/>
              </w:rPr>
              <w:t>10.40</w:t>
            </w:r>
          </w:p>
        </w:tc>
        <w:tc>
          <w:tcPr>
            <w:tcW w:w="1215" w:type="dxa"/>
            <w:noWrap w:val="0"/>
            <w:vAlign w:val="center"/>
          </w:tcPr>
          <w:p>
            <w:pPr>
              <w:pStyle w:val="14"/>
              <w:ind w:firstLine="0" w:firstLineChars="0"/>
            </w:pPr>
            <w:r>
              <w:rPr>
                <w:rFonts w:hint="eastAsia"/>
                <w:lang w:val="en-US" w:eastAsia="zh-CN"/>
              </w:rPr>
              <w:t>10.40</w:t>
            </w:r>
          </w:p>
        </w:tc>
        <w:tc>
          <w:tcPr>
            <w:tcW w:w="1335" w:type="dxa"/>
            <w:noWrap w:val="0"/>
            <w:vAlign w:val="center"/>
          </w:tcPr>
          <w:p>
            <w:pPr>
              <w:pStyle w:val="14"/>
              <w:rPr>
                <w:rFonts w:hint="default" w:eastAsia="方正书宋_GBK"/>
                <w:lang w:val="en-US" w:eastAsia="zh-CN"/>
              </w:rPr>
            </w:pPr>
            <w:r>
              <w:rPr>
                <w:rFonts w:hint="eastAsia"/>
                <w:lang w:val="en-US" w:eastAsia="zh-CN"/>
              </w:rPr>
              <w:t>10.40</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rPr>
                <w:rFonts w:hint="eastAsia" w:eastAsia="方正书宋_GBK"/>
                <w:lang w:eastAsia="zh-CN"/>
              </w:rPr>
            </w:pPr>
            <w:r>
              <w:rPr>
                <w:rFonts w:hint="eastAsia"/>
                <w:lang w:val="en-US" w:eastAsia="zh-CN"/>
              </w:rPr>
              <w:t>8</w:t>
            </w:r>
          </w:p>
        </w:tc>
        <w:tc>
          <w:tcPr>
            <w:tcW w:w="1230" w:type="dxa"/>
            <w:noWrap w:val="0"/>
            <w:vAlign w:val="center"/>
          </w:tcPr>
          <w:p>
            <w:pPr>
              <w:pStyle w:val="15"/>
            </w:pPr>
            <w:r>
              <w:t>20805</w:t>
            </w:r>
          </w:p>
        </w:tc>
        <w:tc>
          <w:tcPr>
            <w:tcW w:w="3615" w:type="dxa"/>
            <w:noWrap w:val="0"/>
            <w:vAlign w:val="center"/>
          </w:tcPr>
          <w:p>
            <w:pPr>
              <w:pStyle w:val="15"/>
            </w:pPr>
            <w:r>
              <w:t>行政事业单位养老支出</w:t>
            </w:r>
          </w:p>
        </w:tc>
        <w:tc>
          <w:tcPr>
            <w:tcW w:w="1260" w:type="dxa"/>
            <w:noWrap w:val="0"/>
            <w:vAlign w:val="center"/>
          </w:tcPr>
          <w:p>
            <w:pPr>
              <w:pStyle w:val="14"/>
              <w:ind w:firstLine="0" w:firstLineChars="0"/>
              <w:rPr>
                <w:rFonts w:hint="default" w:eastAsia="方正书宋_GBK"/>
                <w:lang w:val="en-US" w:eastAsia="zh-CN"/>
              </w:rPr>
            </w:pPr>
            <w:r>
              <w:rPr>
                <w:rFonts w:hint="eastAsia"/>
                <w:lang w:val="en-US" w:eastAsia="zh-CN"/>
              </w:rPr>
              <w:t>6221.02</w:t>
            </w:r>
          </w:p>
        </w:tc>
        <w:tc>
          <w:tcPr>
            <w:tcW w:w="1215" w:type="dxa"/>
            <w:noWrap w:val="0"/>
            <w:vAlign w:val="center"/>
          </w:tcPr>
          <w:p>
            <w:pPr>
              <w:pStyle w:val="14"/>
              <w:ind w:firstLine="0" w:firstLineChars="0"/>
              <w:rPr>
                <w:rFonts w:hint="default" w:eastAsia="方正书宋_GBK"/>
                <w:lang w:val="en-US" w:eastAsia="zh-CN"/>
              </w:rPr>
            </w:pPr>
            <w:r>
              <w:rPr>
                <w:rFonts w:hint="eastAsia"/>
                <w:lang w:val="en-US" w:eastAsia="zh-CN"/>
              </w:rPr>
              <w:t>6221.02</w:t>
            </w:r>
          </w:p>
        </w:tc>
        <w:tc>
          <w:tcPr>
            <w:tcW w:w="1335" w:type="dxa"/>
            <w:noWrap w:val="0"/>
            <w:vAlign w:val="center"/>
          </w:tcPr>
          <w:p>
            <w:pPr>
              <w:pStyle w:val="14"/>
              <w:rPr>
                <w:rFonts w:hint="default" w:eastAsia="方正书宋_GBK"/>
                <w:lang w:val="en-US" w:eastAsia="zh-CN"/>
              </w:rPr>
            </w:pPr>
            <w:r>
              <w:rPr>
                <w:rFonts w:hint="eastAsia"/>
                <w:lang w:val="en-US" w:eastAsia="zh-CN"/>
              </w:rPr>
              <w:t>6221.02</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rPr>
                <w:rFonts w:hint="eastAsia" w:eastAsia="方正书宋_GBK"/>
                <w:lang w:eastAsia="zh-CN"/>
              </w:rPr>
            </w:pPr>
            <w:r>
              <w:rPr>
                <w:rFonts w:hint="eastAsia"/>
                <w:lang w:val="en-US" w:eastAsia="zh-CN"/>
              </w:rPr>
              <w:t>9</w:t>
            </w:r>
          </w:p>
        </w:tc>
        <w:tc>
          <w:tcPr>
            <w:tcW w:w="1230" w:type="dxa"/>
            <w:noWrap w:val="0"/>
            <w:vAlign w:val="center"/>
          </w:tcPr>
          <w:p>
            <w:pPr>
              <w:pStyle w:val="15"/>
            </w:pPr>
            <w:r>
              <w:t>2080501</w:t>
            </w:r>
          </w:p>
        </w:tc>
        <w:tc>
          <w:tcPr>
            <w:tcW w:w="3615" w:type="dxa"/>
            <w:noWrap w:val="0"/>
            <w:vAlign w:val="center"/>
          </w:tcPr>
          <w:p>
            <w:pPr>
              <w:pStyle w:val="15"/>
            </w:pPr>
            <w:r>
              <w:t>行政单位离退休</w:t>
            </w:r>
          </w:p>
        </w:tc>
        <w:tc>
          <w:tcPr>
            <w:tcW w:w="1260" w:type="dxa"/>
            <w:noWrap w:val="0"/>
            <w:vAlign w:val="center"/>
          </w:tcPr>
          <w:p>
            <w:pPr>
              <w:pStyle w:val="14"/>
              <w:ind w:firstLine="0" w:firstLineChars="0"/>
            </w:pPr>
            <w:r>
              <w:rPr>
                <w:rFonts w:hint="eastAsia"/>
                <w:lang w:val="en-US" w:eastAsia="zh-CN"/>
              </w:rPr>
              <w:t>27.93</w:t>
            </w:r>
          </w:p>
        </w:tc>
        <w:tc>
          <w:tcPr>
            <w:tcW w:w="1215" w:type="dxa"/>
            <w:noWrap w:val="0"/>
            <w:vAlign w:val="center"/>
          </w:tcPr>
          <w:p>
            <w:pPr>
              <w:pStyle w:val="14"/>
              <w:ind w:firstLine="0" w:firstLineChars="0"/>
            </w:pPr>
            <w:r>
              <w:rPr>
                <w:rFonts w:hint="eastAsia"/>
                <w:lang w:val="en-US" w:eastAsia="zh-CN"/>
              </w:rPr>
              <w:t>27.93</w:t>
            </w:r>
          </w:p>
        </w:tc>
        <w:tc>
          <w:tcPr>
            <w:tcW w:w="1335" w:type="dxa"/>
            <w:noWrap w:val="0"/>
            <w:vAlign w:val="center"/>
          </w:tcPr>
          <w:p>
            <w:pPr>
              <w:pStyle w:val="14"/>
              <w:rPr>
                <w:rFonts w:hint="default" w:eastAsia="方正书宋_GBK"/>
                <w:lang w:val="en-US" w:eastAsia="zh-CN"/>
              </w:rPr>
            </w:pPr>
            <w:r>
              <w:rPr>
                <w:rFonts w:hint="eastAsia"/>
                <w:lang w:val="en-US" w:eastAsia="zh-CN"/>
              </w:rPr>
              <w:t>27.93</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10</w:t>
            </w:r>
          </w:p>
        </w:tc>
        <w:tc>
          <w:tcPr>
            <w:tcW w:w="1230" w:type="dxa"/>
            <w:noWrap w:val="0"/>
            <w:vAlign w:val="center"/>
          </w:tcPr>
          <w:p>
            <w:pPr>
              <w:pStyle w:val="15"/>
            </w:pPr>
            <w:r>
              <w:t>2080505</w:t>
            </w:r>
          </w:p>
        </w:tc>
        <w:tc>
          <w:tcPr>
            <w:tcW w:w="3615" w:type="dxa"/>
            <w:noWrap w:val="0"/>
            <w:vAlign w:val="center"/>
          </w:tcPr>
          <w:p>
            <w:pPr>
              <w:pStyle w:val="15"/>
            </w:pPr>
            <w:r>
              <w:t>机关事业单位基本养老保险缴费支出</w:t>
            </w:r>
          </w:p>
        </w:tc>
        <w:tc>
          <w:tcPr>
            <w:tcW w:w="1260" w:type="dxa"/>
            <w:noWrap w:val="0"/>
            <w:vAlign w:val="center"/>
          </w:tcPr>
          <w:p>
            <w:pPr>
              <w:pStyle w:val="14"/>
              <w:ind w:firstLine="0" w:firstLineChars="0"/>
            </w:pPr>
            <w:r>
              <w:rPr>
                <w:rFonts w:hint="eastAsia"/>
                <w:lang w:val="en-US" w:eastAsia="zh-CN"/>
              </w:rPr>
              <w:t>45.09</w:t>
            </w:r>
          </w:p>
        </w:tc>
        <w:tc>
          <w:tcPr>
            <w:tcW w:w="1215" w:type="dxa"/>
            <w:noWrap w:val="0"/>
            <w:vAlign w:val="center"/>
          </w:tcPr>
          <w:p>
            <w:pPr>
              <w:pStyle w:val="14"/>
              <w:ind w:firstLine="0" w:firstLineChars="0"/>
            </w:pPr>
            <w:r>
              <w:rPr>
                <w:rFonts w:hint="eastAsia"/>
                <w:lang w:val="en-US" w:eastAsia="zh-CN"/>
              </w:rPr>
              <w:t>45.09</w:t>
            </w:r>
          </w:p>
        </w:tc>
        <w:tc>
          <w:tcPr>
            <w:tcW w:w="1335" w:type="dxa"/>
            <w:noWrap w:val="0"/>
            <w:vAlign w:val="center"/>
          </w:tcPr>
          <w:p>
            <w:pPr>
              <w:pStyle w:val="14"/>
              <w:rPr>
                <w:rFonts w:hint="default" w:eastAsia="方正书宋_GBK"/>
                <w:lang w:val="en-US" w:eastAsia="zh-CN"/>
              </w:rPr>
            </w:pPr>
            <w:r>
              <w:rPr>
                <w:rFonts w:hint="eastAsia"/>
                <w:lang w:val="en-US" w:eastAsia="zh-CN"/>
              </w:rPr>
              <w:t>45.09</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11</w:t>
            </w:r>
          </w:p>
        </w:tc>
        <w:tc>
          <w:tcPr>
            <w:tcW w:w="1230" w:type="dxa"/>
            <w:noWrap w:val="0"/>
            <w:vAlign w:val="center"/>
          </w:tcPr>
          <w:p>
            <w:pPr>
              <w:pStyle w:val="15"/>
            </w:pPr>
            <w:r>
              <w:t>2080507</w:t>
            </w:r>
          </w:p>
        </w:tc>
        <w:tc>
          <w:tcPr>
            <w:tcW w:w="3615" w:type="dxa"/>
            <w:noWrap w:val="0"/>
            <w:vAlign w:val="center"/>
          </w:tcPr>
          <w:p>
            <w:pPr>
              <w:pStyle w:val="15"/>
            </w:pPr>
            <w:r>
              <w:t>对机关事业单位基本养老保险基金的补助</w:t>
            </w:r>
          </w:p>
        </w:tc>
        <w:tc>
          <w:tcPr>
            <w:tcW w:w="1260" w:type="dxa"/>
            <w:noWrap w:val="0"/>
            <w:vAlign w:val="center"/>
          </w:tcPr>
          <w:p>
            <w:pPr>
              <w:pStyle w:val="14"/>
              <w:ind w:firstLine="0" w:firstLineChars="0"/>
            </w:pPr>
            <w:r>
              <w:rPr>
                <w:rFonts w:hint="eastAsia"/>
                <w:lang w:val="en-US" w:eastAsia="zh-CN"/>
              </w:rPr>
              <w:t>6000</w:t>
            </w:r>
          </w:p>
        </w:tc>
        <w:tc>
          <w:tcPr>
            <w:tcW w:w="1215" w:type="dxa"/>
            <w:noWrap w:val="0"/>
            <w:vAlign w:val="center"/>
          </w:tcPr>
          <w:p>
            <w:pPr>
              <w:pStyle w:val="14"/>
              <w:ind w:firstLine="0" w:firstLineChars="0"/>
            </w:pPr>
            <w:r>
              <w:rPr>
                <w:rFonts w:hint="eastAsia"/>
                <w:lang w:val="en-US" w:eastAsia="zh-CN"/>
              </w:rPr>
              <w:t>6000</w:t>
            </w:r>
          </w:p>
        </w:tc>
        <w:tc>
          <w:tcPr>
            <w:tcW w:w="1335" w:type="dxa"/>
            <w:noWrap w:val="0"/>
            <w:vAlign w:val="center"/>
          </w:tcPr>
          <w:p>
            <w:pPr>
              <w:pStyle w:val="14"/>
              <w:rPr>
                <w:rFonts w:hint="default" w:eastAsia="方正书宋_GBK"/>
                <w:lang w:val="en-US" w:eastAsia="zh-CN"/>
              </w:rPr>
            </w:pPr>
            <w:r>
              <w:rPr>
                <w:rFonts w:hint="eastAsia"/>
                <w:lang w:val="en-US" w:eastAsia="zh-CN"/>
              </w:rPr>
              <w:t>6000</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12</w:t>
            </w:r>
          </w:p>
        </w:tc>
        <w:tc>
          <w:tcPr>
            <w:tcW w:w="1230" w:type="dxa"/>
            <w:noWrap w:val="0"/>
            <w:vAlign w:val="center"/>
          </w:tcPr>
          <w:p>
            <w:pPr>
              <w:pStyle w:val="15"/>
            </w:pPr>
            <w:r>
              <w:t>2080599</w:t>
            </w:r>
          </w:p>
        </w:tc>
        <w:tc>
          <w:tcPr>
            <w:tcW w:w="3615" w:type="dxa"/>
            <w:noWrap w:val="0"/>
            <w:vAlign w:val="center"/>
          </w:tcPr>
          <w:p>
            <w:pPr>
              <w:pStyle w:val="15"/>
            </w:pPr>
            <w:r>
              <w:t>其他行政事业单位养老支出</w:t>
            </w:r>
          </w:p>
        </w:tc>
        <w:tc>
          <w:tcPr>
            <w:tcW w:w="1260" w:type="dxa"/>
            <w:noWrap w:val="0"/>
            <w:vAlign w:val="center"/>
          </w:tcPr>
          <w:p>
            <w:pPr>
              <w:pStyle w:val="14"/>
              <w:ind w:firstLine="0" w:firstLineChars="0"/>
            </w:pPr>
            <w:r>
              <w:rPr>
                <w:rFonts w:hint="eastAsia"/>
                <w:lang w:val="en-US" w:eastAsia="zh-CN"/>
              </w:rPr>
              <w:t>148</w:t>
            </w:r>
          </w:p>
        </w:tc>
        <w:tc>
          <w:tcPr>
            <w:tcW w:w="1215" w:type="dxa"/>
            <w:noWrap w:val="0"/>
            <w:vAlign w:val="center"/>
          </w:tcPr>
          <w:p>
            <w:pPr>
              <w:pStyle w:val="14"/>
              <w:ind w:firstLine="0" w:firstLineChars="0"/>
            </w:pPr>
            <w:r>
              <w:rPr>
                <w:rFonts w:hint="eastAsia"/>
                <w:lang w:val="en-US" w:eastAsia="zh-CN"/>
              </w:rPr>
              <w:t>148</w:t>
            </w:r>
          </w:p>
        </w:tc>
        <w:tc>
          <w:tcPr>
            <w:tcW w:w="1335" w:type="dxa"/>
            <w:noWrap w:val="0"/>
            <w:vAlign w:val="center"/>
          </w:tcPr>
          <w:p>
            <w:pPr>
              <w:pStyle w:val="14"/>
              <w:rPr>
                <w:rFonts w:hint="default" w:eastAsia="方正书宋_GBK"/>
                <w:lang w:val="en-US" w:eastAsia="zh-CN"/>
              </w:rPr>
            </w:pPr>
            <w:r>
              <w:rPr>
                <w:rFonts w:hint="eastAsia"/>
                <w:lang w:val="en-US" w:eastAsia="zh-CN"/>
              </w:rPr>
              <w:t>148</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13</w:t>
            </w:r>
          </w:p>
        </w:tc>
        <w:tc>
          <w:tcPr>
            <w:tcW w:w="1230" w:type="dxa"/>
            <w:noWrap w:val="0"/>
            <w:vAlign w:val="center"/>
          </w:tcPr>
          <w:p>
            <w:pPr>
              <w:pStyle w:val="15"/>
            </w:pPr>
            <w:r>
              <w:t>20807</w:t>
            </w:r>
          </w:p>
        </w:tc>
        <w:tc>
          <w:tcPr>
            <w:tcW w:w="3615" w:type="dxa"/>
            <w:noWrap w:val="0"/>
            <w:vAlign w:val="center"/>
          </w:tcPr>
          <w:p>
            <w:pPr>
              <w:pStyle w:val="15"/>
            </w:pPr>
            <w:r>
              <w:t>就业补助</w:t>
            </w:r>
          </w:p>
        </w:tc>
        <w:tc>
          <w:tcPr>
            <w:tcW w:w="1260" w:type="dxa"/>
            <w:noWrap w:val="0"/>
            <w:vAlign w:val="center"/>
          </w:tcPr>
          <w:p>
            <w:pPr>
              <w:pStyle w:val="14"/>
              <w:ind w:firstLine="0" w:firstLineChars="0"/>
            </w:pPr>
            <w:r>
              <w:rPr>
                <w:rFonts w:hint="eastAsia"/>
                <w:lang w:val="en-US" w:eastAsia="zh-CN"/>
              </w:rPr>
              <w:t>301</w:t>
            </w:r>
          </w:p>
        </w:tc>
        <w:tc>
          <w:tcPr>
            <w:tcW w:w="1215" w:type="dxa"/>
            <w:noWrap w:val="0"/>
            <w:vAlign w:val="center"/>
          </w:tcPr>
          <w:p>
            <w:pPr>
              <w:pStyle w:val="14"/>
              <w:ind w:firstLine="0" w:firstLineChars="0"/>
            </w:pPr>
            <w:r>
              <w:rPr>
                <w:rFonts w:hint="eastAsia"/>
                <w:lang w:val="en-US" w:eastAsia="zh-CN"/>
              </w:rPr>
              <w:t>301</w:t>
            </w:r>
          </w:p>
        </w:tc>
        <w:tc>
          <w:tcPr>
            <w:tcW w:w="1335" w:type="dxa"/>
            <w:noWrap w:val="0"/>
            <w:vAlign w:val="center"/>
          </w:tcPr>
          <w:p>
            <w:pPr>
              <w:pStyle w:val="14"/>
              <w:rPr>
                <w:rFonts w:hint="default" w:eastAsia="方正书宋_GBK"/>
                <w:lang w:val="en-US" w:eastAsia="zh-CN"/>
              </w:rPr>
            </w:pPr>
            <w:r>
              <w:rPr>
                <w:rFonts w:hint="eastAsia"/>
                <w:lang w:val="en-US" w:eastAsia="zh-CN"/>
              </w:rPr>
              <w:t>301</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1230" w:type="dxa"/>
            <w:noWrap w:val="0"/>
            <w:vAlign w:val="center"/>
          </w:tcPr>
          <w:p>
            <w:pPr>
              <w:pStyle w:val="15"/>
              <w:ind w:firstLine="0" w:firstLineChars="0"/>
            </w:pPr>
            <w:r>
              <w:t>2080799</w:t>
            </w:r>
          </w:p>
        </w:tc>
        <w:tc>
          <w:tcPr>
            <w:tcW w:w="3615" w:type="dxa"/>
            <w:noWrap w:val="0"/>
            <w:vAlign w:val="center"/>
          </w:tcPr>
          <w:p>
            <w:pPr>
              <w:pStyle w:val="15"/>
              <w:ind w:firstLine="0" w:firstLineChars="0"/>
            </w:pPr>
            <w:r>
              <w:t>其他就业补助支出</w:t>
            </w:r>
          </w:p>
        </w:tc>
        <w:tc>
          <w:tcPr>
            <w:tcW w:w="1260" w:type="dxa"/>
            <w:noWrap w:val="0"/>
            <w:vAlign w:val="center"/>
          </w:tcPr>
          <w:p>
            <w:pPr>
              <w:pStyle w:val="14"/>
              <w:ind w:firstLine="0" w:firstLineChars="0"/>
            </w:pPr>
            <w:r>
              <w:rPr>
                <w:rFonts w:hint="eastAsia"/>
                <w:lang w:val="en-US" w:eastAsia="zh-CN"/>
              </w:rPr>
              <w:t>301</w:t>
            </w:r>
          </w:p>
        </w:tc>
        <w:tc>
          <w:tcPr>
            <w:tcW w:w="1215" w:type="dxa"/>
            <w:noWrap w:val="0"/>
            <w:vAlign w:val="center"/>
          </w:tcPr>
          <w:p>
            <w:pPr>
              <w:pStyle w:val="14"/>
              <w:ind w:firstLine="0" w:firstLineChars="0"/>
            </w:pPr>
            <w:r>
              <w:rPr>
                <w:rFonts w:hint="eastAsia"/>
                <w:lang w:val="en-US" w:eastAsia="zh-CN"/>
              </w:rPr>
              <w:t>301</w:t>
            </w:r>
          </w:p>
        </w:tc>
        <w:tc>
          <w:tcPr>
            <w:tcW w:w="1335" w:type="dxa"/>
            <w:noWrap w:val="0"/>
            <w:vAlign w:val="center"/>
          </w:tcPr>
          <w:p>
            <w:pPr>
              <w:pStyle w:val="14"/>
              <w:ind w:firstLine="0" w:firstLineChars="0"/>
            </w:pPr>
            <w:r>
              <w:rPr>
                <w:rFonts w:hint="eastAsia"/>
                <w:lang w:val="en-US" w:eastAsia="zh-CN"/>
              </w:rPr>
              <w:t>301</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15</w:t>
            </w:r>
          </w:p>
        </w:tc>
        <w:tc>
          <w:tcPr>
            <w:tcW w:w="123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20825</w:t>
            </w:r>
          </w:p>
        </w:tc>
        <w:tc>
          <w:tcPr>
            <w:tcW w:w="3615"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rPr>
                <w:rFonts w:hint="eastAsia"/>
              </w:rPr>
              <w:t>其他生活救助</w:t>
            </w:r>
          </w:p>
        </w:tc>
        <w:tc>
          <w:tcPr>
            <w:tcW w:w="1260" w:type="dxa"/>
            <w:noWrap w:val="0"/>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12.6</w:t>
            </w:r>
          </w:p>
        </w:tc>
        <w:tc>
          <w:tcPr>
            <w:tcW w:w="1215" w:type="dxa"/>
            <w:noWrap w:val="0"/>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12.6</w:t>
            </w:r>
          </w:p>
        </w:tc>
        <w:tc>
          <w:tcPr>
            <w:tcW w:w="1335" w:type="dxa"/>
            <w:noWrap w:val="0"/>
            <w:vAlign w:val="center"/>
          </w:tcPr>
          <w:p>
            <w:pPr>
              <w:pStyle w:val="14"/>
              <w:rPr>
                <w:rFonts w:hint="default"/>
                <w:lang w:val="en-US" w:eastAsia="zh-CN"/>
              </w:rPr>
            </w:pPr>
            <w:r>
              <w:rPr>
                <w:rFonts w:hint="eastAsia"/>
                <w:lang w:val="en-US" w:eastAsia="zh-CN"/>
              </w:rPr>
              <w:t>12.6</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16</w:t>
            </w:r>
          </w:p>
        </w:tc>
        <w:tc>
          <w:tcPr>
            <w:tcW w:w="1230"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2082502</w:t>
            </w:r>
          </w:p>
        </w:tc>
        <w:tc>
          <w:tcPr>
            <w:tcW w:w="3615"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rPr>
                <w:rFonts w:hint="eastAsia"/>
              </w:rPr>
              <w:t>其他农村生活救助</w:t>
            </w:r>
          </w:p>
        </w:tc>
        <w:tc>
          <w:tcPr>
            <w:tcW w:w="1260" w:type="dxa"/>
            <w:noWrap w:val="0"/>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12.6</w:t>
            </w:r>
          </w:p>
        </w:tc>
        <w:tc>
          <w:tcPr>
            <w:tcW w:w="1215" w:type="dxa"/>
            <w:noWrap w:val="0"/>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12.6</w:t>
            </w:r>
          </w:p>
        </w:tc>
        <w:tc>
          <w:tcPr>
            <w:tcW w:w="1335" w:type="dxa"/>
            <w:noWrap w:val="0"/>
            <w:vAlign w:val="center"/>
          </w:tcPr>
          <w:p>
            <w:pPr>
              <w:pStyle w:val="14"/>
              <w:rPr>
                <w:rFonts w:hint="default"/>
                <w:lang w:val="en-US" w:eastAsia="zh-CN"/>
              </w:rPr>
            </w:pPr>
            <w:r>
              <w:rPr>
                <w:rFonts w:hint="eastAsia"/>
                <w:lang w:val="en-US" w:eastAsia="zh-CN"/>
              </w:rPr>
              <w:t>12.6</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17</w:t>
            </w:r>
          </w:p>
        </w:tc>
        <w:tc>
          <w:tcPr>
            <w:tcW w:w="1230" w:type="dxa"/>
            <w:noWrap w:val="0"/>
            <w:vAlign w:val="center"/>
          </w:tcPr>
          <w:p>
            <w:pPr>
              <w:pStyle w:val="15"/>
            </w:pPr>
            <w:r>
              <w:t>20826</w:t>
            </w:r>
          </w:p>
        </w:tc>
        <w:tc>
          <w:tcPr>
            <w:tcW w:w="3615" w:type="dxa"/>
            <w:noWrap w:val="0"/>
            <w:vAlign w:val="center"/>
          </w:tcPr>
          <w:p>
            <w:pPr>
              <w:pStyle w:val="15"/>
            </w:pPr>
            <w:r>
              <w:t>财政对基本养老保险基金的补助</w:t>
            </w:r>
          </w:p>
        </w:tc>
        <w:tc>
          <w:tcPr>
            <w:tcW w:w="1260" w:type="dxa"/>
            <w:noWrap w:val="0"/>
            <w:vAlign w:val="center"/>
          </w:tcPr>
          <w:p>
            <w:pPr>
              <w:pStyle w:val="14"/>
              <w:ind w:firstLine="0" w:firstLineChars="0"/>
            </w:pPr>
            <w:r>
              <w:rPr>
                <w:rFonts w:hint="eastAsia"/>
                <w:lang w:val="en-US" w:eastAsia="zh-CN"/>
              </w:rPr>
              <w:t>9300.73</w:t>
            </w:r>
          </w:p>
        </w:tc>
        <w:tc>
          <w:tcPr>
            <w:tcW w:w="1215" w:type="dxa"/>
            <w:noWrap w:val="0"/>
            <w:vAlign w:val="center"/>
          </w:tcPr>
          <w:p>
            <w:pPr>
              <w:pStyle w:val="14"/>
              <w:ind w:firstLine="0" w:firstLineChars="0"/>
            </w:pPr>
            <w:r>
              <w:rPr>
                <w:rFonts w:hint="eastAsia"/>
                <w:lang w:val="en-US" w:eastAsia="zh-CN"/>
              </w:rPr>
              <w:t>9300.73</w:t>
            </w:r>
          </w:p>
        </w:tc>
        <w:tc>
          <w:tcPr>
            <w:tcW w:w="1335" w:type="dxa"/>
            <w:noWrap w:val="0"/>
            <w:vAlign w:val="center"/>
          </w:tcPr>
          <w:p>
            <w:pPr>
              <w:pStyle w:val="14"/>
              <w:rPr>
                <w:rFonts w:hint="default" w:eastAsia="方正书宋_GBK"/>
                <w:lang w:val="en-US" w:eastAsia="zh-CN"/>
              </w:rPr>
            </w:pPr>
            <w:r>
              <w:rPr>
                <w:rFonts w:hint="eastAsia"/>
                <w:lang w:val="en-US" w:eastAsia="zh-CN"/>
              </w:rPr>
              <w:t>9300.73</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18</w:t>
            </w:r>
          </w:p>
        </w:tc>
        <w:tc>
          <w:tcPr>
            <w:tcW w:w="1230" w:type="dxa"/>
            <w:noWrap w:val="0"/>
            <w:vAlign w:val="center"/>
          </w:tcPr>
          <w:p>
            <w:pPr>
              <w:pStyle w:val="15"/>
            </w:pPr>
            <w:r>
              <w:t>2082602</w:t>
            </w:r>
          </w:p>
        </w:tc>
        <w:tc>
          <w:tcPr>
            <w:tcW w:w="3615" w:type="dxa"/>
            <w:noWrap w:val="0"/>
            <w:vAlign w:val="center"/>
          </w:tcPr>
          <w:p>
            <w:pPr>
              <w:pStyle w:val="15"/>
            </w:pPr>
            <w:r>
              <w:t>财政对城乡居民基本养老保险基金的补助</w:t>
            </w:r>
          </w:p>
        </w:tc>
        <w:tc>
          <w:tcPr>
            <w:tcW w:w="1260" w:type="dxa"/>
            <w:noWrap w:val="0"/>
            <w:vAlign w:val="center"/>
          </w:tcPr>
          <w:p>
            <w:pPr>
              <w:pStyle w:val="14"/>
              <w:ind w:firstLine="0" w:firstLineChars="0"/>
            </w:pPr>
            <w:r>
              <w:rPr>
                <w:rFonts w:hint="eastAsia"/>
                <w:lang w:val="en-US" w:eastAsia="zh-CN"/>
              </w:rPr>
              <w:t>9300.73</w:t>
            </w:r>
          </w:p>
        </w:tc>
        <w:tc>
          <w:tcPr>
            <w:tcW w:w="1215" w:type="dxa"/>
            <w:noWrap w:val="0"/>
            <w:vAlign w:val="center"/>
          </w:tcPr>
          <w:p>
            <w:pPr>
              <w:pStyle w:val="14"/>
              <w:ind w:firstLine="0" w:firstLineChars="0"/>
            </w:pPr>
            <w:r>
              <w:rPr>
                <w:rFonts w:hint="eastAsia"/>
                <w:lang w:val="en-US" w:eastAsia="zh-CN"/>
              </w:rPr>
              <w:t>9300.73</w:t>
            </w:r>
          </w:p>
        </w:tc>
        <w:tc>
          <w:tcPr>
            <w:tcW w:w="1335" w:type="dxa"/>
            <w:noWrap w:val="0"/>
            <w:vAlign w:val="center"/>
          </w:tcPr>
          <w:p>
            <w:pPr>
              <w:pStyle w:val="14"/>
              <w:rPr>
                <w:rFonts w:hint="default" w:eastAsia="方正书宋_GBK"/>
                <w:lang w:val="en-US" w:eastAsia="zh-CN"/>
              </w:rPr>
            </w:pPr>
            <w:r>
              <w:rPr>
                <w:rFonts w:hint="eastAsia"/>
                <w:lang w:val="en-US" w:eastAsia="zh-CN"/>
              </w:rPr>
              <w:t>9300.73</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19</w:t>
            </w:r>
          </w:p>
        </w:tc>
        <w:tc>
          <w:tcPr>
            <w:tcW w:w="1230" w:type="dxa"/>
            <w:noWrap w:val="0"/>
            <w:vAlign w:val="center"/>
          </w:tcPr>
          <w:p>
            <w:pPr>
              <w:pStyle w:val="15"/>
            </w:pPr>
            <w:r>
              <w:t>20830</w:t>
            </w:r>
          </w:p>
        </w:tc>
        <w:tc>
          <w:tcPr>
            <w:tcW w:w="3615" w:type="dxa"/>
            <w:noWrap w:val="0"/>
            <w:vAlign w:val="center"/>
          </w:tcPr>
          <w:p>
            <w:pPr>
              <w:pStyle w:val="15"/>
            </w:pPr>
            <w:r>
              <w:t>财政代缴社会保险费支出</w:t>
            </w:r>
          </w:p>
        </w:tc>
        <w:tc>
          <w:tcPr>
            <w:tcW w:w="1260" w:type="dxa"/>
            <w:noWrap w:val="0"/>
            <w:vAlign w:val="center"/>
          </w:tcPr>
          <w:p>
            <w:pPr>
              <w:pStyle w:val="14"/>
              <w:ind w:firstLine="0" w:firstLineChars="0"/>
            </w:pPr>
            <w:r>
              <w:rPr>
                <w:rFonts w:hint="eastAsia"/>
                <w:lang w:val="en-US" w:eastAsia="zh-CN"/>
              </w:rPr>
              <w:t>27.57</w:t>
            </w:r>
          </w:p>
        </w:tc>
        <w:tc>
          <w:tcPr>
            <w:tcW w:w="1215" w:type="dxa"/>
            <w:noWrap w:val="0"/>
            <w:vAlign w:val="center"/>
          </w:tcPr>
          <w:p>
            <w:pPr>
              <w:pStyle w:val="14"/>
              <w:ind w:firstLine="0" w:firstLineChars="0"/>
            </w:pPr>
            <w:r>
              <w:rPr>
                <w:rFonts w:hint="eastAsia"/>
                <w:lang w:val="en-US" w:eastAsia="zh-CN"/>
              </w:rPr>
              <w:t>27.57</w:t>
            </w:r>
          </w:p>
        </w:tc>
        <w:tc>
          <w:tcPr>
            <w:tcW w:w="1335" w:type="dxa"/>
            <w:noWrap w:val="0"/>
            <w:vAlign w:val="center"/>
          </w:tcPr>
          <w:p>
            <w:pPr>
              <w:pStyle w:val="14"/>
              <w:rPr>
                <w:rFonts w:hint="default" w:eastAsia="方正书宋_GBK"/>
                <w:lang w:val="en-US" w:eastAsia="zh-CN"/>
              </w:rPr>
            </w:pPr>
            <w:r>
              <w:rPr>
                <w:rFonts w:hint="eastAsia"/>
                <w:lang w:val="en-US" w:eastAsia="zh-CN"/>
              </w:rPr>
              <w:t>27.57</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w:t>
            </w:r>
          </w:p>
        </w:tc>
        <w:tc>
          <w:tcPr>
            <w:tcW w:w="1230" w:type="dxa"/>
            <w:noWrap w:val="0"/>
            <w:vAlign w:val="center"/>
          </w:tcPr>
          <w:p>
            <w:pPr>
              <w:pStyle w:val="15"/>
            </w:pPr>
            <w:r>
              <w:t>2083001</w:t>
            </w:r>
          </w:p>
        </w:tc>
        <w:tc>
          <w:tcPr>
            <w:tcW w:w="3615" w:type="dxa"/>
            <w:noWrap w:val="0"/>
            <w:vAlign w:val="center"/>
          </w:tcPr>
          <w:p>
            <w:pPr>
              <w:pStyle w:val="15"/>
            </w:pPr>
            <w:r>
              <w:t>财政代缴城乡居民基本养老保险费支出</w:t>
            </w:r>
          </w:p>
        </w:tc>
        <w:tc>
          <w:tcPr>
            <w:tcW w:w="1260" w:type="dxa"/>
            <w:noWrap w:val="0"/>
            <w:vAlign w:val="center"/>
          </w:tcPr>
          <w:p>
            <w:pPr>
              <w:pStyle w:val="14"/>
              <w:ind w:firstLine="0" w:firstLineChars="0"/>
            </w:pPr>
            <w:r>
              <w:rPr>
                <w:rFonts w:hint="eastAsia"/>
                <w:lang w:val="en-US" w:eastAsia="zh-CN"/>
              </w:rPr>
              <w:t>27.57</w:t>
            </w:r>
          </w:p>
        </w:tc>
        <w:tc>
          <w:tcPr>
            <w:tcW w:w="1215" w:type="dxa"/>
            <w:noWrap w:val="0"/>
            <w:vAlign w:val="center"/>
          </w:tcPr>
          <w:p>
            <w:pPr>
              <w:pStyle w:val="14"/>
              <w:ind w:firstLine="0" w:firstLineChars="0"/>
            </w:pPr>
            <w:r>
              <w:rPr>
                <w:rFonts w:hint="eastAsia"/>
                <w:lang w:val="en-US" w:eastAsia="zh-CN"/>
              </w:rPr>
              <w:t>27.57</w:t>
            </w:r>
          </w:p>
        </w:tc>
        <w:tc>
          <w:tcPr>
            <w:tcW w:w="1335" w:type="dxa"/>
            <w:noWrap w:val="0"/>
            <w:vAlign w:val="center"/>
          </w:tcPr>
          <w:p>
            <w:pPr>
              <w:pStyle w:val="14"/>
              <w:rPr>
                <w:rFonts w:hint="default" w:eastAsia="方正书宋_GBK"/>
                <w:lang w:val="en-US" w:eastAsia="zh-CN"/>
              </w:rPr>
            </w:pPr>
            <w:r>
              <w:rPr>
                <w:rFonts w:hint="eastAsia"/>
                <w:lang w:val="en-US" w:eastAsia="zh-CN"/>
              </w:rPr>
              <w:t>27.57</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t>21</w:t>
            </w:r>
          </w:p>
        </w:tc>
        <w:tc>
          <w:tcPr>
            <w:tcW w:w="1230" w:type="dxa"/>
            <w:noWrap w:val="0"/>
            <w:vAlign w:val="center"/>
          </w:tcPr>
          <w:p>
            <w:pPr>
              <w:pStyle w:val="15"/>
            </w:pPr>
            <w:r>
              <w:t>210</w:t>
            </w:r>
          </w:p>
        </w:tc>
        <w:tc>
          <w:tcPr>
            <w:tcW w:w="3615" w:type="dxa"/>
            <w:noWrap w:val="0"/>
            <w:vAlign w:val="center"/>
          </w:tcPr>
          <w:p>
            <w:pPr>
              <w:pStyle w:val="15"/>
            </w:pPr>
            <w:r>
              <w:t>卫生健康支出</w:t>
            </w:r>
          </w:p>
        </w:tc>
        <w:tc>
          <w:tcPr>
            <w:tcW w:w="1260" w:type="dxa"/>
            <w:noWrap w:val="0"/>
            <w:vAlign w:val="center"/>
          </w:tcPr>
          <w:p>
            <w:pPr>
              <w:pStyle w:val="14"/>
              <w:ind w:firstLine="0" w:firstLineChars="0"/>
            </w:pPr>
            <w:r>
              <w:rPr>
                <w:rFonts w:hint="eastAsia"/>
                <w:lang w:val="en-US" w:eastAsia="zh-CN"/>
              </w:rPr>
              <w:t>18.41</w:t>
            </w:r>
          </w:p>
        </w:tc>
        <w:tc>
          <w:tcPr>
            <w:tcW w:w="1215" w:type="dxa"/>
            <w:noWrap w:val="0"/>
            <w:vAlign w:val="center"/>
          </w:tcPr>
          <w:p>
            <w:pPr>
              <w:pStyle w:val="14"/>
              <w:ind w:firstLine="0" w:firstLineChars="0"/>
            </w:pPr>
            <w:r>
              <w:rPr>
                <w:rFonts w:hint="eastAsia"/>
                <w:lang w:val="en-US" w:eastAsia="zh-CN"/>
              </w:rPr>
              <w:t>18.41</w:t>
            </w:r>
          </w:p>
        </w:tc>
        <w:tc>
          <w:tcPr>
            <w:tcW w:w="1335" w:type="dxa"/>
            <w:noWrap w:val="0"/>
            <w:vAlign w:val="center"/>
          </w:tcPr>
          <w:p>
            <w:pPr>
              <w:pStyle w:val="14"/>
            </w:pPr>
            <w:r>
              <w:rPr>
                <w:rFonts w:hint="eastAsia"/>
                <w:lang w:val="en-US" w:eastAsia="zh-CN"/>
              </w:rPr>
              <w:t>18.41</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hint="default" w:ascii="方正书宋_GBK" w:hAnsi="方正书宋_GBK" w:eastAsia="方正书宋_GBK" w:cs="方正书宋_GBK"/>
                <w:sz w:val="21"/>
                <w:szCs w:val="24"/>
                <w:lang w:val="en-US" w:eastAsia="uk-UA" w:bidi="ar-SA"/>
              </w:rPr>
            </w:pPr>
            <w:r>
              <w:t>22</w:t>
            </w:r>
          </w:p>
        </w:tc>
        <w:tc>
          <w:tcPr>
            <w:tcW w:w="1230" w:type="dxa"/>
            <w:noWrap w:val="0"/>
            <w:vAlign w:val="center"/>
          </w:tcPr>
          <w:p>
            <w:pPr>
              <w:pStyle w:val="15"/>
            </w:pPr>
            <w:r>
              <w:t>21011</w:t>
            </w:r>
          </w:p>
        </w:tc>
        <w:tc>
          <w:tcPr>
            <w:tcW w:w="3615" w:type="dxa"/>
            <w:noWrap w:val="0"/>
            <w:vAlign w:val="center"/>
          </w:tcPr>
          <w:p>
            <w:pPr>
              <w:pStyle w:val="15"/>
            </w:pPr>
            <w:r>
              <w:t>行政事业单位医疗</w:t>
            </w:r>
          </w:p>
        </w:tc>
        <w:tc>
          <w:tcPr>
            <w:tcW w:w="1260" w:type="dxa"/>
            <w:noWrap w:val="0"/>
            <w:vAlign w:val="center"/>
          </w:tcPr>
          <w:p>
            <w:pPr>
              <w:pStyle w:val="14"/>
              <w:ind w:firstLine="0" w:firstLineChars="0"/>
            </w:pPr>
            <w:r>
              <w:rPr>
                <w:rFonts w:hint="eastAsia"/>
                <w:lang w:val="en-US" w:eastAsia="zh-CN"/>
              </w:rPr>
              <w:t>18.41</w:t>
            </w:r>
          </w:p>
        </w:tc>
        <w:tc>
          <w:tcPr>
            <w:tcW w:w="1215" w:type="dxa"/>
            <w:noWrap w:val="0"/>
            <w:vAlign w:val="center"/>
          </w:tcPr>
          <w:p>
            <w:pPr>
              <w:pStyle w:val="14"/>
              <w:ind w:firstLine="0" w:firstLineChars="0"/>
            </w:pPr>
            <w:r>
              <w:rPr>
                <w:rFonts w:hint="eastAsia"/>
                <w:lang w:val="en-US" w:eastAsia="zh-CN"/>
              </w:rPr>
              <w:t>18.41</w:t>
            </w:r>
          </w:p>
        </w:tc>
        <w:tc>
          <w:tcPr>
            <w:tcW w:w="1335" w:type="dxa"/>
            <w:noWrap w:val="0"/>
            <w:vAlign w:val="center"/>
          </w:tcPr>
          <w:p>
            <w:pPr>
              <w:pStyle w:val="14"/>
            </w:pPr>
            <w:r>
              <w:rPr>
                <w:rFonts w:hint="eastAsia"/>
                <w:lang w:val="en-US" w:eastAsia="zh-CN"/>
              </w:rPr>
              <w:t>18.41</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23</w:t>
            </w:r>
          </w:p>
        </w:tc>
        <w:tc>
          <w:tcPr>
            <w:tcW w:w="1230" w:type="dxa"/>
            <w:noWrap w:val="0"/>
            <w:vAlign w:val="center"/>
          </w:tcPr>
          <w:p>
            <w:pPr>
              <w:pStyle w:val="15"/>
            </w:pPr>
            <w:r>
              <w:t>2101101</w:t>
            </w:r>
          </w:p>
        </w:tc>
        <w:tc>
          <w:tcPr>
            <w:tcW w:w="3615" w:type="dxa"/>
            <w:noWrap w:val="0"/>
            <w:vAlign w:val="center"/>
          </w:tcPr>
          <w:p>
            <w:pPr>
              <w:pStyle w:val="15"/>
            </w:pPr>
            <w:r>
              <w:t>行政单位医疗</w:t>
            </w:r>
          </w:p>
        </w:tc>
        <w:tc>
          <w:tcPr>
            <w:tcW w:w="1260" w:type="dxa"/>
            <w:noWrap w:val="0"/>
            <w:vAlign w:val="center"/>
          </w:tcPr>
          <w:p>
            <w:pPr>
              <w:pStyle w:val="14"/>
              <w:ind w:firstLine="0" w:firstLineChars="0"/>
            </w:pPr>
            <w:r>
              <w:rPr>
                <w:rFonts w:hint="eastAsia"/>
                <w:lang w:val="en-US" w:eastAsia="zh-CN"/>
              </w:rPr>
              <w:t>18.41</w:t>
            </w:r>
          </w:p>
        </w:tc>
        <w:tc>
          <w:tcPr>
            <w:tcW w:w="1215" w:type="dxa"/>
            <w:noWrap w:val="0"/>
            <w:vAlign w:val="center"/>
          </w:tcPr>
          <w:p>
            <w:pPr>
              <w:pStyle w:val="14"/>
              <w:ind w:firstLine="0" w:firstLineChars="0"/>
            </w:pPr>
            <w:r>
              <w:rPr>
                <w:rFonts w:hint="eastAsia"/>
                <w:lang w:val="en-US" w:eastAsia="zh-CN"/>
              </w:rPr>
              <w:t>18.41</w:t>
            </w:r>
          </w:p>
        </w:tc>
        <w:tc>
          <w:tcPr>
            <w:tcW w:w="1335" w:type="dxa"/>
            <w:noWrap w:val="0"/>
            <w:vAlign w:val="center"/>
          </w:tcPr>
          <w:p>
            <w:pPr>
              <w:pStyle w:val="14"/>
              <w:rPr>
                <w:rFonts w:hint="default" w:eastAsia="方正书宋_GBK"/>
                <w:lang w:val="en-US" w:eastAsia="zh-CN"/>
              </w:rPr>
            </w:pPr>
            <w:r>
              <w:rPr>
                <w:rFonts w:hint="eastAsia"/>
                <w:lang w:val="en-US" w:eastAsia="zh-CN"/>
              </w:rPr>
              <w:t>18.41</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24</w:t>
            </w:r>
          </w:p>
        </w:tc>
        <w:tc>
          <w:tcPr>
            <w:tcW w:w="1230" w:type="dxa"/>
            <w:noWrap w:val="0"/>
            <w:vAlign w:val="center"/>
          </w:tcPr>
          <w:p>
            <w:pPr>
              <w:pStyle w:val="15"/>
            </w:pPr>
            <w:r>
              <w:t>213</w:t>
            </w:r>
          </w:p>
        </w:tc>
        <w:tc>
          <w:tcPr>
            <w:tcW w:w="3615" w:type="dxa"/>
            <w:noWrap w:val="0"/>
            <w:vAlign w:val="center"/>
          </w:tcPr>
          <w:p>
            <w:pPr>
              <w:pStyle w:val="15"/>
            </w:pPr>
            <w:r>
              <w:t>农林水支出</w:t>
            </w:r>
          </w:p>
        </w:tc>
        <w:tc>
          <w:tcPr>
            <w:tcW w:w="1260" w:type="dxa"/>
            <w:noWrap w:val="0"/>
            <w:vAlign w:val="center"/>
          </w:tcPr>
          <w:p>
            <w:pPr>
              <w:pStyle w:val="14"/>
              <w:ind w:firstLine="0" w:firstLineChars="0"/>
            </w:pPr>
            <w:r>
              <w:t>4.00</w:t>
            </w:r>
          </w:p>
        </w:tc>
        <w:tc>
          <w:tcPr>
            <w:tcW w:w="1215" w:type="dxa"/>
            <w:noWrap w:val="0"/>
            <w:vAlign w:val="center"/>
          </w:tcPr>
          <w:p>
            <w:pPr>
              <w:pStyle w:val="14"/>
              <w:ind w:firstLine="0" w:firstLineChars="0"/>
            </w:pPr>
            <w:r>
              <w:t>4.00</w:t>
            </w:r>
          </w:p>
        </w:tc>
        <w:tc>
          <w:tcPr>
            <w:tcW w:w="1335" w:type="dxa"/>
            <w:noWrap w:val="0"/>
            <w:vAlign w:val="center"/>
          </w:tcPr>
          <w:p>
            <w:pPr>
              <w:pStyle w:val="14"/>
            </w:pPr>
            <w:r>
              <w:t>4.00</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25</w:t>
            </w:r>
          </w:p>
        </w:tc>
        <w:tc>
          <w:tcPr>
            <w:tcW w:w="1230" w:type="dxa"/>
            <w:noWrap w:val="0"/>
            <w:vAlign w:val="center"/>
          </w:tcPr>
          <w:p>
            <w:pPr>
              <w:pStyle w:val="15"/>
            </w:pPr>
            <w:r>
              <w:t>21308</w:t>
            </w:r>
          </w:p>
        </w:tc>
        <w:tc>
          <w:tcPr>
            <w:tcW w:w="3615" w:type="dxa"/>
            <w:noWrap w:val="0"/>
            <w:vAlign w:val="center"/>
          </w:tcPr>
          <w:p>
            <w:pPr>
              <w:pStyle w:val="15"/>
            </w:pPr>
            <w:r>
              <w:t>普惠金融发展支出</w:t>
            </w:r>
          </w:p>
        </w:tc>
        <w:tc>
          <w:tcPr>
            <w:tcW w:w="1260" w:type="dxa"/>
            <w:noWrap w:val="0"/>
            <w:vAlign w:val="center"/>
          </w:tcPr>
          <w:p>
            <w:pPr>
              <w:pStyle w:val="14"/>
              <w:ind w:firstLine="0" w:firstLineChars="0"/>
            </w:pPr>
            <w:r>
              <w:t>4.00</w:t>
            </w:r>
          </w:p>
        </w:tc>
        <w:tc>
          <w:tcPr>
            <w:tcW w:w="1215" w:type="dxa"/>
            <w:noWrap w:val="0"/>
            <w:vAlign w:val="center"/>
          </w:tcPr>
          <w:p>
            <w:pPr>
              <w:pStyle w:val="14"/>
              <w:ind w:firstLine="0" w:firstLineChars="0"/>
            </w:pPr>
            <w:r>
              <w:t>4.00</w:t>
            </w:r>
          </w:p>
        </w:tc>
        <w:tc>
          <w:tcPr>
            <w:tcW w:w="1335" w:type="dxa"/>
            <w:noWrap w:val="0"/>
            <w:vAlign w:val="center"/>
          </w:tcPr>
          <w:p>
            <w:pPr>
              <w:pStyle w:val="14"/>
            </w:pPr>
            <w:r>
              <w:t>4.00</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hint="default" w:ascii="方正书宋_GBK" w:hAnsi="方正书宋_GBK" w:eastAsia="方正书宋_GBK" w:cs="方正书宋_GBK"/>
                <w:sz w:val="21"/>
                <w:szCs w:val="24"/>
                <w:lang w:val="en-US" w:eastAsia="uk-UA" w:bidi="ar-SA"/>
              </w:rPr>
            </w:pPr>
            <w:r>
              <w:t>26</w:t>
            </w:r>
          </w:p>
        </w:tc>
        <w:tc>
          <w:tcPr>
            <w:tcW w:w="1230" w:type="dxa"/>
            <w:noWrap w:val="0"/>
            <w:vAlign w:val="center"/>
          </w:tcPr>
          <w:p>
            <w:pPr>
              <w:pStyle w:val="15"/>
            </w:pPr>
            <w:r>
              <w:t>2130804</w:t>
            </w:r>
          </w:p>
        </w:tc>
        <w:tc>
          <w:tcPr>
            <w:tcW w:w="3615" w:type="dxa"/>
            <w:noWrap w:val="0"/>
            <w:vAlign w:val="center"/>
          </w:tcPr>
          <w:p>
            <w:pPr>
              <w:pStyle w:val="15"/>
            </w:pPr>
            <w:r>
              <w:t>创业担保贷款贴息</w:t>
            </w:r>
          </w:p>
        </w:tc>
        <w:tc>
          <w:tcPr>
            <w:tcW w:w="1260" w:type="dxa"/>
            <w:noWrap w:val="0"/>
            <w:vAlign w:val="center"/>
          </w:tcPr>
          <w:p>
            <w:pPr>
              <w:pStyle w:val="14"/>
              <w:ind w:firstLine="0" w:firstLineChars="0"/>
            </w:pPr>
            <w:r>
              <w:t>4.00</w:t>
            </w:r>
          </w:p>
        </w:tc>
        <w:tc>
          <w:tcPr>
            <w:tcW w:w="1215" w:type="dxa"/>
            <w:noWrap w:val="0"/>
            <w:vAlign w:val="center"/>
          </w:tcPr>
          <w:p>
            <w:pPr>
              <w:pStyle w:val="14"/>
              <w:ind w:firstLine="0" w:firstLineChars="0"/>
            </w:pPr>
            <w:r>
              <w:t>4.00</w:t>
            </w:r>
          </w:p>
        </w:tc>
        <w:tc>
          <w:tcPr>
            <w:tcW w:w="1335" w:type="dxa"/>
            <w:noWrap w:val="0"/>
            <w:vAlign w:val="center"/>
          </w:tcPr>
          <w:p>
            <w:pPr>
              <w:pStyle w:val="14"/>
            </w:pPr>
            <w:r>
              <w:t>4.00</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hint="default" w:ascii="方正书宋_GBK" w:hAnsi="方正书宋_GBK" w:eastAsia="方正书宋_GBK" w:cs="方正书宋_GBK"/>
                <w:sz w:val="21"/>
                <w:szCs w:val="24"/>
                <w:lang w:val="en-US" w:eastAsia="uk-UA" w:bidi="ar-SA"/>
              </w:rPr>
            </w:pPr>
            <w:r>
              <w:rPr>
                <w:rFonts w:hint="eastAsia"/>
                <w:lang w:val="en-US" w:eastAsia="zh-CN"/>
              </w:rPr>
              <w:t>27</w:t>
            </w:r>
          </w:p>
        </w:tc>
        <w:tc>
          <w:tcPr>
            <w:tcW w:w="1230" w:type="dxa"/>
            <w:noWrap w:val="0"/>
            <w:vAlign w:val="center"/>
          </w:tcPr>
          <w:p>
            <w:pPr>
              <w:pStyle w:val="15"/>
            </w:pPr>
            <w:r>
              <w:t>221</w:t>
            </w:r>
          </w:p>
        </w:tc>
        <w:tc>
          <w:tcPr>
            <w:tcW w:w="3615" w:type="dxa"/>
            <w:noWrap w:val="0"/>
            <w:vAlign w:val="center"/>
          </w:tcPr>
          <w:p>
            <w:pPr>
              <w:pStyle w:val="15"/>
            </w:pPr>
            <w:r>
              <w:t>住房保障支出</w:t>
            </w:r>
          </w:p>
        </w:tc>
        <w:tc>
          <w:tcPr>
            <w:tcW w:w="1260" w:type="dxa"/>
            <w:noWrap w:val="0"/>
            <w:vAlign w:val="center"/>
          </w:tcPr>
          <w:p>
            <w:pPr>
              <w:pStyle w:val="14"/>
              <w:ind w:firstLine="0" w:firstLineChars="0"/>
            </w:pPr>
            <w:r>
              <w:rPr>
                <w:rFonts w:hint="eastAsia"/>
                <w:lang w:val="en-US" w:eastAsia="zh-CN"/>
              </w:rPr>
              <w:t>26.92</w:t>
            </w:r>
          </w:p>
        </w:tc>
        <w:tc>
          <w:tcPr>
            <w:tcW w:w="1215" w:type="dxa"/>
            <w:noWrap w:val="0"/>
            <w:vAlign w:val="center"/>
          </w:tcPr>
          <w:p>
            <w:pPr>
              <w:pStyle w:val="14"/>
              <w:ind w:firstLine="0" w:firstLineChars="0"/>
            </w:pPr>
            <w:r>
              <w:rPr>
                <w:rFonts w:hint="eastAsia"/>
                <w:lang w:val="en-US" w:eastAsia="zh-CN"/>
              </w:rPr>
              <w:t>26.92</w:t>
            </w:r>
          </w:p>
        </w:tc>
        <w:tc>
          <w:tcPr>
            <w:tcW w:w="1335" w:type="dxa"/>
            <w:noWrap w:val="0"/>
            <w:vAlign w:val="center"/>
          </w:tcPr>
          <w:p>
            <w:pPr>
              <w:pStyle w:val="14"/>
            </w:pPr>
            <w:r>
              <w:rPr>
                <w:rFonts w:hint="eastAsia"/>
                <w:lang w:val="en-US" w:eastAsia="zh-CN"/>
              </w:rPr>
              <w:t>26.92</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w:t>
            </w:r>
          </w:p>
        </w:tc>
        <w:tc>
          <w:tcPr>
            <w:tcW w:w="1230" w:type="dxa"/>
            <w:noWrap w:val="0"/>
            <w:vAlign w:val="center"/>
          </w:tcPr>
          <w:p>
            <w:pPr>
              <w:pStyle w:val="15"/>
            </w:pPr>
            <w:r>
              <w:t>22102</w:t>
            </w:r>
          </w:p>
        </w:tc>
        <w:tc>
          <w:tcPr>
            <w:tcW w:w="3615" w:type="dxa"/>
            <w:noWrap w:val="0"/>
            <w:vAlign w:val="center"/>
          </w:tcPr>
          <w:p>
            <w:pPr>
              <w:pStyle w:val="15"/>
            </w:pPr>
            <w:r>
              <w:t>住房改革支出</w:t>
            </w:r>
          </w:p>
        </w:tc>
        <w:tc>
          <w:tcPr>
            <w:tcW w:w="1260" w:type="dxa"/>
            <w:noWrap w:val="0"/>
            <w:vAlign w:val="center"/>
          </w:tcPr>
          <w:p>
            <w:pPr>
              <w:pStyle w:val="14"/>
              <w:ind w:firstLine="0" w:firstLineChars="0"/>
            </w:pPr>
            <w:r>
              <w:rPr>
                <w:rFonts w:hint="eastAsia"/>
                <w:lang w:val="en-US" w:eastAsia="zh-CN"/>
              </w:rPr>
              <w:t>26.92</w:t>
            </w:r>
          </w:p>
        </w:tc>
        <w:tc>
          <w:tcPr>
            <w:tcW w:w="1215" w:type="dxa"/>
            <w:noWrap w:val="0"/>
            <w:vAlign w:val="center"/>
          </w:tcPr>
          <w:p>
            <w:pPr>
              <w:pStyle w:val="14"/>
              <w:ind w:firstLine="0" w:firstLineChars="0"/>
            </w:pPr>
            <w:r>
              <w:rPr>
                <w:rFonts w:hint="eastAsia"/>
                <w:lang w:val="en-US" w:eastAsia="zh-CN"/>
              </w:rPr>
              <w:t>26.92</w:t>
            </w:r>
          </w:p>
        </w:tc>
        <w:tc>
          <w:tcPr>
            <w:tcW w:w="1335" w:type="dxa"/>
            <w:noWrap w:val="0"/>
            <w:vAlign w:val="center"/>
          </w:tcPr>
          <w:p>
            <w:pPr>
              <w:pStyle w:val="14"/>
            </w:pPr>
            <w:r>
              <w:rPr>
                <w:rFonts w:hint="eastAsia"/>
                <w:lang w:val="en-US" w:eastAsia="zh-CN"/>
              </w:rPr>
              <w:t>26.92</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38"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29</w:t>
            </w:r>
          </w:p>
        </w:tc>
        <w:tc>
          <w:tcPr>
            <w:tcW w:w="1230" w:type="dxa"/>
            <w:noWrap w:val="0"/>
            <w:vAlign w:val="center"/>
          </w:tcPr>
          <w:p>
            <w:pPr>
              <w:pStyle w:val="15"/>
            </w:pPr>
            <w:r>
              <w:t>2210201</w:t>
            </w:r>
          </w:p>
        </w:tc>
        <w:tc>
          <w:tcPr>
            <w:tcW w:w="3615" w:type="dxa"/>
            <w:noWrap w:val="0"/>
            <w:vAlign w:val="center"/>
          </w:tcPr>
          <w:p>
            <w:pPr>
              <w:pStyle w:val="15"/>
            </w:pPr>
            <w:r>
              <w:t>住房公积金</w:t>
            </w:r>
          </w:p>
        </w:tc>
        <w:tc>
          <w:tcPr>
            <w:tcW w:w="1260" w:type="dxa"/>
            <w:noWrap w:val="0"/>
            <w:vAlign w:val="center"/>
          </w:tcPr>
          <w:p>
            <w:pPr>
              <w:pStyle w:val="14"/>
              <w:ind w:firstLine="0" w:firstLineChars="0"/>
            </w:pPr>
            <w:r>
              <w:rPr>
                <w:rFonts w:hint="eastAsia"/>
                <w:lang w:val="en-US" w:eastAsia="zh-CN"/>
              </w:rPr>
              <w:t>26.92</w:t>
            </w:r>
          </w:p>
        </w:tc>
        <w:tc>
          <w:tcPr>
            <w:tcW w:w="1215" w:type="dxa"/>
            <w:noWrap w:val="0"/>
            <w:vAlign w:val="center"/>
          </w:tcPr>
          <w:p>
            <w:pPr>
              <w:pStyle w:val="14"/>
              <w:ind w:firstLine="0" w:firstLineChars="0"/>
            </w:pPr>
            <w:r>
              <w:rPr>
                <w:rFonts w:hint="eastAsia"/>
                <w:lang w:val="en-US" w:eastAsia="zh-CN"/>
              </w:rPr>
              <w:t>26.92</w:t>
            </w:r>
          </w:p>
        </w:tc>
        <w:tc>
          <w:tcPr>
            <w:tcW w:w="1335" w:type="dxa"/>
            <w:noWrap w:val="0"/>
            <w:vAlign w:val="center"/>
          </w:tcPr>
          <w:p>
            <w:pPr>
              <w:pStyle w:val="14"/>
              <w:rPr>
                <w:rFonts w:hint="default" w:eastAsia="方正书宋_GBK"/>
                <w:lang w:val="en-US" w:eastAsia="zh-CN"/>
              </w:rPr>
            </w:pPr>
            <w:r>
              <w:rPr>
                <w:rFonts w:hint="eastAsia"/>
                <w:lang w:val="en-US" w:eastAsia="zh-CN"/>
              </w:rPr>
              <w:t>26.92</w:t>
            </w:r>
          </w:p>
        </w:tc>
        <w:tc>
          <w:tcPr>
            <w:tcW w:w="645" w:type="dxa"/>
            <w:noWrap w:val="0"/>
            <w:vAlign w:val="center"/>
          </w:tcPr>
          <w:p>
            <w:pPr>
              <w:pStyle w:val="14"/>
            </w:pPr>
          </w:p>
        </w:tc>
        <w:tc>
          <w:tcPr>
            <w:tcW w:w="810" w:type="dxa"/>
            <w:noWrap w:val="0"/>
            <w:vAlign w:val="center"/>
          </w:tcPr>
          <w:p>
            <w:pPr>
              <w:pStyle w:val="14"/>
            </w:pPr>
          </w:p>
        </w:tc>
        <w:tc>
          <w:tcPr>
            <w:tcW w:w="810" w:type="dxa"/>
            <w:noWrap w:val="0"/>
            <w:vAlign w:val="center"/>
          </w:tcPr>
          <w:p>
            <w:pPr>
              <w:pStyle w:val="14"/>
            </w:pPr>
          </w:p>
        </w:tc>
        <w:tc>
          <w:tcPr>
            <w:tcW w:w="870" w:type="dxa"/>
            <w:noWrap w:val="0"/>
            <w:vAlign w:val="center"/>
          </w:tcPr>
          <w:p>
            <w:pPr>
              <w:pStyle w:val="14"/>
            </w:pPr>
          </w:p>
        </w:tc>
        <w:tc>
          <w:tcPr>
            <w:tcW w:w="1110" w:type="dxa"/>
            <w:noWrap w:val="0"/>
            <w:vAlign w:val="center"/>
          </w:tcPr>
          <w:p>
            <w:pPr>
              <w:pStyle w:val="14"/>
            </w:pPr>
          </w:p>
        </w:tc>
        <w:tc>
          <w:tcPr>
            <w:tcW w:w="690" w:type="dxa"/>
            <w:noWrap w:val="0"/>
            <w:vAlign w:val="center"/>
          </w:tcPr>
          <w:p>
            <w:pPr>
              <w:pStyle w:val="14"/>
            </w:pPr>
          </w:p>
        </w:tc>
        <w:tc>
          <w:tcPr>
            <w:tcW w:w="555"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7"/>
        <w:gridCol w:w="1125"/>
        <w:gridCol w:w="4140"/>
        <w:gridCol w:w="1215"/>
        <w:gridCol w:w="1140"/>
        <w:gridCol w:w="1275"/>
        <w:gridCol w:w="720"/>
        <w:gridCol w:w="1080"/>
        <w:gridCol w:w="1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3" w:hRule="atLeast"/>
          <w:tblHeader/>
          <w:jc w:val="center"/>
        </w:trPr>
        <w:tc>
          <w:tcPr>
            <w:tcW w:w="6292" w:type="dxa"/>
            <w:gridSpan w:val="3"/>
            <w:tcBorders>
              <w:top w:val="single" w:color="FFFFFF" w:sz="6" w:space="0"/>
              <w:left w:val="single" w:color="FFFFFF" w:sz="6" w:space="0"/>
              <w:right w:val="single" w:color="FFFFFF" w:sz="6" w:space="0"/>
            </w:tcBorders>
            <w:noWrap w:val="0"/>
            <w:vAlign w:val="center"/>
          </w:tcPr>
          <w:p>
            <w:pPr>
              <w:pStyle w:val="12"/>
            </w:pPr>
            <w:r>
              <w:t>356001保定市满城区人力资源和社会保障局本级</w:t>
            </w:r>
          </w:p>
        </w:tc>
        <w:tc>
          <w:tcPr>
            <w:tcW w:w="2355" w:type="dxa"/>
            <w:gridSpan w:val="2"/>
            <w:tcBorders>
              <w:top w:val="single" w:color="FFFFFF" w:sz="6" w:space="0"/>
              <w:left w:val="single" w:color="FFFFFF" w:sz="6" w:space="0"/>
              <w:right w:val="single" w:color="FFFFFF" w:sz="6" w:space="0"/>
            </w:tcBorders>
            <w:noWrap w:val="0"/>
            <w:vAlign w:val="center"/>
          </w:tcPr>
          <w:p>
            <w:pPr>
              <w:pStyle w:val="11"/>
              <w:rPr>
                <w:rFonts w:hint="default" w:eastAsia="方正小标宋_GBK"/>
                <w:lang w:val="en-US" w:eastAsia="zh-CN"/>
              </w:rPr>
            </w:pPr>
            <w:r>
              <w:t>预算年度：</w:t>
            </w:r>
            <w:r>
              <w:rPr>
                <w:rFonts w:hint="eastAsia"/>
                <w:lang w:val="en-US" w:eastAsia="zh-CN"/>
              </w:rPr>
              <w:t>2021</w:t>
            </w:r>
          </w:p>
        </w:tc>
        <w:tc>
          <w:tcPr>
            <w:tcW w:w="4110"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1027" w:type="dxa"/>
            <w:vMerge w:val="restart"/>
            <w:noWrap w:val="0"/>
            <w:vAlign w:val="center"/>
          </w:tcPr>
          <w:p>
            <w:pPr>
              <w:pStyle w:val="13"/>
            </w:pPr>
            <w:r>
              <w:t>序号</w:t>
            </w:r>
          </w:p>
        </w:tc>
        <w:tc>
          <w:tcPr>
            <w:tcW w:w="5265" w:type="dxa"/>
            <w:gridSpan w:val="2"/>
            <w:noWrap w:val="0"/>
            <w:vAlign w:val="center"/>
          </w:tcPr>
          <w:p>
            <w:pPr>
              <w:pStyle w:val="13"/>
            </w:pPr>
            <w:r>
              <w:t>功能分类科目</w:t>
            </w:r>
          </w:p>
        </w:tc>
        <w:tc>
          <w:tcPr>
            <w:tcW w:w="1215" w:type="dxa"/>
            <w:vMerge w:val="restart"/>
            <w:noWrap w:val="0"/>
            <w:vAlign w:val="center"/>
          </w:tcPr>
          <w:p>
            <w:pPr>
              <w:pStyle w:val="13"/>
            </w:pPr>
            <w:r>
              <w:t>合计</w:t>
            </w:r>
          </w:p>
        </w:tc>
        <w:tc>
          <w:tcPr>
            <w:tcW w:w="1140" w:type="dxa"/>
            <w:vMerge w:val="restart"/>
            <w:noWrap w:val="0"/>
            <w:vAlign w:val="center"/>
          </w:tcPr>
          <w:p>
            <w:pPr>
              <w:pStyle w:val="13"/>
            </w:pPr>
            <w:r>
              <w:t>基本支出</w:t>
            </w:r>
          </w:p>
        </w:tc>
        <w:tc>
          <w:tcPr>
            <w:tcW w:w="1275" w:type="dxa"/>
            <w:vMerge w:val="restart"/>
            <w:noWrap w:val="0"/>
            <w:vAlign w:val="center"/>
          </w:tcPr>
          <w:p>
            <w:pPr>
              <w:pStyle w:val="13"/>
            </w:pPr>
            <w:r>
              <w:t>项目支出</w:t>
            </w:r>
          </w:p>
        </w:tc>
        <w:tc>
          <w:tcPr>
            <w:tcW w:w="720" w:type="dxa"/>
            <w:vMerge w:val="restart"/>
            <w:noWrap w:val="0"/>
            <w:vAlign w:val="center"/>
          </w:tcPr>
          <w:p>
            <w:pPr>
              <w:pStyle w:val="13"/>
            </w:pPr>
            <w:r>
              <w:t>经营支出</w:t>
            </w:r>
          </w:p>
        </w:tc>
        <w:tc>
          <w:tcPr>
            <w:tcW w:w="1080" w:type="dxa"/>
            <w:vMerge w:val="restart"/>
            <w:noWrap w:val="0"/>
            <w:vAlign w:val="center"/>
          </w:tcPr>
          <w:p>
            <w:pPr>
              <w:pStyle w:val="13"/>
            </w:pPr>
            <w:r>
              <w:t>上解上级     支出</w:t>
            </w:r>
          </w:p>
        </w:tc>
        <w:tc>
          <w:tcPr>
            <w:tcW w:w="1035" w:type="dxa"/>
            <w:vMerge w:val="restart"/>
            <w:noWrap w:val="0"/>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9" w:hRule="atLeast"/>
          <w:tblHeader/>
          <w:jc w:val="center"/>
        </w:trPr>
        <w:tc>
          <w:tcPr>
            <w:tcW w:w="1027" w:type="dxa"/>
            <w:vMerge w:val="continue"/>
            <w:noWrap w:val="0"/>
            <w:vAlign w:val="top"/>
          </w:tcPr>
          <w:p/>
        </w:tc>
        <w:tc>
          <w:tcPr>
            <w:tcW w:w="1125" w:type="dxa"/>
            <w:noWrap w:val="0"/>
            <w:vAlign w:val="center"/>
          </w:tcPr>
          <w:p>
            <w:pPr>
              <w:pStyle w:val="13"/>
            </w:pPr>
            <w:r>
              <w:t>科目编码</w:t>
            </w:r>
          </w:p>
        </w:tc>
        <w:tc>
          <w:tcPr>
            <w:tcW w:w="4140" w:type="dxa"/>
            <w:noWrap w:val="0"/>
            <w:vAlign w:val="center"/>
          </w:tcPr>
          <w:p>
            <w:pPr>
              <w:pStyle w:val="13"/>
            </w:pPr>
            <w:r>
              <w:t>科目名称</w:t>
            </w:r>
          </w:p>
        </w:tc>
        <w:tc>
          <w:tcPr>
            <w:tcW w:w="1215" w:type="dxa"/>
            <w:vMerge w:val="continue"/>
            <w:noWrap w:val="0"/>
            <w:vAlign w:val="top"/>
          </w:tcPr>
          <w:p/>
        </w:tc>
        <w:tc>
          <w:tcPr>
            <w:tcW w:w="1140" w:type="dxa"/>
            <w:vMerge w:val="continue"/>
            <w:noWrap w:val="0"/>
            <w:vAlign w:val="top"/>
          </w:tcPr>
          <w:p/>
        </w:tc>
        <w:tc>
          <w:tcPr>
            <w:tcW w:w="1275" w:type="dxa"/>
            <w:vMerge w:val="continue"/>
            <w:noWrap w:val="0"/>
            <w:vAlign w:val="top"/>
          </w:tcPr>
          <w:p/>
        </w:tc>
        <w:tc>
          <w:tcPr>
            <w:tcW w:w="720" w:type="dxa"/>
            <w:vMerge w:val="continue"/>
            <w:noWrap w:val="0"/>
            <w:vAlign w:val="top"/>
          </w:tcPr>
          <w:p/>
        </w:tc>
        <w:tc>
          <w:tcPr>
            <w:tcW w:w="1080" w:type="dxa"/>
            <w:vMerge w:val="continue"/>
            <w:noWrap w:val="0"/>
            <w:vAlign w:val="top"/>
          </w:tcPr>
          <w:p/>
        </w:tc>
        <w:tc>
          <w:tcPr>
            <w:tcW w:w="103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1027" w:type="dxa"/>
            <w:noWrap w:val="0"/>
            <w:vAlign w:val="center"/>
          </w:tcPr>
          <w:p>
            <w:pPr>
              <w:pStyle w:val="13"/>
            </w:pPr>
            <w:r>
              <w:t>栏次</w:t>
            </w:r>
          </w:p>
        </w:tc>
        <w:tc>
          <w:tcPr>
            <w:tcW w:w="1125" w:type="dxa"/>
            <w:noWrap w:val="0"/>
            <w:vAlign w:val="center"/>
          </w:tcPr>
          <w:p>
            <w:pPr>
              <w:pStyle w:val="13"/>
            </w:pPr>
            <w:r>
              <w:t>1</w:t>
            </w:r>
          </w:p>
        </w:tc>
        <w:tc>
          <w:tcPr>
            <w:tcW w:w="4140" w:type="dxa"/>
            <w:noWrap w:val="0"/>
            <w:vAlign w:val="center"/>
          </w:tcPr>
          <w:p>
            <w:pPr>
              <w:pStyle w:val="13"/>
            </w:pPr>
            <w:r>
              <w:t>2</w:t>
            </w:r>
          </w:p>
        </w:tc>
        <w:tc>
          <w:tcPr>
            <w:tcW w:w="1215" w:type="dxa"/>
            <w:noWrap w:val="0"/>
            <w:vAlign w:val="center"/>
          </w:tcPr>
          <w:p>
            <w:pPr>
              <w:pStyle w:val="13"/>
            </w:pPr>
            <w:r>
              <w:t>3</w:t>
            </w:r>
          </w:p>
        </w:tc>
        <w:tc>
          <w:tcPr>
            <w:tcW w:w="1140" w:type="dxa"/>
            <w:noWrap w:val="0"/>
            <w:vAlign w:val="center"/>
          </w:tcPr>
          <w:p>
            <w:pPr>
              <w:pStyle w:val="13"/>
            </w:pPr>
            <w:r>
              <w:t>4</w:t>
            </w:r>
          </w:p>
        </w:tc>
        <w:tc>
          <w:tcPr>
            <w:tcW w:w="1275" w:type="dxa"/>
            <w:noWrap w:val="0"/>
            <w:vAlign w:val="center"/>
          </w:tcPr>
          <w:p>
            <w:pPr>
              <w:pStyle w:val="13"/>
            </w:pPr>
            <w:r>
              <w:t>5</w:t>
            </w:r>
          </w:p>
        </w:tc>
        <w:tc>
          <w:tcPr>
            <w:tcW w:w="720" w:type="dxa"/>
            <w:noWrap w:val="0"/>
            <w:vAlign w:val="center"/>
          </w:tcPr>
          <w:p>
            <w:pPr>
              <w:pStyle w:val="13"/>
            </w:pPr>
            <w:r>
              <w:t>6</w:t>
            </w:r>
          </w:p>
        </w:tc>
        <w:tc>
          <w:tcPr>
            <w:tcW w:w="1080" w:type="dxa"/>
            <w:noWrap w:val="0"/>
            <w:vAlign w:val="center"/>
          </w:tcPr>
          <w:p>
            <w:pPr>
              <w:pStyle w:val="13"/>
            </w:pPr>
            <w:r>
              <w:t>7</w:t>
            </w:r>
          </w:p>
        </w:tc>
        <w:tc>
          <w:tcPr>
            <w:tcW w:w="1035" w:type="dxa"/>
            <w:noWrap w:val="0"/>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9" w:hRule="atLeast"/>
          <w:jc w:val="center"/>
        </w:trPr>
        <w:tc>
          <w:tcPr>
            <w:tcW w:w="1027" w:type="dxa"/>
            <w:noWrap w:val="0"/>
            <w:vAlign w:val="center"/>
          </w:tcPr>
          <w:p>
            <w:pPr>
              <w:pStyle w:val="16"/>
            </w:pPr>
            <w:r>
              <w:t>1</w:t>
            </w:r>
          </w:p>
        </w:tc>
        <w:tc>
          <w:tcPr>
            <w:tcW w:w="1125" w:type="dxa"/>
            <w:noWrap w:val="0"/>
            <w:vAlign w:val="center"/>
          </w:tcPr>
          <w:p>
            <w:pPr>
              <w:pStyle w:val="19"/>
            </w:pPr>
          </w:p>
        </w:tc>
        <w:tc>
          <w:tcPr>
            <w:tcW w:w="4140" w:type="dxa"/>
            <w:noWrap w:val="0"/>
            <w:vAlign w:val="center"/>
          </w:tcPr>
          <w:p>
            <w:pPr>
              <w:pStyle w:val="17"/>
            </w:pPr>
            <w:r>
              <w:t>合计</w:t>
            </w:r>
          </w:p>
        </w:tc>
        <w:tc>
          <w:tcPr>
            <w:tcW w:w="1215" w:type="dxa"/>
            <w:noWrap w:val="0"/>
            <w:vAlign w:val="center"/>
          </w:tcPr>
          <w:p>
            <w:pPr>
              <w:pStyle w:val="18"/>
              <w:rPr>
                <w:rFonts w:hint="default" w:eastAsia="方正书宋_GBK"/>
                <w:lang w:val="en-US" w:eastAsia="zh-CN"/>
              </w:rPr>
            </w:pPr>
            <w:r>
              <w:rPr>
                <w:rFonts w:hint="eastAsia"/>
                <w:lang w:val="en-US" w:eastAsia="zh-CN"/>
              </w:rPr>
              <w:t>16355.54</w:t>
            </w:r>
          </w:p>
        </w:tc>
        <w:tc>
          <w:tcPr>
            <w:tcW w:w="1140" w:type="dxa"/>
            <w:noWrap w:val="0"/>
            <w:vAlign w:val="center"/>
          </w:tcPr>
          <w:p>
            <w:pPr>
              <w:pStyle w:val="18"/>
              <w:rPr>
                <w:rFonts w:hint="default" w:eastAsia="方正书宋_GBK"/>
                <w:lang w:val="en-US" w:eastAsia="zh-CN"/>
              </w:rPr>
            </w:pPr>
            <w:r>
              <w:rPr>
                <w:rFonts w:hint="eastAsia"/>
                <w:lang w:val="en-US" w:eastAsia="zh-CN"/>
              </w:rPr>
              <w:t>519</w:t>
            </w:r>
          </w:p>
        </w:tc>
        <w:tc>
          <w:tcPr>
            <w:tcW w:w="1275" w:type="dxa"/>
            <w:noWrap w:val="0"/>
            <w:vAlign w:val="center"/>
          </w:tcPr>
          <w:p>
            <w:pPr>
              <w:pStyle w:val="18"/>
              <w:rPr>
                <w:rFonts w:hint="default" w:eastAsia="方正书宋_GBK"/>
                <w:lang w:val="en-US" w:eastAsia="zh-CN"/>
              </w:rPr>
            </w:pPr>
            <w:r>
              <w:rPr>
                <w:rFonts w:hint="eastAsia"/>
                <w:lang w:val="en-US" w:eastAsia="zh-CN"/>
              </w:rPr>
              <w:t>15836.54</w:t>
            </w:r>
          </w:p>
        </w:tc>
        <w:tc>
          <w:tcPr>
            <w:tcW w:w="720" w:type="dxa"/>
            <w:noWrap w:val="0"/>
            <w:vAlign w:val="center"/>
          </w:tcPr>
          <w:p>
            <w:pPr>
              <w:pStyle w:val="18"/>
            </w:pPr>
          </w:p>
        </w:tc>
        <w:tc>
          <w:tcPr>
            <w:tcW w:w="1080" w:type="dxa"/>
            <w:noWrap w:val="0"/>
            <w:vAlign w:val="center"/>
          </w:tcPr>
          <w:p>
            <w:pPr>
              <w:pStyle w:val="18"/>
            </w:pPr>
          </w:p>
        </w:tc>
        <w:tc>
          <w:tcPr>
            <w:tcW w:w="103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1027" w:type="dxa"/>
            <w:noWrap w:val="0"/>
            <w:vAlign w:val="center"/>
          </w:tcPr>
          <w:p>
            <w:pPr>
              <w:pStyle w:val="16"/>
            </w:pPr>
            <w:r>
              <w:t>2</w:t>
            </w:r>
          </w:p>
        </w:tc>
        <w:tc>
          <w:tcPr>
            <w:tcW w:w="1125" w:type="dxa"/>
            <w:noWrap w:val="0"/>
            <w:vAlign w:val="center"/>
          </w:tcPr>
          <w:p>
            <w:pPr>
              <w:pStyle w:val="15"/>
            </w:pPr>
            <w:r>
              <w:t>208</w:t>
            </w:r>
          </w:p>
        </w:tc>
        <w:tc>
          <w:tcPr>
            <w:tcW w:w="4140" w:type="dxa"/>
            <w:noWrap w:val="0"/>
            <w:vAlign w:val="center"/>
          </w:tcPr>
          <w:p>
            <w:pPr>
              <w:pStyle w:val="15"/>
            </w:pPr>
            <w:r>
              <w:t>社会保障和就业支出</w:t>
            </w:r>
          </w:p>
        </w:tc>
        <w:tc>
          <w:tcPr>
            <w:tcW w:w="1215" w:type="dxa"/>
            <w:noWrap w:val="0"/>
            <w:vAlign w:val="center"/>
          </w:tcPr>
          <w:p>
            <w:pPr>
              <w:pStyle w:val="14"/>
              <w:rPr>
                <w:rFonts w:hint="default" w:eastAsia="方正书宋_GBK"/>
                <w:lang w:val="en-US" w:eastAsia="zh-CN"/>
              </w:rPr>
            </w:pPr>
            <w:r>
              <w:rPr>
                <w:rFonts w:hint="eastAsia"/>
                <w:lang w:val="en-US" w:eastAsia="zh-CN"/>
              </w:rPr>
              <w:t>16306.21</w:t>
            </w:r>
          </w:p>
        </w:tc>
        <w:tc>
          <w:tcPr>
            <w:tcW w:w="1140" w:type="dxa"/>
            <w:noWrap w:val="0"/>
            <w:vAlign w:val="center"/>
          </w:tcPr>
          <w:p>
            <w:pPr>
              <w:pStyle w:val="14"/>
              <w:rPr>
                <w:rFonts w:hint="default" w:eastAsia="方正书宋_GBK"/>
                <w:lang w:val="en-US" w:eastAsia="zh-CN"/>
              </w:rPr>
            </w:pPr>
            <w:r>
              <w:rPr>
                <w:rFonts w:hint="eastAsia"/>
                <w:lang w:val="en-US" w:eastAsia="zh-CN"/>
              </w:rPr>
              <w:t>473.67</w:t>
            </w:r>
          </w:p>
        </w:tc>
        <w:tc>
          <w:tcPr>
            <w:tcW w:w="1275" w:type="dxa"/>
            <w:noWrap w:val="0"/>
            <w:vAlign w:val="center"/>
          </w:tcPr>
          <w:p>
            <w:pPr>
              <w:pStyle w:val="14"/>
              <w:rPr>
                <w:rFonts w:hint="default" w:eastAsia="方正书宋_GBK"/>
                <w:lang w:val="en-US" w:eastAsia="zh-CN"/>
              </w:rPr>
            </w:pPr>
            <w:r>
              <w:rPr>
                <w:rFonts w:hint="eastAsia"/>
                <w:lang w:val="en-US" w:eastAsia="zh-CN"/>
              </w:rPr>
              <w:t>15832.54</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027" w:type="dxa"/>
            <w:noWrap w:val="0"/>
            <w:vAlign w:val="center"/>
          </w:tcPr>
          <w:p>
            <w:pPr>
              <w:pStyle w:val="16"/>
            </w:pPr>
            <w:r>
              <w:t>3</w:t>
            </w:r>
          </w:p>
        </w:tc>
        <w:tc>
          <w:tcPr>
            <w:tcW w:w="1125" w:type="dxa"/>
            <w:noWrap w:val="0"/>
            <w:vAlign w:val="center"/>
          </w:tcPr>
          <w:p>
            <w:pPr>
              <w:pStyle w:val="15"/>
            </w:pPr>
            <w:r>
              <w:t>20801</w:t>
            </w:r>
          </w:p>
        </w:tc>
        <w:tc>
          <w:tcPr>
            <w:tcW w:w="4140" w:type="dxa"/>
            <w:noWrap w:val="0"/>
            <w:vAlign w:val="center"/>
          </w:tcPr>
          <w:p>
            <w:pPr>
              <w:pStyle w:val="15"/>
            </w:pPr>
            <w:r>
              <w:t>人力资源和社会保障管理事务</w:t>
            </w:r>
          </w:p>
        </w:tc>
        <w:tc>
          <w:tcPr>
            <w:tcW w:w="1215" w:type="dxa"/>
            <w:noWrap w:val="0"/>
            <w:vAlign w:val="center"/>
          </w:tcPr>
          <w:p>
            <w:pPr>
              <w:pStyle w:val="14"/>
              <w:rPr>
                <w:rFonts w:hint="default" w:eastAsia="方正书宋_GBK"/>
                <w:lang w:val="en-US" w:eastAsia="zh-CN"/>
              </w:rPr>
            </w:pPr>
            <w:r>
              <w:rPr>
                <w:rFonts w:hint="eastAsia"/>
                <w:lang w:val="en-US" w:eastAsia="zh-CN"/>
              </w:rPr>
              <w:t>443.29</w:t>
            </w:r>
          </w:p>
        </w:tc>
        <w:tc>
          <w:tcPr>
            <w:tcW w:w="1140" w:type="dxa"/>
            <w:noWrap w:val="0"/>
            <w:vAlign w:val="center"/>
          </w:tcPr>
          <w:p>
            <w:pPr>
              <w:pStyle w:val="14"/>
            </w:pPr>
            <w:r>
              <w:rPr>
                <w:rFonts w:hint="eastAsia"/>
                <w:lang w:val="en-US" w:eastAsia="zh-CN"/>
              </w:rPr>
              <w:t>400.65</w:t>
            </w:r>
          </w:p>
        </w:tc>
        <w:tc>
          <w:tcPr>
            <w:tcW w:w="1275" w:type="dxa"/>
            <w:noWrap w:val="0"/>
            <w:vAlign w:val="center"/>
          </w:tcPr>
          <w:p>
            <w:pPr>
              <w:pStyle w:val="14"/>
              <w:rPr>
                <w:rFonts w:hint="default" w:eastAsia="方正书宋_GBK"/>
                <w:lang w:val="en-US" w:eastAsia="zh-CN"/>
              </w:rPr>
            </w:pPr>
            <w:r>
              <w:rPr>
                <w:rFonts w:hint="eastAsia"/>
                <w:lang w:val="en-US" w:eastAsia="zh-CN"/>
              </w:rPr>
              <w:t>42.64</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027" w:type="dxa"/>
            <w:noWrap w:val="0"/>
            <w:vAlign w:val="center"/>
          </w:tcPr>
          <w:p>
            <w:pPr>
              <w:pStyle w:val="16"/>
            </w:pPr>
            <w:r>
              <w:t>4</w:t>
            </w:r>
          </w:p>
        </w:tc>
        <w:tc>
          <w:tcPr>
            <w:tcW w:w="1125" w:type="dxa"/>
            <w:noWrap w:val="0"/>
            <w:vAlign w:val="center"/>
          </w:tcPr>
          <w:p>
            <w:pPr>
              <w:pStyle w:val="15"/>
            </w:pPr>
            <w:r>
              <w:t>2080101</w:t>
            </w:r>
          </w:p>
        </w:tc>
        <w:tc>
          <w:tcPr>
            <w:tcW w:w="4140" w:type="dxa"/>
            <w:noWrap w:val="0"/>
            <w:vAlign w:val="center"/>
          </w:tcPr>
          <w:p>
            <w:pPr>
              <w:pStyle w:val="15"/>
            </w:pPr>
            <w:r>
              <w:t>行政运行</w:t>
            </w:r>
          </w:p>
        </w:tc>
        <w:tc>
          <w:tcPr>
            <w:tcW w:w="1215" w:type="dxa"/>
            <w:noWrap w:val="0"/>
            <w:vAlign w:val="center"/>
          </w:tcPr>
          <w:p>
            <w:pPr>
              <w:pStyle w:val="14"/>
            </w:pPr>
            <w:r>
              <w:rPr>
                <w:rFonts w:hint="eastAsia"/>
                <w:lang w:val="en-US" w:eastAsia="zh-CN"/>
              </w:rPr>
              <w:t>400.65</w:t>
            </w:r>
          </w:p>
        </w:tc>
        <w:tc>
          <w:tcPr>
            <w:tcW w:w="1140" w:type="dxa"/>
            <w:noWrap w:val="0"/>
            <w:vAlign w:val="center"/>
          </w:tcPr>
          <w:p>
            <w:pPr>
              <w:pStyle w:val="14"/>
              <w:rPr>
                <w:rFonts w:hint="default" w:eastAsia="方正书宋_GBK"/>
                <w:lang w:val="en-US" w:eastAsia="zh-CN"/>
              </w:rPr>
            </w:pPr>
            <w:r>
              <w:rPr>
                <w:rFonts w:hint="eastAsia"/>
                <w:lang w:val="en-US" w:eastAsia="zh-CN"/>
              </w:rPr>
              <w:t>400.65</w:t>
            </w:r>
          </w:p>
        </w:tc>
        <w:tc>
          <w:tcPr>
            <w:tcW w:w="1275" w:type="dxa"/>
            <w:noWrap w:val="0"/>
            <w:vAlign w:val="center"/>
          </w:tcPr>
          <w:p>
            <w:pPr>
              <w:pStyle w:val="14"/>
            </w:pP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9" w:hRule="atLeast"/>
          <w:jc w:val="center"/>
        </w:trPr>
        <w:tc>
          <w:tcPr>
            <w:tcW w:w="1027" w:type="dxa"/>
            <w:noWrap w:val="0"/>
            <w:vAlign w:val="center"/>
          </w:tcPr>
          <w:p>
            <w:pPr>
              <w:pStyle w:val="16"/>
            </w:pPr>
            <w:r>
              <w:t>5</w:t>
            </w:r>
          </w:p>
        </w:tc>
        <w:tc>
          <w:tcPr>
            <w:tcW w:w="1125" w:type="dxa"/>
            <w:noWrap w:val="0"/>
            <w:vAlign w:val="center"/>
          </w:tcPr>
          <w:p>
            <w:pPr>
              <w:pStyle w:val="15"/>
            </w:pPr>
            <w:r>
              <w:t>2080102</w:t>
            </w:r>
          </w:p>
        </w:tc>
        <w:tc>
          <w:tcPr>
            <w:tcW w:w="4140" w:type="dxa"/>
            <w:noWrap w:val="0"/>
            <w:vAlign w:val="center"/>
          </w:tcPr>
          <w:p>
            <w:pPr>
              <w:pStyle w:val="15"/>
            </w:pPr>
            <w:r>
              <w:t>一般行政管理事务</w:t>
            </w:r>
          </w:p>
        </w:tc>
        <w:tc>
          <w:tcPr>
            <w:tcW w:w="1215" w:type="dxa"/>
            <w:noWrap w:val="0"/>
            <w:vAlign w:val="center"/>
          </w:tcPr>
          <w:p>
            <w:pPr>
              <w:pStyle w:val="14"/>
              <w:rPr>
                <w:rFonts w:hint="eastAsia" w:eastAsia="方正书宋_GBK"/>
                <w:lang w:eastAsia="zh-CN"/>
              </w:rPr>
            </w:pPr>
            <w:r>
              <w:rPr>
                <w:rFonts w:hint="eastAsia"/>
                <w:lang w:val="en-US" w:eastAsia="zh-CN"/>
              </w:rPr>
              <w:t>5</w:t>
            </w:r>
          </w:p>
        </w:tc>
        <w:tc>
          <w:tcPr>
            <w:tcW w:w="1140" w:type="dxa"/>
            <w:noWrap w:val="0"/>
            <w:vAlign w:val="center"/>
          </w:tcPr>
          <w:p>
            <w:pPr>
              <w:pStyle w:val="14"/>
            </w:pPr>
          </w:p>
        </w:tc>
        <w:tc>
          <w:tcPr>
            <w:tcW w:w="1275" w:type="dxa"/>
            <w:noWrap w:val="0"/>
            <w:vAlign w:val="center"/>
          </w:tcPr>
          <w:p>
            <w:pPr>
              <w:pStyle w:val="14"/>
              <w:rPr>
                <w:rFonts w:hint="eastAsia" w:eastAsia="方正书宋_GBK"/>
                <w:lang w:eastAsia="zh-CN"/>
              </w:rPr>
            </w:pPr>
            <w:r>
              <w:rPr>
                <w:rFonts w:hint="eastAsia"/>
                <w:lang w:val="en-US" w:eastAsia="zh-CN"/>
              </w:rPr>
              <w:t>5</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9" w:hRule="atLeast"/>
          <w:jc w:val="center"/>
        </w:trPr>
        <w:tc>
          <w:tcPr>
            <w:tcW w:w="1027" w:type="dxa"/>
            <w:noWrap w:val="0"/>
            <w:vAlign w:val="center"/>
          </w:tcPr>
          <w:p>
            <w:pPr>
              <w:pStyle w:val="16"/>
              <w:rPr>
                <w:rFonts w:hint="eastAsia" w:eastAsia="方正书宋_GBK"/>
                <w:lang w:val="en-US" w:eastAsia="zh-CN"/>
              </w:rPr>
            </w:pPr>
            <w:r>
              <w:rPr>
                <w:rFonts w:hint="eastAsia"/>
                <w:lang w:val="en-US" w:eastAsia="zh-CN"/>
              </w:rPr>
              <w:t>6</w:t>
            </w:r>
          </w:p>
        </w:tc>
        <w:tc>
          <w:tcPr>
            <w:tcW w:w="1125"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2080107</w:t>
            </w:r>
          </w:p>
        </w:tc>
        <w:tc>
          <w:tcPr>
            <w:tcW w:w="4140"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rPr>
                <w:rFonts w:hint="eastAsia"/>
              </w:rPr>
              <w:t>社会保险业务管理事务</w:t>
            </w:r>
          </w:p>
        </w:tc>
        <w:tc>
          <w:tcPr>
            <w:tcW w:w="1215" w:type="dxa"/>
            <w:noWrap w:val="0"/>
            <w:vAlign w:val="center"/>
          </w:tcPr>
          <w:p>
            <w:pPr>
              <w:pStyle w:val="14"/>
              <w:rPr>
                <w:rFonts w:hint="default" w:eastAsia="方正书宋_GBK"/>
                <w:lang w:val="en-US" w:eastAsia="zh-CN"/>
              </w:rPr>
            </w:pPr>
            <w:r>
              <w:rPr>
                <w:rFonts w:hint="eastAsia"/>
                <w:lang w:val="en-US" w:eastAsia="zh-CN"/>
              </w:rPr>
              <w:t>27.24</w:t>
            </w:r>
          </w:p>
        </w:tc>
        <w:tc>
          <w:tcPr>
            <w:tcW w:w="1140" w:type="dxa"/>
            <w:noWrap w:val="0"/>
            <w:vAlign w:val="center"/>
          </w:tcPr>
          <w:p>
            <w:pPr>
              <w:pStyle w:val="14"/>
            </w:pPr>
          </w:p>
        </w:tc>
        <w:tc>
          <w:tcPr>
            <w:tcW w:w="1275" w:type="dxa"/>
            <w:noWrap w:val="0"/>
            <w:vAlign w:val="center"/>
          </w:tcPr>
          <w:p>
            <w:pPr>
              <w:pStyle w:val="14"/>
              <w:rPr>
                <w:rFonts w:hint="default"/>
                <w:lang w:val="en-US" w:eastAsia="zh-CN"/>
              </w:rPr>
            </w:pPr>
            <w:r>
              <w:rPr>
                <w:rFonts w:hint="eastAsia"/>
                <w:lang w:val="en-US" w:eastAsia="zh-CN"/>
              </w:rPr>
              <w:t>27.24</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9" w:hRule="atLeast"/>
          <w:jc w:val="center"/>
        </w:trPr>
        <w:tc>
          <w:tcPr>
            <w:tcW w:w="1027" w:type="dxa"/>
            <w:noWrap w:val="0"/>
            <w:vAlign w:val="center"/>
          </w:tcPr>
          <w:p>
            <w:pPr>
              <w:pStyle w:val="16"/>
              <w:rPr>
                <w:rFonts w:hint="eastAsia" w:eastAsia="方正书宋_GBK"/>
                <w:lang w:eastAsia="zh-CN"/>
              </w:rPr>
            </w:pPr>
            <w:r>
              <w:rPr>
                <w:rFonts w:hint="eastAsia"/>
                <w:lang w:val="en-US" w:eastAsia="zh-CN"/>
              </w:rPr>
              <w:t>7</w:t>
            </w:r>
          </w:p>
        </w:tc>
        <w:tc>
          <w:tcPr>
            <w:tcW w:w="1125" w:type="dxa"/>
            <w:noWrap w:val="0"/>
            <w:vAlign w:val="center"/>
          </w:tcPr>
          <w:p>
            <w:pPr>
              <w:pStyle w:val="15"/>
            </w:pPr>
            <w:r>
              <w:t>2080109</w:t>
            </w:r>
          </w:p>
        </w:tc>
        <w:tc>
          <w:tcPr>
            <w:tcW w:w="4140" w:type="dxa"/>
            <w:noWrap w:val="0"/>
            <w:vAlign w:val="center"/>
          </w:tcPr>
          <w:p>
            <w:pPr>
              <w:pStyle w:val="15"/>
            </w:pPr>
            <w:r>
              <w:t>社会保险经办机构</w:t>
            </w:r>
          </w:p>
        </w:tc>
        <w:tc>
          <w:tcPr>
            <w:tcW w:w="1215" w:type="dxa"/>
            <w:noWrap w:val="0"/>
            <w:vAlign w:val="center"/>
          </w:tcPr>
          <w:p>
            <w:pPr>
              <w:pStyle w:val="14"/>
              <w:rPr>
                <w:rFonts w:hint="default" w:eastAsia="方正书宋_GBK"/>
                <w:lang w:val="en-US" w:eastAsia="zh-CN"/>
              </w:rPr>
            </w:pPr>
            <w:r>
              <w:rPr>
                <w:rFonts w:hint="eastAsia"/>
                <w:lang w:val="en-US" w:eastAsia="zh-CN"/>
              </w:rPr>
              <w:t>10.40</w:t>
            </w:r>
          </w:p>
        </w:tc>
        <w:tc>
          <w:tcPr>
            <w:tcW w:w="1140" w:type="dxa"/>
            <w:noWrap w:val="0"/>
            <w:vAlign w:val="center"/>
          </w:tcPr>
          <w:p>
            <w:pPr>
              <w:pStyle w:val="14"/>
            </w:pPr>
          </w:p>
        </w:tc>
        <w:tc>
          <w:tcPr>
            <w:tcW w:w="1275" w:type="dxa"/>
            <w:noWrap w:val="0"/>
            <w:vAlign w:val="center"/>
          </w:tcPr>
          <w:p>
            <w:pPr>
              <w:pStyle w:val="14"/>
              <w:rPr>
                <w:rFonts w:hint="default" w:eastAsia="方正书宋_GBK"/>
                <w:lang w:val="en-US" w:eastAsia="zh-CN"/>
              </w:rPr>
            </w:pPr>
            <w:r>
              <w:rPr>
                <w:rFonts w:hint="eastAsia"/>
                <w:lang w:val="en-US" w:eastAsia="zh-CN"/>
              </w:rPr>
              <w:t>10.40</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027" w:type="dxa"/>
            <w:noWrap w:val="0"/>
            <w:vAlign w:val="center"/>
          </w:tcPr>
          <w:p>
            <w:pPr>
              <w:pStyle w:val="16"/>
              <w:rPr>
                <w:rFonts w:hint="eastAsia" w:eastAsia="方正书宋_GBK"/>
                <w:lang w:eastAsia="zh-CN"/>
              </w:rPr>
            </w:pPr>
            <w:r>
              <w:rPr>
                <w:rFonts w:hint="eastAsia"/>
                <w:lang w:val="en-US" w:eastAsia="zh-CN"/>
              </w:rPr>
              <w:t>8</w:t>
            </w:r>
          </w:p>
        </w:tc>
        <w:tc>
          <w:tcPr>
            <w:tcW w:w="1125" w:type="dxa"/>
            <w:noWrap w:val="0"/>
            <w:vAlign w:val="center"/>
          </w:tcPr>
          <w:p>
            <w:pPr>
              <w:pStyle w:val="15"/>
            </w:pPr>
            <w:r>
              <w:t>20805</w:t>
            </w:r>
          </w:p>
        </w:tc>
        <w:tc>
          <w:tcPr>
            <w:tcW w:w="4140" w:type="dxa"/>
            <w:noWrap w:val="0"/>
            <w:vAlign w:val="center"/>
          </w:tcPr>
          <w:p>
            <w:pPr>
              <w:pStyle w:val="15"/>
            </w:pPr>
            <w:r>
              <w:t>行政事业单位养老支出</w:t>
            </w:r>
          </w:p>
        </w:tc>
        <w:tc>
          <w:tcPr>
            <w:tcW w:w="1215" w:type="dxa"/>
            <w:noWrap w:val="0"/>
            <w:vAlign w:val="center"/>
          </w:tcPr>
          <w:p>
            <w:pPr>
              <w:pStyle w:val="14"/>
              <w:rPr>
                <w:rFonts w:hint="default" w:eastAsia="方正书宋_GBK"/>
                <w:lang w:val="en-US" w:eastAsia="zh-CN"/>
              </w:rPr>
            </w:pPr>
            <w:r>
              <w:rPr>
                <w:rFonts w:hint="eastAsia"/>
                <w:lang w:val="en-US" w:eastAsia="zh-CN"/>
              </w:rPr>
              <w:t>6221.02</w:t>
            </w:r>
          </w:p>
        </w:tc>
        <w:tc>
          <w:tcPr>
            <w:tcW w:w="1140" w:type="dxa"/>
            <w:noWrap w:val="0"/>
            <w:vAlign w:val="center"/>
          </w:tcPr>
          <w:p>
            <w:pPr>
              <w:pStyle w:val="14"/>
              <w:rPr>
                <w:rFonts w:hint="default" w:eastAsia="方正书宋_GBK"/>
                <w:lang w:val="en-US" w:eastAsia="zh-CN"/>
              </w:rPr>
            </w:pPr>
            <w:r>
              <w:rPr>
                <w:rFonts w:hint="eastAsia"/>
                <w:lang w:val="en-US" w:eastAsia="zh-CN"/>
              </w:rPr>
              <w:t>73.02</w:t>
            </w:r>
          </w:p>
        </w:tc>
        <w:tc>
          <w:tcPr>
            <w:tcW w:w="1275" w:type="dxa"/>
            <w:noWrap w:val="0"/>
            <w:vAlign w:val="center"/>
          </w:tcPr>
          <w:p>
            <w:pPr>
              <w:pStyle w:val="14"/>
              <w:rPr>
                <w:rFonts w:hint="default" w:eastAsia="方正书宋_GBK"/>
                <w:lang w:val="en-US" w:eastAsia="zh-CN"/>
              </w:rPr>
            </w:pPr>
            <w:r>
              <w:rPr>
                <w:rFonts w:hint="eastAsia"/>
                <w:lang w:val="en-US" w:eastAsia="zh-CN"/>
              </w:rPr>
              <w:t>6148</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1027"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9</w:t>
            </w:r>
          </w:p>
        </w:tc>
        <w:tc>
          <w:tcPr>
            <w:tcW w:w="1125" w:type="dxa"/>
            <w:noWrap w:val="0"/>
            <w:vAlign w:val="center"/>
          </w:tcPr>
          <w:p>
            <w:pPr>
              <w:pStyle w:val="15"/>
            </w:pPr>
            <w:r>
              <w:t>2080501</w:t>
            </w:r>
          </w:p>
        </w:tc>
        <w:tc>
          <w:tcPr>
            <w:tcW w:w="4140" w:type="dxa"/>
            <w:noWrap w:val="0"/>
            <w:vAlign w:val="center"/>
          </w:tcPr>
          <w:p>
            <w:pPr>
              <w:pStyle w:val="15"/>
            </w:pPr>
            <w:r>
              <w:t>行政单位离退休</w:t>
            </w:r>
          </w:p>
        </w:tc>
        <w:tc>
          <w:tcPr>
            <w:tcW w:w="1215" w:type="dxa"/>
            <w:noWrap w:val="0"/>
            <w:vAlign w:val="center"/>
          </w:tcPr>
          <w:p>
            <w:pPr>
              <w:pStyle w:val="14"/>
            </w:pPr>
            <w:r>
              <w:rPr>
                <w:rFonts w:hint="eastAsia"/>
                <w:lang w:val="en-US" w:eastAsia="zh-CN"/>
              </w:rPr>
              <w:t>27.93</w:t>
            </w:r>
          </w:p>
        </w:tc>
        <w:tc>
          <w:tcPr>
            <w:tcW w:w="1140" w:type="dxa"/>
            <w:noWrap w:val="0"/>
            <w:vAlign w:val="center"/>
          </w:tcPr>
          <w:p>
            <w:pPr>
              <w:pStyle w:val="14"/>
              <w:rPr>
                <w:rFonts w:hint="default" w:eastAsia="方正书宋_GBK"/>
                <w:lang w:val="en-US" w:eastAsia="zh-CN"/>
              </w:rPr>
            </w:pPr>
            <w:r>
              <w:rPr>
                <w:rFonts w:hint="eastAsia"/>
                <w:lang w:val="en-US" w:eastAsia="zh-CN"/>
              </w:rPr>
              <w:t>27.93</w:t>
            </w:r>
          </w:p>
        </w:tc>
        <w:tc>
          <w:tcPr>
            <w:tcW w:w="1275" w:type="dxa"/>
            <w:noWrap w:val="0"/>
            <w:vAlign w:val="center"/>
          </w:tcPr>
          <w:p>
            <w:pPr>
              <w:pStyle w:val="14"/>
            </w:pP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9" w:hRule="atLeast"/>
          <w:jc w:val="center"/>
        </w:trPr>
        <w:tc>
          <w:tcPr>
            <w:tcW w:w="1027"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10</w:t>
            </w:r>
          </w:p>
        </w:tc>
        <w:tc>
          <w:tcPr>
            <w:tcW w:w="1125" w:type="dxa"/>
            <w:noWrap w:val="0"/>
            <w:vAlign w:val="center"/>
          </w:tcPr>
          <w:p>
            <w:pPr>
              <w:pStyle w:val="15"/>
            </w:pPr>
            <w:r>
              <w:t>2080505</w:t>
            </w:r>
          </w:p>
        </w:tc>
        <w:tc>
          <w:tcPr>
            <w:tcW w:w="4140" w:type="dxa"/>
            <w:noWrap w:val="0"/>
            <w:vAlign w:val="center"/>
          </w:tcPr>
          <w:p>
            <w:pPr>
              <w:pStyle w:val="15"/>
            </w:pPr>
            <w:r>
              <w:t>机关事业单位基本养老保险缴费支出</w:t>
            </w:r>
          </w:p>
        </w:tc>
        <w:tc>
          <w:tcPr>
            <w:tcW w:w="1215" w:type="dxa"/>
            <w:noWrap w:val="0"/>
            <w:vAlign w:val="center"/>
          </w:tcPr>
          <w:p>
            <w:pPr>
              <w:pStyle w:val="14"/>
            </w:pPr>
            <w:r>
              <w:rPr>
                <w:rFonts w:hint="eastAsia"/>
                <w:lang w:val="en-US" w:eastAsia="zh-CN"/>
              </w:rPr>
              <w:t>45.09</w:t>
            </w:r>
          </w:p>
        </w:tc>
        <w:tc>
          <w:tcPr>
            <w:tcW w:w="1140" w:type="dxa"/>
            <w:noWrap w:val="0"/>
            <w:vAlign w:val="center"/>
          </w:tcPr>
          <w:p>
            <w:pPr>
              <w:pStyle w:val="14"/>
              <w:rPr>
                <w:rFonts w:hint="default" w:eastAsia="方正书宋_GBK"/>
                <w:lang w:val="en-US" w:eastAsia="zh-CN"/>
              </w:rPr>
            </w:pPr>
            <w:r>
              <w:rPr>
                <w:rFonts w:hint="eastAsia"/>
                <w:lang w:val="en-US" w:eastAsia="zh-CN"/>
              </w:rPr>
              <w:t>45.09</w:t>
            </w:r>
          </w:p>
        </w:tc>
        <w:tc>
          <w:tcPr>
            <w:tcW w:w="1275" w:type="dxa"/>
            <w:noWrap w:val="0"/>
            <w:vAlign w:val="center"/>
          </w:tcPr>
          <w:p>
            <w:pPr>
              <w:pStyle w:val="14"/>
            </w:pP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1027"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11</w:t>
            </w:r>
          </w:p>
        </w:tc>
        <w:tc>
          <w:tcPr>
            <w:tcW w:w="1125" w:type="dxa"/>
            <w:noWrap w:val="0"/>
            <w:vAlign w:val="center"/>
          </w:tcPr>
          <w:p>
            <w:pPr>
              <w:pStyle w:val="15"/>
            </w:pPr>
            <w:r>
              <w:t>2080507</w:t>
            </w:r>
          </w:p>
        </w:tc>
        <w:tc>
          <w:tcPr>
            <w:tcW w:w="4140" w:type="dxa"/>
            <w:noWrap w:val="0"/>
            <w:vAlign w:val="center"/>
          </w:tcPr>
          <w:p>
            <w:pPr>
              <w:pStyle w:val="15"/>
            </w:pPr>
            <w:r>
              <w:t>对机关事业单位基本养老保险基金的补助</w:t>
            </w:r>
          </w:p>
        </w:tc>
        <w:tc>
          <w:tcPr>
            <w:tcW w:w="1215" w:type="dxa"/>
            <w:noWrap w:val="0"/>
            <w:vAlign w:val="center"/>
          </w:tcPr>
          <w:p>
            <w:pPr>
              <w:pStyle w:val="14"/>
              <w:ind w:firstLine="0" w:firstLineChars="0"/>
            </w:pPr>
            <w:r>
              <w:rPr>
                <w:rFonts w:hint="eastAsia"/>
                <w:lang w:val="en-US" w:eastAsia="zh-CN"/>
              </w:rPr>
              <w:t>6000</w:t>
            </w:r>
          </w:p>
        </w:tc>
        <w:tc>
          <w:tcPr>
            <w:tcW w:w="1140" w:type="dxa"/>
            <w:noWrap w:val="0"/>
            <w:vAlign w:val="center"/>
          </w:tcPr>
          <w:p>
            <w:pPr>
              <w:pStyle w:val="14"/>
            </w:pPr>
          </w:p>
        </w:tc>
        <w:tc>
          <w:tcPr>
            <w:tcW w:w="1275" w:type="dxa"/>
            <w:noWrap w:val="0"/>
            <w:vAlign w:val="center"/>
          </w:tcPr>
          <w:p>
            <w:pPr>
              <w:pStyle w:val="14"/>
              <w:rPr>
                <w:rFonts w:hint="default" w:eastAsia="方正书宋_GBK"/>
                <w:lang w:val="en-US" w:eastAsia="zh-CN"/>
              </w:rPr>
            </w:pPr>
            <w:r>
              <w:rPr>
                <w:rFonts w:hint="eastAsia"/>
                <w:lang w:val="en-US" w:eastAsia="zh-CN"/>
              </w:rPr>
              <w:t>6000</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1027"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12</w:t>
            </w:r>
          </w:p>
        </w:tc>
        <w:tc>
          <w:tcPr>
            <w:tcW w:w="1125" w:type="dxa"/>
            <w:noWrap w:val="0"/>
            <w:vAlign w:val="center"/>
          </w:tcPr>
          <w:p>
            <w:pPr>
              <w:pStyle w:val="15"/>
            </w:pPr>
            <w:r>
              <w:t>2080599</w:t>
            </w:r>
          </w:p>
        </w:tc>
        <w:tc>
          <w:tcPr>
            <w:tcW w:w="4140" w:type="dxa"/>
            <w:noWrap w:val="0"/>
            <w:vAlign w:val="center"/>
          </w:tcPr>
          <w:p>
            <w:pPr>
              <w:pStyle w:val="15"/>
            </w:pPr>
            <w:r>
              <w:t>其他行政事业单位养老支出</w:t>
            </w:r>
          </w:p>
        </w:tc>
        <w:tc>
          <w:tcPr>
            <w:tcW w:w="1215" w:type="dxa"/>
            <w:noWrap w:val="0"/>
            <w:vAlign w:val="center"/>
          </w:tcPr>
          <w:p>
            <w:pPr>
              <w:pStyle w:val="14"/>
              <w:ind w:firstLine="0" w:firstLineChars="0"/>
            </w:pPr>
            <w:r>
              <w:rPr>
                <w:rFonts w:hint="eastAsia"/>
                <w:lang w:val="en-US" w:eastAsia="zh-CN"/>
              </w:rPr>
              <w:t>148</w:t>
            </w:r>
          </w:p>
        </w:tc>
        <w:tc>
          <w:tcPr>
            <w:tcW w:w="1140" w:type="dxa"/>
            <w:noWrap w:val="0"/>
            <w:vAlign w:val="center"/>
          </w:tcPr>
          <w:p>
            <w:pPr>
              <w:pStyle w:val="14"/>
            </w:pPr>
          </w:p>
        </w:tc>
        <w:tc>
          <w:tcPr>
            <w:tcW w:w="1275" w:type="dxa"/>
            <w:noWrap w:val="0"/>
            <w:vAlign w:val="center"/>
          </w:tcPr>
          <w:p>
            <w:pPr>
              <w:pStyle w:val="14"/>
              <w:rPr>
                <w:rFonts w:hint="default" w:eastAsia="方正书宋_GBK"/>
                <w:lang w:val="en-US" w:eastAsia="zh-CN"/>
              </w:rPr>
            </w:pPr>
            <w:r>
              <w:rPr>
                <w:rFonts w:hint="eastAsia"/>
                <w:lang w:val="en-US" w:eastAsia="zh-CN"/>
              </w:rPr>
              <w:t>148</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027"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13</w:t>
            </w:r>
          </w:p>
        </w:tc>
        <w:tc>
          <w:tcPr>
            <w:tcW w:w="1125" w:type="dxa"/>
            <w:noWrap w:val="0"/>
            <w:vAlign w:val="center"/>
          </w:tcPr>
          <w:p>
            <w:pPr>
              <w:pStyle w:val="15"/>
            </w:pPr>
            <w:r>
              <w:t>20807</w:t>
            </w:r>
          </w:p>
        </w:tc>
        <w:tc>
          <w:tcPr>
            <w:tcW w:w="4140" w:type="dxa"/>
            <w:noWrap w:val="0"/>
            <w:vAlign w:val="center"/>
          </w:tcPr>
          <w:p>
            <w:pPr>
              <w:pStyle w:val="15"/>
            </w:pPr>
            <w:r>
              <w:t>就业补助</w:t>
            </w:r>
          </w:p>
        </w:tc>
        <w:tc>
          <w:tcPr>
            <w:tcW w:w="1215" w:type="dxa"/>
            <w:noWrap w:val="0"/>
            <w:vAlign w:val="center"/>
          </w:tcPr>
          <w:p>
            <w:pPr>
              <w:pStyle w:val="14"/>
              <w:ind w:firstLine="0" w:firstLineChars="0"/>
              <w:rPr>
                <w:rFonts w:hint="default" w:eastAsia="方正书宋_GBK"/>
                <w:lang w:val="en-US" w:eastAsia="zh-CN"/>
              </w:rPr>
            </w:pPr>
            <w:r>
              <w:rPr>
                <w:rFonts w:hint="eastAsia"/>
                <w:lang w:val="en-US" w:eastAsia="zh-CN"/>
              </w:rPr>
              <w:t>301</w:t>
            </w:r>
          </w:p>
        </w:tc>
        <w:tc>
          <w:tcPr>
            <w:tcW w:w="1140" w:type="dxa"/>
            <w:noWrap w:val="0"/>
            <w:vAlign w:val="center"/>
          </w:tcPr>
          <w:p>
            <w:pPr>
              <w:pStyle w:val="14"/>
            </w:pPr>
          </w:p>
        </w:tc>
        <w:tc>
          <w:tcPr>
            <w:tcW w:w="1275" w:type="dxa"/>
            <w:noWrap w:val="0"/>
            <w:vAlign w:val="center"/>
          </w:tcPr>
          <w:p>
            <w:pPr>
              <w:pStyle w:val="14"/>
              <w:rPr>
                <w:rFonts w:hint="default" w:eastAsia="方正书宋_GBK"/>
                <w:lang w:val="en-US" w:eastAsia="zh-CN"/>
              </w:rPr>
            </w:pPr>
            <w:r>
              <w:rPr>
                <w:rFonts w:hint="eastAsia"/>
                <w:lang w:val="en-US" w:eastAsia="zh-CN"/>
              </w:rPr>
              <w:t>301</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027"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1125" w:type="dxa"/>
            <w:noWrap w:val="0"/>
            <w:vAlign w:val="center"/>
          </w:tcPr>
          <w:p>
            <w:pPr>
              <w:pStyle w:val="15"/>
            </w:pPr>
            <w:r>
              <w:t>2080799</w:t>
            </w:r>
          </w:p>
        </w:tc>
        <w:tc>
          <w:tcPr>
            <w:tcW w:w="4140" w:type="dxa"/>
            <w:noWrap w:val="0"/>
            <w:vAlign w:val="center"/>
          </w:tcPr>
          <w:p>
            <w:pPr>
              <w:pStyle w:val="15"/>
            </w:pPr>
            <w:r>
              <w:t>其他就业补助支出</w:t>
            </w:r>
          </w:p>
        </w:tc>
        <w:tc>
          <w:tcPr>
            <w:tcW w:w="1215" w:type="dxa"/>
            <w:noWrap w:val="0"/>
            <w:vAlign w:val="center"/>
          </w:tcPr>
          <w:p>
            <w:pPr>
              <w:pStyle w:val="14"/>
              <w:ind w:firstLine="0" w:firstLineChars="0"/>
            </w:pPr>
            <w:r>
              <w:rPr>
                <w:rFonts w:hint="eastAsia"/>
                <w:lang w:val="en-US" w:eastAsia="zh-CN"/>
              </w:rPr>
              <w:t>301</w:t>
            </w:r>
          </w:p>
        </w:tc>
        <w:tc>
          <w:tcPr>
            <w:tcW w:w="1140" w:type="dxa"/>
            <w:noWrap w:val="0"/>
            <w:vAlign w:val="center"/>
          </w:tcPr>
          <w:p>
            <w:pPr>
              <w:pStyle w:val="14"/>
            </w:pPr>
          </w:p>
        </w:tc>
        <w:tc>
          <w:tcPr>
            <w:tcW w:w="1275" w:type="dxa"/>
            <w:noWrap w:val="0"/>
            <w:vAlign w:val="center"/>
          </w:tcPr>
          <w:p>
            <w:pPr>
              <w:pStyle w:val="14"/>
              <w:rPr>
                <w:rFonts w:hint="default" w:eastAsia="方正书宋_GBK"/>
                <w:lang w:val="en-US" w:eastAsia="zh-CN"/>
              </w:rPr>
            </w:pPr>
            <w:r>
              <w:rPr>
                <w:rFonts w:hint="eastAsia"/>
                <w:lang w:val="en-US" w:eastAsia="zh-CN"/>
              </w:rPr>
              <w:t>301</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027" w:type="dxa"/>
            <w:noWrap w:val="0"/>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15</w:t>
            </w:r>
          </w:p>
        </w:tc>
        <w:tc>
          <w:tcPr>
            <w:tcW w:w="1125"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20825</w:t>
            </w:r>
          </w:p>
        </w:tc>
        <w:tc>
          <w:tcPr>
            <w:tcW w:w="4140"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rPr>
                <w:rFonts w:hint="eastAsia"/>
              </w:rPr>
              <w:t>其他生活救助</w:t>
            </w:r>
          </w:p>
        </w:tc>
        <w:tc>
          <w:tcPr>
            <w:tcW w:w="1215" w:type="dxa"/>
            <w:noWrap w:val="0"/>
            <w:vAlign w:val="center"/>
          </w:tcPr>
          <w:p>
            <w:pPr>
              <w:pStyle w:val="14"/>
              <w:rPr>
                <w:rFonts w:hint="default"/>
                <w:lang w:val="en-US" w:eastAsia="zh-CN"/>
              </w:rPr>
            </w:pPr>
            <w:r>
              <w:rPr>
                <w:rFonts w:hint="eastAsia"/>
                <w:lang w:val="en-US" w:eastAsia="zh-CN"/>
              </w:rPr>
              <w:t>12.6</w:t>
            </w:r>
          </w:p>
        </w:tc>
        <w:tc>
          <w:tcPr>
            <w:tcW w:w="1140" w:type="dxa"/>
            <w:noWrap w:val="0"/>
            <w:vAlign w:val="center"/>
          </w:tcPr>
          <w:p>
            <w:pPr>
              <w:pStyle w:val="14"/>
            </w:pPr>
          </w:p>
        </w:tc>
        <w:tc>
          <w:tcPr>
            <w:tcW w:w="1275" w:type="dxa"/>
            <w:noWrap w:val="0"/>
            <w:vAlign w:val="center"/>
          </w:tcPr>
          <w:p>
            <w:pPr>
              <w:pStyle w:val="14"/>
              <w:rPr>
                <w:rFonts w:hint="default"/>
                <w:lang w:val="en-US" w:eastAsia="zh-CN"/>
              </w:rPr>
            </w:pPr>
            <w:r>
              <w:rPr>
                <w:rFonts w:hint="eastAsia"/>
                <w:lang w:val="en-US" w:eastAsia="zh-CN"/>
              </w:rPr>
              <w:t>12.6</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027" w:type="dxa"/>
            <w:noWrap w:val="0"/>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16</w:t>
            </w:r>
          </w:p>
        </w:tc>
        <w:tc>
          <w:tcPr>
            <w:tcW w:w="1125" w:type="dxa"/>
            <w:noWrap w:val="0"/>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2082502</w:t>
            </w:r>
          </w:p>
        </w:tc>
        <w:tc>
          <w:tcPr>
            <w:tcW w:w="4140"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rPr>
                <w:rFonts w:hint="eastAsia"/>
              </w:rPr>
              <w:t>其他农村生活救助</w:t>
            </w:r>
          </w:p>
        </w:tc>
        <w:tc>
          <w:tcPr>
            <w:tcW w:w="1215" w:type="dxa"/>
            <w:noWrap w:val="0"/>
            <w:vAlign w:val="center"/>
          </w:tcPr>
          <w:p>
            <w:pPr>
              <w:pStyle w:val="14"/>
              <w:rPr>
                <w:rFonts w:hint="default"/>
                <w:lang w:val="en-US" w:eastAsia="zh-CN"/>
              </w:rPr>
            </w:pPr>
            <w:r>
              <w:rPr>
                <w:rFonts w:hint="eastAsia"/>
                <w:lang w:val="en-US" w:eastAsia="zh-CN"/>
              </w:rPr>
              <w:t>12.6</w:t>
            </w:r>
          </w:p>
        </w:tc>
        <w:tc>
          <w:tcPr>
            <w:tcW w:w="1140" w:type="dxa"/>
            <w:noWrap w:val="0"/>
            <w:vAlign w:val="center"/>
          </w:tcPr>
          <w:p>
            <w:pPr>
              <w:pStyle w:val="14"/>
            </w:pPr>
          </w:p>
        </w:tc>
        <w:tc>
          <w:tcPr>
            <w:tcW w:w="1275" w:type="dxa"/>
            <w:noWrap w:val="0"/>
            <w:vAlign w:val="center"/>
          </w:tcPr>
          <w:p>
            <w:pPr>
              <w:pStyle w:val="14"/>
              <w:rPr>
                <w:rFonts w:hint="default"/>
                <w:lang w:val="en-US" w:eastAsia="zh-CN"/>
              </w:rPr>
            </w:pPr>
            <w:r>
              <w:rPr>
                <w:rFonts w:hint="eastAsia"/>
                <w:lang w:val="en-US" w:eastAsia="zh-CN"/>
              </w:rPr>
              <w:t>12.6</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027"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17</w:t>
            </w:r>
          </w:p>
        </w:tc>
        <w:tc>
          <w:tcPr>
            <w:tcW w:w="1125" w:type="dxa"/>
            <w:noWrap w:val="0"/>
            <w:vAlign w:val="center"/>
          </w:tcPr>
          <w:p>
            <w:pPr>
              <w:pStyle w:val="15"/>
            </w:pPr>
            <w:r>
              <w:t>20826</w:t>
            </w:r>
          </w:p>
        </w:tc>
        <w:tc>
          <w:tcPr>
            <w:tcW w:w="4140" w:type="dxa"/>
            <w:noWrap w:val="0"/>
            <w:vAlign w:val="center"/>
          </w:tcPr>
          <w:p>
            <w:pPr>
              <w:pStyle w:val="15"/>
            </w:pPr>
            <w:r>
              <w:t>财政对基本养老保险基金的补助</w:t>
            </w:r>
          </w:p>
        </w:tc>
        <w:tc>
          <w:tcPr>
            <w:tcW w:w="1215" w:type="dxa"/>
            <w:noWrap w:val="0"/>
            <w:vAlign w:val="center"/>
          </w:tcPr>
          <w:p>
            <w:pPr>
              <w:pStyle w:val="14"/>
            </w:pPr>
            <w:r>
              <w:rPr>
                <w:rFonts w:hint="eastAsia"/>
                <w:lang w:val="en-US" w:eastAsia="zh-CN"/>
              </w:rPr>
              <w:t>9300.73</w:t>
            </w:r>
          </w:p>
        </w:tc>
        <w:tc>
          <w:tcPr>
            <w:tcW w:w="1140" w:type="dxa"/>
            <w:noWrap w:val="0"/>
            <w:vAlign w:val="center"/>
          </w:tcPr>
          <w:p>
            <w:pPr>
              <w:pStyle w:val="14"/>
            </w:pPr>
          </w:p>
        </w:tc>
        <w:tc>
          <w:tcPr>
            <w:tcW w:w="1275" w:type="dxa"/>
            <w:noWrap w:val="0"/>
            <w:vAlign w:val="center"/>
          </w:tcPr>
          <w:p>
            <w:pPr>
              <w:pStyle w:val="14"/>
            </w:pPr>
            <w:r>
              <w:rPr>
                <w:rFonts w:hint="eastAsia"/>
                <w:lang w:val="en-US" w:eastAsia="zh-CN"/>
              </w:rPr>
              <w:t>9300.73</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1027"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18</w:t>
            </w:r>
          </w:p>
        </w:tc>
        <w:tc>
          <w:tcPr>
            <w:tcW w:w="1125" w:type="dxa"/>
            <w:noWrap w:val="0"/>
            <w:vAlign w:val="center"/>
          </w:tcPr>
          <w:p>
            <w:pPr>
              <w:pStyle w:val="15"/>
            </w:pPr>
            <w:r>
              <w:t>2082602</w:t>
            </w:r>
          </w:p>
        </w:tc>
        <w:tc>
          <w:tcPr>
            <w:tcW w:w="4140" w:type="dxa"/>
            <w:noWrap w:val="0"/>
            <w:vAlign w:val="center"/>
          </w:tcPr>
          <w:p>
            <w:pPr>
              <w:pStyle w:val="15"/>
            </w:pPr>
            <w:r>
              <w:t>财政对城乡居民基本养老保险基金的补助</w:t>
            </w:r>
          </w:p>
        </w:tc>
        <w:tc>
          <w:tcPr>
            <w:tcW w:w="1215" w:type="dxa"/>
            <w:noWrap w:val="0"/>
            <w:vAlign w:val="center"/>
          </w:tcPr>
          <w:p>
            <w:pPr>
              <w:pStyle w:val="14"/>
            </w:pPr>
            <w:r>
              <w:rPr>
                <w:rFonts w:hint="eastAsia"/>
                <w:lang w:val="en-US" w:eastAsia="zh-CN"/>
              </w:rPr>
              <w:t>9300.73</w:t>
            </w:r>
          </w:p>
        </w:tc>
        <w:tc>
          <w:tcPr>
            <w:tcW w:w="1140" w:type="dxa"/>
            <w:noWrap w:val="0"/>
            <w:vAlign w:val="center"/>
          </w:tcPr>
          <w:p>
            <w:pPr>
              <w:pStyle w:val="14"/>
            </w:pPr>
          </w:p>
        </w:tc>
        <w:tc>
          <w:tcPr>
            <w:tcW w:w="1275" w:type="dxa"/>
            <w:noWrap w:val="0"/>
            <w:vAlign w:val="center"/>
          </w:tcPr>
          <w:p>
            <w:pPr>
              <w:pStyle w:val="14"/>
              <w:rPr>
                <w:rFonts w:hint="default" w:eastAsia="方正书宋_GBK"/>
                <w:lang w:val="en-US" w:eastAsia="zh-CN"/>
              </w:rPr>
            </w:pPr>
            <w:r>
              <w:rPr>
                <w:rFonts w:hint="eastAsia"/>
                <w:lang w:val="en-US" w:eastAsia="zh-CN"/>
              </w:rPr>
              <w:t>9300.73</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1027"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19</w:t>
            </w:r>
          </w:p>
        </w:tc>
        <w:tc>
          <w:tcPr>
            <w:tcW w:w="1125" w:type="dxa"/>
            <w:noWrap w:val="0"/>
            <w:vAlign w:val="center"/>
          </w:tcPr>
          <w:p>
            <w:pPr>
              <w:pStyle w:val="15"/>
            </w:pPr>
            <w:r>
              <w:t>20830</w:t>
            </w:r>
          </w:p>
        </w:tc>
        <w:tc>
          <w:tcPr>
            <w:tcW w:w="4140" w:type="dxa"/>
            <w:noWrap w:val="0"/>
            <w:vAlign w:val="center"/>
          </w:tcPr>
          <w:p>
            <w:pPr>
              <w:pStyle w:val="15"/>
            </w:pPr>
            <w:r>
              <w:t>财政代缴社会保险费支出</w:t>
            </w:r>
          </w:p>
        </w:tc>
        <w:tc>
          <w:tcPr>
            <w:tcW w:w="1215" w:type="dxa"/>
            <w:noWrap w:val="0"/>
            <w:vAlign w:val="center"/>
          </w:tcPr>
          <w:p>
            <w:pPr>
              <w:pStyle w:val="14"/>
              <w:ind w:firstLine="0" w:firstLineChars="0"/>
            </w:pPr>
            <w:r>
              <w:rPr>
                <w:rFonts w:hint="eastAsia"/>
                <w:lang w:val="en-US" w:eastAsia="zh-CN"/>
              </w:rPr>
              <w:t>27.57</w:t>
            </w:r>
          </w:p>
        </w:tc>
        <w:tc>
          <w:tcPr>
            <w:tcW w:w="1140" w:type="dxa"/>
            <w:noWrap w:val="0"/>
            <w:vAlign w:val="center"/>
          </w:tcPr>
          <w:p>
            <w:pPr>
              <w:pStyle w:val="14"/>
            </w:pPr>
          </w:p>
        </w:tc>
        <w:tc>
          <w:tcPr>
            <w:tcW w:w="1275" w:type="dxa"/>
            <w:noWrap w:val="0"/>
            <w:vAlign w:val="center"/>
          </w:tcPr>
          <w:p>
            <w:pPr>
              <w:pStyle w:val="14"/>
              <w:rPr>
                <w:rFonts w:hint="default" w:eastAsia="方正书宋_GBK"/>
                <w:lang w:val="en-US" w:eastAsia="zh-CN"/>
              </w:rPr>
            </w:pPr>
            <w:r>
              <w:rPr>
                <w:rFonts w:hint="eastAsia"/>
                <w:lang w:val="en-US" w:eastAsia="zh-CN"/>
              </w:rPr>
              <w:t>27.57</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027"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w:t>
            </w:r>
          </w:p>
        </w:tc>
        <w:tc>
          <w:tcPr>
            <w:tcW w:w="1125" w:type="dxa"/>
            <w:noWrap w:val="0"/>
            <w:vAlign w:val="center"/>
          </w:tcPr>
          <w:p>
            <w:pPr>
              <w:pStyle w:val="15"/>
            </w:pPr>
            <w:r>
              <w:t>2083001</w:t>
            </w:r>
          </w:p>
        </w:tc>
        <w:tc>
          <w:tcPr>
            <w:tcW w:w="4140" w:type="dxa"/>
            <w:noWrap w:val="0"/>
            <w:vAlign w:val="center"/>
          </w:tcPr>
          <w:p>
            <w:pPr>
              <w:pStyle w:val="15"/>
            </w:pPr>
            <w:r>
              <w:t>财政代缴城乡居民基本养老保险费支出</w:t>
            </w:r>
          </w:p>
        </w:tc>
        <w:tc>
          <w:tcPr>
            <w:tcW w:w="1215" w:type="dxa"/>
            <w:noWrap w:val="0"/>
            <w:vAlign w:val="center"/>
          </w:tcPr>
          <w:p>
            <w:pPr>
              <w:pStyle w:val="14"/>
              <w:ind w:firstLine="0" w:firstLineChars="0"/>
            </w:pPr>
            <w:r>
              <w:rPr>
                <w:rFonts w:hint="eastAsia"/>
                <w:lang w:val="en-US" w:eastAsia="zh-CN"/>
              </w:rPr>
              <w:t>27.57</w:t>
            </w:r>
          </w:p>
        </w:tc>
        <w:tc>
          <w:tcPr>
            <w:tcW w:w="1140" w:type="dxa"/>
            <w:noWrap w:val="0"/>
            <w:vAlign w:val="center"/>
          </w:tcPr>
          <w:p>
            <w:pPr>
              <w:pStyle w:val="14"/>
            </w:pPr>
          </w:p>
        </w:tc>
        <w:tc>
          <w:tcPr>
            <w:tcW w:w="1275" w:type="dxa"/>
            <w:noWrap w:val="0"/>
            <w:vAlign w:val="center"/>
          </w:tcPr>
          <w:p>
            <w:pPr>
              <w:pStyle w:val="14"/>
              <w:rPr>
                <w:rFonts w:hint="default" w:eastAsia="方正书宋_GBK"/>
                <w:lang w:val="en-US" w:eastAsia="zh-CN"/>
              </w:rPr>
            </w:pPr>
            <w:r>
              <w:rPr>
                <w:rFonts w:hint="eastAsia"/>
                <w:lang w:val="en-US" w:eastAsia="zh-CN"/>
              </w:rPr>
              <w:t>27.57</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1027"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21</w:t>
            </w:r>
          </w:p>
        </w:tc>
        <w:tc>
          <w:tcPr>
            <w:tcW w:w="1125" w:type="dxa"/>
            <w:noWrap w:val="0"/>
            <w:vAlign w:val="center"/>
          </w:tcPr>
          <w:p>
            <w:pPr>
              <w:pStyle w:val="15"/>
            </w:pPr>
            <w:r>
              <w:t>210</w:t>
            </w:r>
          </w:p>
        </w:tc>
        <w:tc>
          <w:tcPr>
            <w:tcW w:w="4140" w:type="dxa"/>
            <w:noWrap w:val="0"/>
            <w:vAlign w:val="center"/>
          </w:tcPr>
          <w:p>
            <w:pPr>
              <w:pStyle w:val="15"/>
            </w:pPr>
            <w:r>
              <w:t>卫生健康支出</w:t>
            </w:r>
          </w:p>
        </w:tc>
        <w:tc>
          <w:tcPr>
            <w:tcW w:w="1215" w:type="dxa"/>
            <w:noWrap w:val="0"/>
            <w:vAlign w:val="center"/>
          </w:tcPr>
          <w:p>
            <w:pPr>
              <w:pStyle w:val="14"/>
              <w:ind w:firstLine="0" w:firstLineChars="0"/>
            </w:pPr>
            <w:r>
              <w:rPr>
                <w:rFonts w:hint="eastAsia"/>
                <w:lang w:val="en-US" w:eastAsia="zh-CN"/>
              </w:rPr>
              <w:t>18.41</w:t>
            </w:r>
          </w:p>
        </w:tc>
        <w:tc>
          <w:tcPr>
            <w:tcW w:w="1140" w:type="dxa"/>
            <w:noWrap w:val="0"/>
            <w:vAlign w:val="center"/>
          </w:tcPr>
          <w:p>
            <w:pPr>
              <w:pStyle w:val="14"/>
              <w:ind w:firstLine="0" w:firstLineChars="0"/>
            </w:pPr>
            <w:r>
              <w:rPr>
                <w:rFonts w:hint="eastAsia"/>
                <w:lang w:val="en-US" w:eastAsia="zh-CN"/>
              </w:rPr>
              <w:t>18.41</w:t>
            </w:r>
          </w:p>
        </w:tc>
        <w:tc>
          <w:tcPr>
            <w:tcW w:w="1275" w:type="dxa"/>
            <w:noWrap w:val="0"/>
            <w:vAlign w:val="center"/>
          </w:tcPr>
          <w:p>
            <w:pPr>
              <w:pStyle w:val="14"/>
            </w:pP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1027"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22</w:t>
            </w:r>
          </w:p>
        </w:tc>
        <w:tc>
          <w:tcPr>
            <w:tcW w:w="1125" w:type="dxa"/>
            <w:noWrap w:val="0"/>
            <w:vAlign w:val="center"/>
          </w:tcPr>
          <w:p>
            <w:pPr>
              <w:pStyle w:val="15"/>
            </w:pPr>
            <w:r>
              <w:t>21011</w:t>
            </w:r>
          </w:p>
        </w:tc>
        <w:tc>
          <w:tcPr>
            <w:tcW w:w="4140" w:type="dxa"/>
            <w:noWrap w:val="0"/>
            <w:vAlign w:val="center"/>
          </w:tcPr>
          <w:p>
            <w:pPr>
              <w:pStyle w:val="15"/>
            </w:pPr>
            <w:r>
              <w:t>行政事业单位医疗</w:t>
            </w:r>
          </w:p>
        </w:tc>
        <w:tc>
          <w:tcPr>
            <w:tcW w:w="1215" w:type="dxa"/>
            <w:noWrap w:val="0"/>
            <w:vAlign w:val="center"/>
          </w:tcPr>
          <w:p>
            <w:pPr>
              <w:pStyle w:val="14"/>
              <w:ind w:firstLine="0" w:firstLineChars="0"/>
            </w:pPr>
            <w:r>
              <w:rPr>
                <w:rFonts w:hint="eastAsia"/>
                <w:lang w:val="en-US" w:eastAsia="zh-CN"/>
              </w:rPr>
              <w:t>18.41</w:t>
            </w:r>
          </w:p>
        </w:tc>
        <w:tc>
          <w:tcPr>
            <w:tcW w:w="1140" w:type="dxa"/>
            <w:noWrap w:val="0"/>
            <w:vAlign w:val="center"/>
          </w:tcPr>
          <w:p>
            <w:pPr>
              <w:pStyle w:val="14"/>
              <w:ind w:firstLine="0" w:firstLineChars="0"/>
            </w:pPr>
            <w:r>
              <w:rPr>
                <w:rFonts w:hint="eastAsia"/>
                <w:lang w:val="en-US" w:eastAsia="zh-CN"/>
              </w:rPr>
              <w:t>18.41</w:t>
            </w:r>
          </w:p>
        </w:tc>
        <w:tc>
          <w:tcPr>
            <w:tcW w:w="1275" w:type="dxa"/>
            <w:noWrap w:val="0"/>
            <w:vAlign w:val="center"/>
          </w:tcPr>
          <w:p>
            <w:pPr>
              <w:pStyle w:val="14"/>
            </w:pP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027"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23</w:t>
            </w:r>
          </w:p>
        </w:tc>
        <w:tc>
          <w:tcPr>
            <w:tcW w:w="1125" w:type="dxa"/>
            <w:noWrap w:val="0"/>
            <w:vAlign w:val="center"/>
          </w:tcPr>
          <w:p>
            <w:pPr>
              <w:pStyle w:val="15"/>
            </w:pPr>
            <w:r>
              <w:t>2101101</w:t>
            </w:r>
          </w:p>
        </w:tc>
        <w:tc>
          <w:tcPr>
            <w:tcW w:w="4140" w:type="dxa"/>
            <w:noWrap w:val="0"/>
            <w:vAlign w:val="center"/>
          </w:tcPr>
          <w:p>
            <w:pPr>
              <w:pStyle w:val="15"/>
            </w:pPr>
            <w:r>
              <w:t>行政单位医疗</w:t>
            </w:r>
          </w:p>
        </w:tc>
        <w:tc>
          <w:tcPr>
            <w:tcW w:w="1215" w:type="dxa"/>
            <w:noWrap w:val="0"/>
            <w:vAlign w:val="center"/>
          </w:tcPr>
          <w:p>
            <w:pPr>
              <w:pStyle w:val="14"/>
              <w:rPr>
                <w:rFonts w:hint="default" w:eastAsia="方正书宋_GBK"/>
                <w:lang w:val="en-US" w:eastAsia="zh-CN"/>
              </w:rPr>
            </w:pPr>
            <w:r>
              <w:rPr>
                <w:rFonts w:hint="eastAsia"/>
                <w:lang w:val="en-US" w:eastAsia="zh-CN"/>
              </w:rPr>
              <w:t>18.41</w:t>
            </w:r>
          </w:p>
        </w:tc>
        <w:tc>
          <w:tcPr>
            <w:tcW w:w="1140" w:type="dxa"/>
            <w:noWrap w:val="0"/>
            <w:vAlign w:val="center"/>
          </w:tcPr>
          <w:p>
            <w:pPr>
              <w:pStyle w:val="14"/>
              <w:rPr>
                <w:rFonts w:hint="default" w:eastAsia="方正书宋_GBK"/>
                <w:lang w:val="en-US" w:eastAsia="zh-CN"/>
              </w:rPr>
            </w:pPr>
            <w:r>
              <w:rPr>
                <w:rFonts w:hint="eastAsia"/>
                <w:lang w:val="en-US" w:eastAsia="zh-CN"/>
              </w:rPr>
              <w:t>18.41</w:t>
            </w:r>
          </w:p>
        </w:tc>
        <w:tc>
          <w:tcPr>
            <w:tcW w:w="1275" w:type="dxa"/>
            <w:noWrap w:val="0"/>
            <w:vAlign w:val="center"/>
          </w:tcPr>
          <w:p>
            <w:pPr>
              <w:pStyle w:val="14"/>
            </w:pP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027"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24</w:t>
            </w:r>
          </w:p>
        </w:tc>
        <w:tc>
          <w:tcPr>
            <w:tcW w:w="1125" w:type="dxa"/>
            <w:noWrap w:val="0"/>
            <w:vAlign w:val="center"/>
          </w:tcPr>
          <w:p>
            <w:pPr>
              <w:pStyle w:val="15"/>
            </w:pPr>
            <w:r>
              <w:t>213</w:t>
            </w:r>
          </w:p>
        </w:tc>
        <w:tc>
          <w:tcPr>
            <w:tcW w:w="4140" w:type="dxa"/>
            <w:noWrap w:val="0"/>
            <w:vAlign w:val="center"/>
          </w:tcPr>
          <w:p>
            <w:pPr>
              <w:pStyle w:val="15"/>
            </w:pPr>
            <w:r>
              <w:t>农林水支出</w:t>
            </w:r>
          </w:p>
        </w:tc>
        <w:tc>
          <w:tcPr>
            <w:tcW w:w="1215" w:type="dxa"/>
            <w:noWrap w:val="0"/>
            <w:vAlign w:val="center"/>
          </w:tcPr>
          <w:p>
            <w:pPr>
              <w:pStyle w:val="14"/>
            </w:pPr>
            <w:r>
              <w:t>4.00</w:t>
            </w:r>
          </w:p>
        </w:tc>
        <w:tc>
          <w:tcPr>
            <w:tcW w:w="1140" w:type="dxa"/>
            <w:noWrap w:val="0"/>
            <w:vAlign w:val="center"/>
          </w:tcPr>
          <w:p>
            <w:pPr>
              <w:pStyle w:val="14"/>
            </w:pPr>
          </w:p>
        </w:tc>
        <w:tc>
          <w:tcPr>
            <w:tcW w:w="1275" w:type="dxa"/>
            <w:noWrap w:val="0"/>
            <w:vAlign w:val="center"/>
          </w:tcPr>
          <w:p>
            <w:pPr>
              <w:pStyle w:val="14"/>
            </w:pPr>
            <w:r>
              <w:t>4.00</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27"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25</w:t>
            </w:r>
          </w:p>
        </w:tc>
        <w:tc>
          <w:tcPr>
            <w:tcW w:w="1125" w:type="dxa"/>
            <w:noWrap w:val="0"/>
            <w:vAlign w:val="center"/>
          </w:tcPr>
          <w:p>
            <w:pPr>
              <w:pStyle w:val="15"/>
            </w:pPr>
            <w:r>
              <w:t>21308</w:t>
            </w:r>
          </w:p>
        </w:tc>
        <w:tc>
          <w:tcPr>
            <w:tcW w:w="4140" w:type="dxa"/>
            <w:noWrap w:val="0"/>
            <w:vAlign w:val="center"/>
          </w:tcPr>
          <w:p>
            <w:pPr>
              <w:pStyle w:val="15"/>
            </w:pPr>
            <w:r>
              <w:t>普惠金融发展支出</w:t>
            </w:r>
          </w:p>
        </w:tc>
        <w:tc>
          <w:tcPr>
            <w:tcW w:w="1215" w:type="dxa"/>
            <w:noWrap w:val="0"/>
            <w:vAlign w:val="center"/>
          </w:tcPr>
          <w:p>
            <w:pPr>
              <w:pStyle w:val="14"/>
            </w:pPr>
            <w:r>
              <w:t>4.00</w:t>
            </w:r>
          </w:p>
        </w:tc>
        <w:tc>
          <w:tcPr>
            <w:tcW w:w="1140" w:type="dxa"/>
            <w:noWrap w:val="0"/>
            <w:vAlign w:val="center"/>
          </w:tcPr>
          <w:p>
            <w:pPr>
              <w:pStyle w:val="14"/>
            </w:pPr>
          </w:p>
        </w:tc>
        <w:tc>
          <w:tcPr>
            <w:tcW w:w="1275" w:type="dxa"/>
            <w:noWrap w:val="0"/>
            <w:vAlign w:val="center"/>
          </w:tcPr>
          <w:p>
            <w:pPr>
              <w:pStyle w:val="14"/>
            </w:pPr>
            <w:r>
              <w:t>4.00</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9" w:hRule="atLeast"/>
          <w:jc w:val="center"/>
        </w:trPr>
        <w:tc>
          <w:tcPr>
            <w:tcW w:w="1027"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26</w:t>
            </w:r>
          </w:p>
        </w:tc>
        <w:tc>
          <w:tcPr>
            <w:tcW w:w="1125" w:type="dxa"/>
            <w:noWrap w:val="0"/>
            <w:vAlign w:val="center"/>
          </w:tcPr>
          <w:p>
            <w:pPr>
              <w:pStyle w:val="15"/>
            </w:pPr>
            <w:r>
              <w:t>2130804</w:t>
            </w:r>
          </w:p>
        </w:tc>
        <w:tc>
          <w:tcPr>
            <w:tcW w:w="4140" w:type="dxa"/>
            <w:noWrap w:val="0"/>
            <w:vAlign w:val="center"/>
          </w:tcPr>
          <w:p>
            <w:pPr>
              <w:pStyle w:val="15"/>
            </w:pPr>
            <w:r>
              <w:t>创业担保贷款贴息</w:t>
            </w:r>
          </w:p>
        </w:tc>
        <w:tc>
          <w:tcPr>
            <w:tcW w:w="1215" w:type="dxa"/>
            <w:noWrap w:val="0"/>
            <w:vAlign w:val="center"/>
          </w:tcPr>
          <w:p>
            <w:pPr>
              <w:pStyle w:val="14"/>
            </w:pPr>
            <w:r>
              <w:t>4.00</w:t>
            </w:r>
          </w:p>
        </w:tc>
        <w:tc>
          <w:tcPr>
            <w:tcW w:w="1140" w:type="dxa"/>
            <w:noWrap w:val="0"/>
            <w:vAlign w:val="center"/>
          </w:tcPr>
          <w:p>
            <w:pPr>
              <w:pStyle w:val="14"/>
            </w:pPr>
          </w:p>
        </w:tc>
        <w:tc>
          <w:tcPr>
            <w:tcW w:w="1275" w:type="dxa"/>
            <w:noWrap w:val="0"/>
            <w:vAlign w:val="center"/>
          </w:tcPr>
          <w:p>
            <w:pPr>
              <w:pStyle w:val="14"/>
            </w:pPr>
            <w:r>
              <w:t>4.00</w:t>
            </w: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1027"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27</w:t>
            </w:r>
          </w:p>
        </w:tc>
        <w:tc>
          <w:tcPr>
            <w:tcW w:w="1125" w:type="dxa"/>
            <w:noWrap w:val="0"/>
            <w:vAlign w:val="center"/>
          </w:tcPr>
          <w:p>
            <w:pPr>
              <w:pStyle w:val="15"/>
            </w:pPr>
            <w:r>
              <w:t>221</w:t>
            </w:r>
          </w:p>
        </w:tc>
        <w:tc>
          <w:tcPr>
            <w:tcW w:w="4140" w:type="dxa"/>
            <w:noWrap w:val="0"/>
            <w:vAlign w:val="center"/>
          </w:tcPr>
          <w:p>
            <w:pPr>
              <w:pStyle w:val="15"/>
            </w:pPr>
            <w:r>
              <w:t>住房保障支出</w:t>
            </w:r>
          </w:p>
        </w:tc>
        <w:tc>
          <w:tcPr>
            <w:tcW w:w="1215" w:type="dxa"/>
            <w:noWrap w:val="0"/>
            <w:vAlign w:val="center"/>
          </w:tcPr>
          <w:p>
            <w:pPr>
              <w:pStyle w:val="14"/>
              <w:ind w:firstLine="0" w:firstLineChars="0"/>
            </w:pPr>
            <w:r>
              <w:rPr>
                <w:rFonts w:hint="eastAsia"/>
                <w:lang w:val="en-US" w:eastAsia="zh-CN"/>
              </w:rPr>
              <w:t>26.92</w:t>
            </w:r>
          </w:p>
        </w:tc>
        <w:tc>
          <w:tcPr>
            <w:tcW w:w="1140" w:type="dxa"/>
            <w:noWrap w:val="0"/>
            <w:vAlign w:val="center"/>
          </w:tcPr>
          <w:p>
            <w:pPr>
              <w:pStyle w:val="14"/>
              <w:ind w:firstLine="0" w:firstLineChars="0"/>
            </w:pPr>
            <w:r>
              <w:rPr>
                <w:rFonts w:hint="eastAsia"/>
                <w:lang w:val="en-US" w:eastAsia="zh-CN"/>
              </w:rPr>
              <w:t>26.92</w:t>
            </w:r>
          </w:p>
        </w:tc>
        <w:tc>
          <w:tcPr>
            <w:tcW w:w="1275" w:type="dxa"/>
            <w:noWrap w:val="0"/>
            <w:vAlign w:val="center"/>
          </w:tcPr>
          <w:p>
            <w:pPr>
              <w:pStyle w:val="14"/>
            </w:pP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1027" w:type="dxa"/>
            <w:noWrap w:val="0"/>
            <w:vAlign w:val="center"/>
          </w:tcPr>
          <w:p>
            <w:pPr>
              <w:pStyle w:val="16"/>
              <w:rPr>
                <w:rFonts w:hint="default" w:eastAsia="方正书宋_GBK"/>
                <w:lang w:val="en-US" w:eastAsia="zh-CN"/>
              </w:rPr>
            </w:pPr>
            <w:r>
              <w:rPr>
                <w:rFonts w:hint="eastAsia"/>
                <w:lang w:val="en-US" w:eastAsia="zh-CN"/>
              </w:rPr>
              <w:t>28</w:t>
            </w:r>
          </w:p>
        </w:tc>
        <w:tc>
          <w:tcPr>
            <w:tcW w:w="1125" w:type="dxa"/>
            <w:noWrap w:val="0"/>
            <w:vAlign w:val="center"/>
          </w:tcPr>
          <w:p>
            <w:pPr>
              <w:pStyle w:val="15"/>
            </w:pPr>
            <w:r>
              <w:t>22102</w:t>
            </w:r>
          </w:p>
        </w:tc>
        <w:tc>
          <w:tcPr>
            <w:tcW w:w="4140" w:type="dxa"/>
            <w:noWrap w:val="0"/>
            <w:vAlign w:val="center"/>
          </w:tcPr>
          <w:p>
            <w:pPr>
              <w:pStyle w:val="15"/>
            </w:pPr>
            <w:r>
              <w:t>住房改革支出</w:t>
            </w:r>
          </w:p>
        </w:tc>
        <w:tc>
          <w:tcPr>
            <w:tcW w:w="1215" w:type="dxa"/>
            <w:noWrap w:val="0"/>
            <w:vAlign w:val="center"/>
          </w:tcPr>
          <w:p>
            <w:pPr>
              <w:pStyle w:val="14"/>
              <w:ind w:firstLine="0" w:firstLineChars="0"/>
            </w:pPr>
            <w:r>
              <w:rPr>
                <w:rFonts w:hint="eastAsia"/>
                <w:lang w:val="en-US" w:eastAsia="zh-CN"/>
              </w:rPr>
              <w:t>26.92</w:t>
            </w:r>
          </w:p>
        </w:tc>
        <w:tc>
          <w:tcPr>
            <w:tcW w:w="1140" w:type="dxa"/>
            <w:noWrap w:val="0"/>
            <w:vAlign w:val="center"/>
          </w:tcPr>
          <w:p>
            <w:pPr>
              <w:pStyle w:val="14"/>
              <w:ind w:firstLine="0" w:firstLineChars="0"/>
            </w:pPr>
            <w:r>
              <w:rPr>
                <w:rFonts w:hint="eastAsia"/>
                <w:lang w:val="en-US" w:eastAsia="zh-CN"/>
              </w:rPr>
              <w:t>26.92</w:t>
            </w:r>
          </w:p>
        </w:tc>
        <w:tc>
          <w:tcPr>
            <w:tcW w:w="1275" w:type="dxa"/>
            <w:noWrap w:val="0"/>
            <w:vAlign w:val="center"/>
          </w:tcPr>
          <w:p>
            <w:pPr>
              <w:pStyle w:val="14"/>
            </w:pP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4" w:hRule="atLeast"/>
          <w:jc w:val="center"/>
        </w:trPr>
        <w:tc>
          <w:tcPr>
            <w:tcW w:w="1027" w:type="dxa"/>
            <w:noWrap w:val="0"/>
            <w:vAlign w:val="center"/>
          </w:tcPr>
          <w:p>
            <w:pPr>
              <w:pStyle w:val="16"/>
              <w:rPr>
                <w:rFonts w:hint="default" w:eastAsia="方正书宋_GBK"/>
                <w:lang w:val="en-US" w:eastAsia="zh-CN"/>
              </w:rPr>
            </w:pPr>
            <w:r>
              <w:rPr>
                <w:rFonts w:hint="eastAsia"/>
                <w:lang w:val="en-US" w:eastAsia="zh-CN"/>
              </w:rPr>
              <w:t>29</w:t>
            </w:r>
          </w:p>
        </w:tc>
        <w:tc>
          <w:tcPr>
            <w:tcW w:w="1125" w:type="dxa"/>
            <w:noWrap w:val="0"/>
            <w:vAlign w:val="center"/>
          </w:tcPr>
          <w:p>
            <w:pPr>
              <w:pStyle w:val="15"/>
            </w:pPr>
            <w:r>
              <w:t>2210201</w:t>
            </w:r>
          </w:p>
        </w:tc>
        <w:tc>
          <w:tcPr>
            <w:tcW w:w="4140" w:type="dxa"/>
            <w:noWrap w:val="0"/>
            <w:vAlign w:val="center"/>
          </w:tcPr>
          <w:p>
            <w:pPr>
              <w:pStyle w:val="15"/>
            </w:pPr>
            <w:r>
              <w:t>住房公积金</w:t>
            </w:r>
          </w:p>
        </w:tc>
        <w:tc>
          <w:tcPr>
            <w:tcW w:w="1215" w:type="dxa"/>
            <w:noWrap w:val="0"/>
            <w:vAlign w:val="center"/>
          </w:tcPr>
          <w:p>
            <w:pPr>
              <w:pStyle w:val="14"/>
              <w:rPr>
                <w:rFonts w:hint="default" w:eastAsia="方正书宋_GBK"/>
                <w:lang w:val="en-US" w:eastAsia="zh-CN"/>
              </w:rPr>
            </w:pPr>
            <w:r>
              <w:rPr>
                <w:rFonts w:hint="eastAsia"/>
                <w:lang w:val="en-US" w:eastAsia="zh-CN"/>
              </w:rPr>
              <w:t>26.92</w:t>
            </w:r>
          </w:p>
        </w:tc>
        <w:tc>
          <w:tcPr>
            <w:tcW w:w="1140" w:type="dxa"/>
            <w:noWrap w:val="0"/>
            <w:vAlign w:val="center"/>
          </w:tcPr>
          <w:p>
            <w:pPr>
              <w:pStyle w:val="14"/>
              <w:rPr>
                <w:rFonts w:hint="default" w:eastAsia="方正书宋_GBK"/>
                <w:lang w:val="en-US" w:eastAsia="zh-CN"/>
              </w:rPr>
            </w:pPr>
            <w:r>
              <w:rPr>
                <w:rFonts w:hint="eastAsia"/>
                <w:lang w:val="en-US" w:eastAsia="zh-CN"/>
              </w:rPr>
              <w:t>26.92</w:t>
            </w:r>
          </w:p>
        </w:tc>
        <w:tc>
          <w:tcPr>
            <w:tcW w:w="1275" w:type="dxa"/>
            <w:noWrap w:val="0"/>
            <w:vAlign w:val="center"/>
          </w:tcPr>
          <w:p>
            <w:pPr>
              <w:pStyle w:val="14"/>
            </w:pPr>
          </w:p>
        </w:tc>
        <w:tc>
          <w:tcPr>
            <w:tcW w:w="720" w:type="dxa"/>
            <w:noWrap w:val="0"/>
            <w:vAlign w:val="center"/>
          </w:tcPr>
          <w:p>
            <w:pPr>
              <w:pStyle w:val="14"/>
            </w:pPr>
          </w:p>
        </w:tc>
        <w:tc>
          <w:tcPr>
            <w:tcW w:w="1080" w:type="dxa"/>
            <w:noWrap w:val="0"/>
            <w:vAlign w:val="center"/>
          </w:tcPr>
          <w:p>
            <w:pPr>
              <w:pStyle w:val="14"/>
            </w:pPr>
          </w:p>
        </w:tc>
        <w:tc>
          <w:tcPr>
            <w:tcW w:w="1035"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2"/>
        <w:gridCol w:w="2775"/>
        <w:gridCol w:w="2130"/>
        <w:gridCol w:w="3405"/>
        <w:gridCol w:w="1440"/>
        <w:gridCol w:w="1260"/>
        <w:gridCol w:w="945"/>
        <w:gridCol w:w="12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97" w:hRule="atLeast"/>
          <w:tblHeader/>
          <w:jc w:val="center"/>
        </w:trPr>
        <w:tc>
          <w:tcPr>
            <w:tcW w:w="5617" w:type="dxa"/>
            <w:gridSpan w:val="3"/>
            <w:tcBorders>
              <w:top w:val="single" w:color="FFFFFF" w:sz="6" w:space="0"/>
              <w:left w:val="single" w:color="FFFFFF" w:sz="6" w:space="0"/>
              <w:right w:val="single" w:color="FFFFFF" w:sz="6" w:space="0"/>
            </w:tcBorders>
            <w:noWrap w:val="0"/>
            <w:vAlign w:val="bottom"/>
          </w:tcPr>
          <w:p>
            <w:pPr>
              <w:pStyle w:val="12"/>
              <w:jc w:val="center"/>
            </w:pPr>
            <w:r>
              <w:t>356001保定市满城区人力资源和社会保障局本级</w:t>
            </w:r>
          </w:p>
        </w:tc>
        <w:tc>
          <w:tcPr>
            <w:tcW w:w="3405" w:type="dxa"/>
            <w:tcBorders>
              <w:top w:val="single" w:color="FFFFFF" w:sz="6" w:space="0"/>
              <w:left w:val="single" w:color="FFFFFF" w:sz="6" w:space="0"/>
              <w:right w:val="single" w:color="FFFFFF" w:sz="6" w:space="0"/>
            </w:tcBorders>
            <w:noWrap w:val="0"/>
            <w:vAlign w:val="bottom"/>
          </w:tcPr>
          <w:p>
            <w:pPr>
              <w:pStyle w:val="11"/>
              <w:jc w:val="center"/>
              <w:rPr>
                <w:rFonts w:hint="eastAsia" w:eastAsia="方正小标宋_GBK"/>
                <w:lang w:eastAsia="zh-CN"/>
              </w:rPr>
            </w:pPr>
            <w:r>
              <w:t>预算年度：202</w:t>
            </w:r>
            <w:r>
              <w:rPr>
                <w:rFonts w:hint="eastAsia"/>
                <w:lang w:val="en-US" w:eastAsia="zh-CN"/>
              </w:rPr>
              <w:t>1</w:t>
            </w:r>
          </w:p>
        </w:tc>
        <w:tc>
          <w:tcPr>
            <w:tcW w:w="4896" w:type="dxa"/>
            <w:gridSpan w:val="4"/>
            <w:tcBorders>
              <w:top w:val="single" w:color="FFFFFF" w:sz="6" w:space="0"/>
              <w:left w:val="single" w:color="FFFFFF" w:sz="6" w:space="0"/>
              <w:right w:val="single" w:color="FFFFFF" w:sz="6" w:space="0"/>
            </w:tcBorders>
            <w:noWrap w:val="0"/>
            <w:vAlign w:val="bottom"/>
          </w:tcPr>
          <w:p>
            <w:pPr>
              <w:pStyle w:val="10"/>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tblHeader/>
          <w:jc w:val="center"/>
        </w:trPr>
        <w:tc>
          <w:tcPr>
            <w:tcW w:w="712" w:type="dxa"/>
            <w:vMerge w:val="restart"/>
            <w:noWrap w:val="0"/>
            <w:vAlign w:val="center"/>
          </w:tcPr>
          <w:p>
            <w:pPr>
              <w:pStyle w:val="13"/>
            </w:pPr>
            <w:r>
              <w:t>序号</w:t>
            </w:r>
          </w:p>
        </w:tc>
        <w:tc>
          <w:tcPr>
            <w:tcW w:w="4905" w:type="dxa"/>
            <w:gridSpan w:val="2"/>
            <w:noWrap w:val="0"/>
            <w:vAlign w:val="center"/>
          </w:tcPr>
          <w:p>
            <w:pPr>
              <w:pStyle w:val="13"/>
            </w:pPr>
            <w:r>
              <w:t>收入</w:t>
            </w:r>
          </w:p>
        </w:tc>
        <w:tc>
          <w:tcPr>
            <w:tcW w:w="8301" w:type="dxa"/>
            <w:gridSpan w:val="5"/>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0" w:hRule="atLeast"/>
          <w:tblHeader/>
          <w:jc w:val="center"/>
        </w:trPr>
        <w:tc>
          <w:tcPr>
            <w:tcW w:w="712" w:type="dxa"/>
            <w:vMerge w:val="continue"/>
            <w:noWrap w:val="0"/>
            <w:vAlign w:val="top"/>
          </w:tcPr>
          <w:p/>
        </w:tc>
        <w:tc>
          <w:tcPr>
            <w:tcW w:w="2775" w:type="dxa"/>
            <w:noWrap w:val="0"/>
            <w:vAlign w:val="center"/>
          </w:tcPr>
          <w:p>
            <w:pPr>
              <w:pStyle w:val="13"/>
            </w:pPr>
            <w:r>
              <w:t>项  目</w:t>
            </w:r>
          </w:p>
        </w:tc>
        <w:tc>
          <w:tcPr>
            <w:tcW w:w="2130" w:type="dxa"/>
            <w:noWrap w:val="0"/>
            <w:vAlign w:val="center"/>
          </w:tcPr>
          <w:p>
            <w:pPr>
              <w:pStyle w:val="13"/>
            </w:pPr>
            <w:r>
              <w:t>金额</w:t>
            </w:r>
          </w:p>
        </w:tc>
        <w:tc>
          <w:tcPr>
            <w:tcW w:w="3405" w:type="dxa"/>
            <w:noWrap w:val="0"/>
            <w:vAlign w:val="center"/>
          </w:tcPr>
          <w:p>
            <w:pPr>
              <w:pStyle w:val="13"/>
            </w:pPr>
            <w:r>
              <w:t>项  目</w:t>
            </w:r>
          </w:p>
        </w:tc>
        <w:tc>
          <w:tcPr>
            <w:tcW w:w="1440" w:type="dxa"/>
            <w:noWrap w:val="0"/>
            <w:vAlign w:val="center"/>
          </w:tcPr>
          <w:p>
            <w:pPr>
              <w:pStyle w:val="13"/>
            </w:pPr>
            <w:r>
              <w:t>合计</w:t>
            </w:r>
          </w:p>
        </w:tc>
        <w:tc>
          <w:tcPr>
            <w:tcW w:w="1260" w:type="dxa"/>
            <w:noWrap w:val="0"/>
            <w:vAlign w:val="center"/>
          </w:tcPr>
          <w:p>
            <w:pPr>
              <w:pStyle w:val="13"/>
            </w:pPr>
            <w:r>
              <w:t>一般公共预算财政拨款</w:t>
            </w:r>
          </w:p>
        </w:tc>
        <w:tc>
          <w:tcPr>
            <w:tcW w:w="945" w:type="dxa"/>
            <w:noWrap w:val="0"/>
            <w:vAlign w:val="center"/>
          </w:tcPr>
          <w:p>
            <w:pPr>
              <w:pStyle w:val="13"/>
            </w:pPr>
            <w:r>
              <w:t>政府性基金预算财政    拨款</w:t>
            </w:r>
          </w:p>
        </w:tc>
        <w:tc>
          <w:tcPr>
            <w:tcW w:w="1251"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712" w:type="dxa"/>
            <w:noWrap w:val="0"/>
            <w:vAlign w:val="center"/>
          </w:tcPr>
          <w:p>
            <w:pPr>
              <w:pStyle w:val="13"/>
            </w:pPr>
            <w:r>
              <w:t>栏次</w:t>
            </w:r>
          </w:p>
        </w:tc>
        <w:tc>
          <w:tcPr>
            <w:tcW w:w="2775" w:type="dxa"/>
            <w:noWrap w:val="0"/>
            <w:vAlign w:val="center"/>
          </w:tcPr>
          <w:p>
            <w:pPr>
              <w:pStyle w:val="13"/>
            </w:pPr>
            <w:r>
              <w:t>1</w:t>
            </w:r>
          </w:p>
        </w:tc>
        <w:tc>
          <w:tcPr>
            <w:tcW w:w="2130" w:type="dxa"/>
            <w:noWrap w:val="0"/>
            <w:vAlign w:val="center"/>
          </w:tcPr>
          <w:p>
            <w:pPr>
              <w:pStyle w:val="13"/>
            </w:pPr>
            <w:r>
              <w:t>2</w:t>
            </w:r>
          </w:p>
        </w:tc>
        <w:tc>
          <w:tcPr>
            <w:tcW w:w="3405" w:type="dxa"/>
            <w:noWrap w:val="0"/>
            <w:vAlign w:val="center"/>
          </w:tcPr>
          <w:p>
            <w:pPr>
              <w:pStyle w:val="13"/>
            </w:pPr>
            <w:r>
              <w:t>3</w:t>
            </w:r>
          </w:p>
        </w:tc>
        <w:tc>
          <w:tcPr>
            <w:tcW w:w="1440" w:type="dxa"/>
            <w:noWrap w:val="0"/>
            <w:vAlign w:val="center"/>
          </w:tcPr>
          <w:p>
            <w:pPr>
              <w:pStyle w:val="13"/>
            </w:pPr>
            <w:r>
              <w:t>4</w:t>
            </w:r>
          </w:p>
        </w:tc>
        <w:tc>
          <w:tcPr>
            <w:tcW w:w="1260" w:type="dxa"/>
            <w:noWrap w:val="0"/>
            <w:vAlign w:val="center"/>
          </w:tcPr>
          <w:p>
            <w:pPr>
              <w:pStyle w:val="13"/>
            </w:pPr>
            <w:r>
              <w:t>5</w:t>
            </w:r>
          </w:p>
        </w:tc>
        <w:tc>
          <w:tcPr>
            <w:tcW w:w="945" w:type="dxa"/>
            <w:noWrap w:val="0"/>
            <w:vAlign w:val="center"/>
          </w:tcPr>
          <w:p>
            <w:pPr>
              <w:pStyle w:val="13"/>
            </w:pPr>
            <w:r>
              <w:t>6</w:t>
            </w:r>
          </w:p>
        </w:tc>
        <w:tc>
          <w:tcPr>
            <w:tcW w:w="1251" w:type="dxa"/>
            <w:noWrap w:val="0"/>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712" w:type="dxa"/>
            <w:noWrap w:val="0"/>
            <w:vAlign w:val="center"/>
          </w:tcPr>
          <w:p>
            <w:pPr>
              <w:pStyle w:val="16"/>
            </w:pPr>
            <w:r>
              <w:t>1</w:t>
            </w:r>
          </w:p>
        </w:tc>
        <w:tc>
          <w:tcPr>
            <w:tcW w:w="2775" w:type="dxa"/>
            <w:noWrap w:val="0"/>
            <w:vAlign w:val="center"/>
          </w:tcPr>
          <w:p>
            <w:pPr>
              <w:pStyle w:val="15"/>
            </w:pPr>
            <w:r>
              <w:t>一、一般公共预算拨款</w:t>
            </w:r>
          </w:p>
        </w:tc>
        <w:tc>
          <w:tcPr>
            <w:tcW w:w="2130" w:type="dxa"/>
            <w:noWrap w:val="0"/>
            <w:vAlign w:val="center"/>
          </w:tcPr>
          <w:p>
            <w:pPr>
              <w:pStyle w:val="14"/>
              <w:rPr>
                <w:rFonts w:hint="default" w:eastAsia="方正书宋_GBK"/>
                <w:lang w:val="en-US" w:eastAsia="zh-CN"/>
              </w:rPr>
            </w:pPr>
            <w:r>
              <w:rPr>
                <w:rFonts w:hint="eastAsia"/>
                <w:lang w:val="en-US" w:eastAsia="zh-CN"/>
              </w:rPr>
              <w:t>16355.54</w:t>
            </w:r>
          </w:p>
        </w:tc>
        <w:tc>
          <w:tcPr>
            <w:tcW w:w="3405" w:type="dxa"/>
            <w:noWrap w:val="0"/>
            <w:vAlign w:val="center"/>
          </w:tcPr>
          <w:p>
            <w:pPr>
              <w:pStyle w:val="15"/>
            </w:pPr>
            <w:r>
              <w:t>一、一般公共服务支出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712" w:type="dxa"/>
            <w:noWrap w:val="0"/>
            <w:vAlign w:val="center"/>
          </w:tcPr>
          <w:p>
            <w:pPr>
              <w:pStyle w:val="16"/>
            </w:pPr>
            <w:r>
              <w:t>2</w:t>
            </w:r>
          </w:p>
        </w:tc>
        <w:tc>
          <w:tcPr>
            <w:tcW w:w="2775" w:type="dxa"/>
            <w:noWrap w:val="0"/>
            <w:vAlign w:val="center"/>
          </w:tcPr>
          <w:p>
            <w:pPr>
              <w:pStyle w:val="15"/>
            </w:pPr>
            <w:r>
              <w:t>二、政府性基金预算拨款</w:t>
            </w:r>
          </w:p>
        </w:tc>
        <w:tc>
          <w:tcPr>
            <w:tcW w:w="2130" w:type="dxa"/>
            <w:noWrap w:val="0"/>
            <w:vAlign w:val="center"/>
          </w:tcPr>
          <w:p>
            <w:pPr>
              <w:pStyle w:val="14"/>
            </w:pPr>
          </w:p>
        </w:tc>
        <w:tc>
          <w:tcPr>
            <w:tcW w:w="3405" w:type="dxa"/>
            <w:noWrap w:val="0"/>
            <w:vAlign w:val="center"/>
          </w:tcPr>
          <w:p>
            <w:pPr>
              <w:pStyle w:val="15"/>
            </w:pPr>
            <w:r>
              <w:t>二、外交支出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712" w:type="dxa"/>
            <w:noWrap w:val="0"/>
            <w:vAlign w:val="center"/>
          </w:tcPr>
          <w:p>
            <w:pPr>
              <w:pStyle w:val="16"/>
            </w:pPr>
            <w:r>
              <w:t>3</w:t>
            </w:r>
          </w:p>
        </w:tc>
        <w:tc>
          <w:tcPr>
            <w:tcW w:w="2775" w:type="dxa"/>
            <w:noWrap w:val="0"/>
            <w:vAlign w:val="center"/>
          </w:tcPr>
          <w:p>
            <w:pPr>
              <w:pStyle w:val="15"/>
            </w:pPr>
            <w:r>
              <w:t>三、国有资本经营预算拨款</w:t>
            </w:r>
          </w:p>
        </w:tc>
        <w:tc>
          <w:tcPr>
            <w:tcW w:w="2130" w:type="dxa"/>
            <w:noWrap w:val="0"/>
            <w:vAlign w:val="center"/>
          </w:tcPr>
          <w:p>
            <w:pPr>
              <w:pStyle w:val="14"/>
            </w:pPr>
          </w:p>
        </w:tc>
        <w:tc>
          <w:tcPr>
            <w:tcW w:w="3405" w:type="dxa"/>
            <w:noWrap w:val="0"/>
            <w:vAlign w:val="center"/>
          </w:tcPr>
          <w:p>
            <w:pPr>
              <w:pStyle w:val="15"/>
            </w:pPr>
            <w:r>
              <w:t>三、国防支出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0" w:hRule="atLeast"/>
          <w:jc w:val="center"/>
        </w:trPr>
        <w:tc>
          <w:tcPr>
            <w:tcW w:w="712" w:type="dxa"/>
            <w:noWrap w:val="0"/>
            <w:vAlign w:val="center"/>
          </w:tcPr>
          <w:p>
            <w:pPr>
              <w:pStyle w:val="16"/>
            </w:pPr>
            <w:r>
              <w:t>4</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四、公共安全支出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0" w:hRule="atLeast"/>
          <w:jc w:val="center"/>
        </w:trPr>
        <w:tc>
          <w:tcPr>
            <w:tcW w:w="712" w:type="dxa"/>
            <w:noWrap w:val="0"/>
            <w:vAlign w:val="center"/>
          </w:tcPr>
          <w:p>
            <w:pPr>
              <w:pStyle w:val="16"/>
            </w:pPr>
            <w:r>
              <w:t>5</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五、教育支出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712" w:type="dxa"/>
            <w:noWrap w:val="0"/>
            <w:vAlign w:val="center"/>
          </w:tcPr>
          <w:p>
            <w:pPr>
              <w:pStyle w:val="16"/>
            </w:pPr>
            <w:r>
              <w:t>6</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六、科学技术支出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712" w:type="dxa"/>
            <w:noWrap w:val="0"/>
            <w:vAlign w:val="center"/>
          </w:tcPr>
          <w:p>
            <w:pPr>
              <w:pStyle w:val="16"/>
            </w:pPr>
            <w:r>
              <w:t>7</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七、文化旅游体育与传媒支出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712" w:type="dxa"/>
            <w:noWrap w:val="0"/>
            <w:vAlign w:val="center"/>
          </w:tcPr>
          <w:p>
            <w:pPr>
              <w:pStyle w:val="16"/>
            </w:pPr>
            <w:r>
              <w:t>8</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八、社会保障和就业支出</w:t>
            </w:r>
          </w:p>
        </w:tc>
        <w:tc>
          <w:tcPr>
            <w:tcW w:w="1440" w:type="dxa"/>
            <w:noWrap w:val="0"/>
            <w:vAlign w:val="center"/>
          </w:tcPr>
          <w:p>
            <w:pPr>
              <w:pStyle w:val="14"/>
              <w:rPr>
                <w:rFonts w:hint="default" w:eastAsia="方正书宋_GBK"/>
                <w:lang w:val="en-US" w:eastAsia="zh-CN"/>
              </w:rPr>
            </w:pPr>
            <w:r>
              <w:rPr>
                <w:rFonts w:hint="eastAsia"/>
                <w:lang w:val="en-US" w:eastAsia="zh-CN"/>
              </w:rPr>
              <w:t>16306.21</w:t>
            </w:r>
          </w:p>
        </w:tc>
        <w:tc>
          <w:tcPr>
            <w:tcW w:w="1260" w:type="dxa"/>
            <w:noWrap w:val="0"/>
            <w:vAlign w:val="center"/>
          </w:tcPr>
          <w:p>
            <w:pPr>
              <w:pStyle w:val="14"/>
              <w:rPr>
                <w:rFonts w:hint="default" w:eastAsia="方正书宋_GBK"/>
                <w:lang w:val="en-US" w:eastAsia="zh-CN"/>
              </w:rPr>
            </w:pPr>
            <w:r>
              <w:rPr>
                <w:rFonts w:hint="eastAsia"/>
                <w:lang w:val="en-US" w:eastAsia="zh-CN"/>
              </w:rPr>
              <w:t>16306.21</w:t>
            </w: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712" w:type="dxa"/>
            <w:noWrap w:val="0"/>
            <w:vAlign w:val="center"/>
          </w:tcPr>
          <w:p>
            <w:pPr>
              <w:pStyle w:val="16"/>
            </w:pPr>
            <w:r>
              <w:t>9</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九、社会保险基金支出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712" w:type="dxa"/>
            <w:noWrap w:val="0"/>
            <w:vAlign w:val="center"/>
          </w:tcPr>
          <w:p>
            <w:pPr>
              <w:pStyle w:val="16"/>
            </w:pPr>
            <w:r>
              <w:t>10</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十、卫生健康支出</w:t>
            </w:r>
          </w:p>
        </w:tc>
        <w:tc>
          <w:tcPr>
            <w:tcW w:w="1440" w:type="dxa"/>
            <w:noWrap w:val="0"/>
            <w:vAlign w:val="center"/>
          </w:tcPr>
          <w:p>
            <w:pPr>
              <w:pStyle w:val="14"/>
              <w:rPr>
                <w:rFonts w:hint="default" w:eastAsia="方正书宋_GBK"/>
                <w:lang w:val="en-US" w:eastAsia="zh-CN"/>
              </w:rPr>
            </w:pPr>
            <w:r>
              <w:rPr>
                <w:rFonts w:hint="eastAsia"/>
                <w:lang w:val="en-US" w:eastAsia="zh-CN"/>
              </w:rPr>
              <w:t>18.41</w:t>
            </w:r>
          </w:p>
        </w:tc>
        <w:tc>
          <w:tcPr>
            <w:tcW w:w="1260" w:type="dxa"/>
            <w:noWrap w:val="0"/>
            <w:vAlign w:val="center"/>
          </w:tcPr>
          <w:p>
            <w:pPr>
              <w:pStyle w:val="14"/>
              <w:rPr>
                <w:rFonts w:hint="default" w:eastAsia="方正书宋_GBK"/>
                <w:lang w:val="en-US" w:eastAsia="zh-CN"/>
              </w:rPr>
            </w:pPr>
            <w:r>
              <w:rPr>
                <w:rFonts w:hint="eastAsia"/>
                <w:lang w:val="en-US" w:eastAsia="zh-CN"/>
              </w:rPr>
              <w:t>18.41</w:t>
            </w: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712" w:type="dxa"/>
            <w:noWrap w:val="0"/>
            <w:vAlign w:val="center"/>
          </w:tcPr>
          <w:p>
            <w:pPr>
              <w:pStyle w:val="16"/>
            </w:pPr>
            <w:r>
              <w:t>11</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十一、节能环保支出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5" w:hRule="atLeast"/>
          <w:jc w:val="center"/>
        </w:trPr>
        <w:tc>
          <w:tcPr>
            <w:tcW w:w="712" w:type="dxa"/>
            <w:noWrap w:val="0"/>
            <w:vAlign w:val="center"/>
          </w:tcPr>
          <w:p>
            <w:pPr>
              <w:pStyle w:val="16"/>
            </w:pPr>
            <w:r>
              <w:t>12</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十二、城乡社区支出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12" w:type="dxa"/>
            <w:noWrap w:val="0"/>
            <w:vAlign w:val="center"/>
          </w:tcPr>
          <w:p>
            <w:pPr>
              <w:pStyle w:val="16"/>
            </w:pPr>
            <w:r>
              <w:t>13</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十三、农林水支出</w:t>
            </w:r>
          </w:p>
        </w:tc>
        <w:tc>
          <w:tcPr>
            <w:tcW w:w="1440" w:type="dxa"/>
            <w:noWrap w:val="0"/>
            <w:vAlign w:val="center"/>
          </w:tcPr>
          <w:p>
            <w:pPr>
              <w:pStyle w:val="14"/>
            </w:pPr>
            <w:r>
              <w:t>4.00</w:t>
            </w:r>
          </w:p>
        </w:tc>
        <w:tc>
          <w:tcPr>
            <w:tcW w:w="1260" w:type="dxa"/>
            <w:noWrap w:val="0"/>
            <w:vAlign w:val="center"/>
          </w:tcPr>
          <w:p>
            <w:pPr>
              <w:pStyle w:val="14"/>
            </w:pPr>
            <w:r>
              <w:t>4.00</w:t>
            </w: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712" w:type="dxa"/>
            <w:noWrap w:val="0"/>
            <w:vAlign w:val="center"/>
          </w:tcPr>
          <w:p>
            <w:pPr>
              <w:pStyle w:val="16"/>
            </w:pPr>
            <w:r>
              <w:t>14</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十四、交通运输支出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9" w:hRule="atLeast"/>
          <w:jc w:val="center"/>
        </w:trPr>
        <w:tc>
          <w:tcPr>
            <w:tcW w:w="712" w:type="dxa"/>
            <w:noWrap w:val="0"/>
            <w:vAlign w:val="center"/>
          </w:tcPr>
          <w:p>
            <w:pPr>
              <w:pStyle w:val="16"/>
            </w:pPr>
            <w:r>
              <w:t>15</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十五、资源勘探工业信息等支出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712" w:type="dxa"/>
            <w:noWrap w:val="0"/>
            <w:vAlign w:val="center"/>
          </w:tcPr>
          <w:p>
            <w:pPr>
              <w:pStyle w:val="16"/>
            </w:pPr>
            <w:r>
              <w:t>16</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十六、商业服务业等支出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0" w:hRule="atLeast"/>
          <w:jc w:val="center"/>
        </w:trPr>
        <w:tc>
          <w:tcPr>
            <w:tcW w:w="712" w:type="dxa"/>
            <w:noWrap w:val="0"/>
            <w:vAlign w:val="center"/>
          </w:tcPr>
          <w:p>
            <w:pPr>
              <w:pStyle w:val="16"/>
            </w:pPr>
            <w:r>
              <w:t>17</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十七、金融支出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5" w:hRule="atLeast"/>
          <w:jc w:val="center"/>
        </w:trPr>
        <w:tc>
          <w:tcPr>
            <w:tcW w:w="712" w:type="dxa"/>
            <w:noWrap w:val="0"/>
            <w:vAlign w:val="center"/>
          </w:tcPr>
          <w:p>
            <w:pPr>
              <w:pStyle w:val="16"/>
            </w:pPr>
            <w:r>
              <w:t>18</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十八、援助其他地区支出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712" w:type="dxa"/>
            <w:noWrap w:val="0"/>
            <w:vAlign w:val="center"/>
          </w:tcPr>
          <w:p>
            <w:pPr>
              <w:pStyle w:val="16"/>
            </w:pPr>
            <w:r>
              <w:t>19</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十九、自然资源海洋气象等支出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712" w:type="dxa"/>
            <w:noWrap w:val="0"/>
            <w:vAlign w:val="center"/>
          </w:tcPr>
          <w:p>
            <w:pPr>
              <w:pStyle w:val="16"/>
            </w:pPr>
            <w:r>
              <w:t>20</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二十、住房保障支出</w:t>
            </w:r>
          </w:p>
        </w:tc>
        <w:tc>
          <w:tcPr>
            <w:tcW w:w="1440" w:type="dxa"/>
            <w:noWrap w:val="0"/>
            <w:vAlign w:val="center"/>
          </w:tcPr>
          <w:p>
            <w:pPr>
              <w:pStyle w:val="14"/>
              <w:rPr>
                <w:rFonts w:hint="default" w:eastAsia="方正书宋_GBK"/>
                <w:lang w:val="en-US" w:eastAsia="zh-CN"/>
              </w:rPr>
            </w:pPr>
            <w:r>
              <w:rPr>
                <w:rFonts w:hint="eastAsia"/>
                <w:lang w:val="en-US" w:eastAsia="zh-CN"/>
              </w:rPr>
              <w:t>26.92</w:t>
            </w:r>
          </w:p>
        </w:tc>
        <w:tc>
          <w:tcPr>
            <w:tcW w:w="1260" w:type="dxa"/>
            <w:noWrap w:val="0"/>
            <w:vAlign w:val="center"/>
          </w:tcPr>
          <w:p>
            <w:pPr>
              <w:pStyle w:val="14"/>
              <w:rPr>
                <w:rFonts w:hint="default" w:eastAsia="方正书宋_GBK"/>
                <w:lang w:val="en-US" w:eastAsia="zh-CN"/>
              </w:rPr>
            </w:pPr>
            <w:r>
              <w:rPr>
                <w:rFonts w:hint="eastAsia"/>
                <w:lang w:val="en-US" w:eastAsia="zh-CN"/>
              </w:rPr>
              <w:t>26.92</w:t>
            </w: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12" w:type="dxa"/>
            <w:noWrap w:val="0"/>
            <w:vAlign w:val="center"/>
          </w:tcPr>
          <w:p>
            <w:pPr>
              <w:pStyle w:val="16"/>
            </w:pPr>
            <w:r>
              <w:t>21</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二十一、粮油物资储备支出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4" w:hRule="atLeast"/>
          <w:jc w:val="center"/>
        </w:trPr>
        <w:tc>
          <w:tcPr>
            <w:tcW w:w="712" w:type="dxa"/>
            <w:noWrap w:val="0"/>
            <w:vAlign w:val="center"/>
          </w:tcPr>
          <w:p>
            <w:pPr>
              <w:pStyle w:val="16"/>
            </w:pPr>
            <w:r>
              <w:t>22</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二十二、国有资本经营预算支出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712" w:type="dxa"/>
            <w:noWrap w:val="0"/>
            <w:vAlign w:val="center"/>
          </w:tcPr>
          <w:p>
            <w:pPr>
              <w:pStyle w:val="16"/>
            </w:pPr>
            <w:r>
              <w:t>23</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二十三、灾害防治及应急管理支出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0" w:hRule="atLeast"/>
          <w:jc w:val="center"/>
        </w:trPr>
        <w:tc>
          <w:tcPr>
            <w:tcW w:w="712" w:type="dxa"/>
            <w:noWrap w:val="0"/>
            <w:vAlign w:val="center"/>
          </w:tcPr>
          <w:p>
            <w:pPr>
              <w:pStyle w:val="16"/>
            </w:pPr>
            <w:r>
              <w:t>24</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二十四、预备费</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712" w:type="dxa"/>
            <w:noWrap w:val="0"/>
            <w:vAlign w:val="center"/>
          </w:tcPr>
          <w:p>
            <w:pPr>
              <w:pStyle w:val="16"/>
            </w:pPr>
            <w:r>
              <w:t>25</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二十五、其他支出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12" w:type="dxa"/>
            <w:noWrap w:val="0"/>
            <w:vAlign w:val="center"/>
          </w:tcPr>
          <w:p>
            <w:pPr>
              <w:pStyle w:val="16"/>
            </w:pPr>
            <w:r>
              <w:t>26</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二十六、转移性支出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712" w:type="dxa"/>
            <w:noWrap w:val="0"/>
            <w:vAlign w:val="center"/>
          </w:tcPr>
          <w:p>
            <w:pPr>
              <w:pStyle w:val="16"/>
            </w:pPr>
            <w:r>
              <w:t>27</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二十七、债务还本支出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712" w:type="dxa"/>
            <w:noWrap w:val="0"/>
            <w:vAlign w:val="center"/>
          </w:tcPr>
          <w:p>
            <w:pPr>
              <w:pStyle w:val="16"/>
            </w:pPr>
            <w:r>
              <w:t>28</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二十八、债务付息支出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712" w:type="dxa"/>
            <w:noWrap w:val="0"/>
            <w:vAlign w:val="center"/>
          </w:tcPr>
          <w:p>
            <w:pPr>
              <w:pStyle w:val="16"/>
            </w:pPr>
            <w:r>
              <w:t>29</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二十九、债务发行费用支出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712" w:type="dxa"/>
            <w:noWrap w:val="0"/>
            <w:vAlign w:val="center"/>
          </w:tcPr>
          <w:p>
            <w:pPr>
              <w:pStyle w:val="16"/>
            </w:pPr>
            <w:r>
              <w:t>30</w:t>
            </w:r>
          </w:p>
        </w:tc>
        <w:tc>
          <w:tcPr>
            <w:tcW w:w="2775" w:type="dxa"/>
            <w:noWrap w:val="0"/>
            <w:vAlign w:val="center"/>
          </w:tcPr>
          <w:p>
            <w:pPr>
              <w:pStyle w:val="15"/>
            </w:pPr>
          </w:p>
        </w:tc>
        <w:tc>
          <w:tcPr>
            <w:tcW w:w="2130" w:type="dxa"/>
            <w:noWrap w:val="0"/>
            <w:vAlign w:val="center"/>
          </w:tcPr>
          <w:p>
            <w:pPr>
              <w:pStyle w:val="14"/>
            </w:pPr>
          </w:p>
        </w:tc>
        <w:tc>
          <w:tcPr>
            <w:tcW w:w="3405" w:type="dxa"/>
            <w:noWrap w:val="0"/>
            <w:vAlign w:val="center"/>
          </w:tcPr>
          <w:p>
            <w:pPr>
              <w:pStyle w:val="15"/>
            </w:pPr>
            <w:r>
              <w:t>三十、抗疫特别国债安排的支出</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jc w:val="center"/>
        </w:trPr>
        <w:tc>
          <w:tcPr>
            <w:tcW w:w="712" w:type="dxa"/>
            <w:noWrap w:val="0"/>
            <w:vAlign w:val="center"/>
          </w:tcPr>
          <w:p>
            <w:pPr>
              <w:pStyle w:val="16"/>
            </w:pPr>
            <w:r>
              <w:t>31</w:t>
            </w:r>
          </w:p>
        </w:tc>
        <w:tc>
          <w:tcPr>
            <w:tcW w:w="2775" w:type="dxa"/>
            <w:noWrap w:val="0"/>
            <w:vAlign w:val="center"/>
          </w:tcPr>
          <w:p>
            <w:pPr>
              <w:pStyle w:val="17"/>
            </w:pPr>
            <w:r>
              <w:t>本年收入合计</w:t>
            </w:r>
          </w:p>
        </w:tc>
        <w:tc>
          <w:tcPr>
            <w:tcW w:w="2130" w:type="dxa"/>
            <w:noWrap w:val="0"/>
            <w:vAlign w:val="center"/>
          </w:tcPr>
          <w:p>
            <w:pPr>
              <w:pStyle w:val="18"/>
              <w:rPr>
                <w:rFonts w:hint="default" w:eastAsia="方正书宋_GBK"/>
                <w:lang w:val="en-US" w:eastAsia="zh-CN"/>
              </w:rPr>
            </w:pPr>
            <w:r>
              <w:rPr>
                <w:rFonts w:hint="eastAsia"/>
                <w:lang w:val="en-US" w:eastAsia="zh-CN"/>
              </w:rPr>
              <w:t>16355.54</w:t>
            </w:r>
          </w:p>
        </w:tc>
        <w:tc>
          <w:tcPr>
            <w:tcW w:w="3405" w:type="dxa"/>
            <w:noWrap w:val="0"/>
            <w:vAlign w:val="center"/>
          </w:tcPr>
          <w:p>
            <w:pPr>
              <w:pStyle w:val="17"/>
            </w:pPr>
            <w:r>
              <w:t>本年支出合计</w:t>
            </w:r>
          </w:p>
        </w:tc>
        <w:tc>
          <w:tcPr>
            <w:tcW w:w="1440" w:type="dxa"/>
            <w:noWrap w:val="0"/>
            <w:vAlign w:val="center"/>
          </w:tcPr>
          <w:p>
            <w:pPr>
              <w:pStyle w:val="18"/>
              <w:rPr>
                <w:rFonts w:hint="default" w:eastAsia="方正书宋_GBK"/>
                <w:lang w:val="en-US" w:eastAsia="zh-CN"/>
              </w:rPr>
            </w:pPr>
            <w:r>
              <w:rPr>
                <w:rFonts w:hint="eastAsia"/>
                <w:lang w:val="en-US" w:eastAsia="zh-CN"/>
              </w:rPr>
              <w:t>16355.54</w:t>
            </w:r>
          </w:p>
        </w:tc>
        <w:tc>
          <w:tcPr>
            <w:tcW w:w="1260" w:type="dxa"/>
            <w:noWrap w:val="0"/>
            <w:vAlign w:val="center"/>
          </w:tcPr>
          <w:p>
            <w:pPr>
              <w:pStyle w:val="18"/>
              <w:rPr>
                <w:rFonts w:hint="default" w:eastAsia="方正书宋_GBK"/>
                <w:lang w:val="en-US" w:eastAsia="zh-CN"/>
              </w:rPr>
            </w:pPr>
            <w:r>
              <w:rPr>
                <w:rFonts w:hint="eastAsia"/>
                <w:lang w:val="en-US" w:eastAsia="zh-CN"/>
              </w:rPr>
              <w:t>16355.54</w:t>
            </w:r>
          </w:p>
        </w:tc>
        <w:tc>
          <w:tcPr>
            <w:tcW w:w="945" w:type="dxa"/>
            <w:noWrap w:val="0"/>
            <w:vAlign w:val="center"/>
          </w:tcPr>
          <w:p>
            <w:pPr>
              <w:pStyle w:val="18"/>
            </w:pPr>
          </w:p>
        </w:tc>
        <w:tc>
          <w:tcPr>
            <w:tcW w:w="12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5" w:hRule="atLeast"/>
          <w:jc w:val="center"/>
        </w:trPr>
        <w:tc>
          <w:tcPr>
            <w:tcW w:w="712" w:type="dxa"/>
            <w:noWrap w:val="0"/>
            <w:vAlign w:val="center"/>
          </w:tcPr>
          <w:p>
            <w:pPr>
              <w:pStyle w:val="16"/>
            </w:pPr>
            <w:r>
              <w:t>32</w:t>
            </w:r>
          </w:p>
        </w:tc>
        <w:tc>
          <w:tcPr>
            <w:tcW w:w="2775" w:type="dxa"/>
            <w:noWrap w:val="0"/>
            <w:vAlign w:val="center"/>
          </w:tcPr>
          <w:p>
            <w:pPr>
              <w:pStyle w:val="15"/>
            </w:pPr>
            <w:r>
              <w:t>年初财政拨款结转和结余</w:t>
            </w:r>
          </w:p>
        </w:tc>
        <w:tc>
          <w:tcPr>
            <w:tcW w:w="2130" w:type="dxa"/>
            <w:noWrap w:val="0"/>
            <w:vAlign w:val="center"/>
          </w:tcPr>
          <w:p>
            <w:pPr>
              <w:pStyle w:val="14"/>
            </w:pPr>
          </w:p>
        </w:tc>
        <w:tc>
          <w:tcPr>
            <w:tcW w:w="3405" w:type="dxa"/>
            <w:noWrap w:val="0"/>
            <w:vAlign w:val="center"/>
          </w:tcPr>
          <w:p>
            <w:pPr>
              <w:pStyle w:val="15"/>
            </w:pPr>
            <w:r>
              <w:t>年末财政拨款结转和结余</w:t>
            </w: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712" w:type="dxa"/>
            <w:noWrap w:val="0"/>
            <w:vAlign w:val="center"/>
          </w:tcPr>
          <w:p>
            <w:pPr>
              <w:pStyle w:val="16"/>
            </w:pPr>
            <w:r>
              <w:t>33</w:t>
            </w:r>
          </w:p>
        </w:tc>
        <w:tc>
          <w:tcPr>
            <w:tcW w:w="2775" w:type="dxa"/>
            <w:noWrap w:val="0"/>
            <w:vAlign w:val="center"/>
          </w:tcPr>
          <w:p>
            <w:pPr>
              <w:pStyle w:val="15"/>
            </w:pPr>
            <w:r>
              <w:t>一、一般公共预算拨款</w:t>
            </w:r>
          </w:p>
        </w:tc>
        <w:tc>
          <w:tcPr>
            <w:tcW w:w="2130" w:type="dxa"/>
            <w:noWrap w:val="0"/>
            <w:vAlign w:val="center"/>
          </w:tcPr>
          <w:p>
            <w:pPr>
              <w:pStyle w:val="14"/>
            </w:pPr>
          </w:p>
        </w:tc>
        <w:tc>
          <w:tcPr>
            <w:tcW w:w="3405" w:type="dxa"/>
            <w:noWrap w:val="0"/>
            <w:vAlign w:val="center"/>
          </w:tcPr>
          <w:p>
            <w:pPr>
              <w:pStyle w:val="15"/>
            </w:pP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jc w:val="center"/>
        </w:trPr>
        <w:tc>
          <w:tcPr>
            <w:tcW w:w="712" w:type="dxa"/>
            <w:noWrap w:val="0"/>
            <w:vAlign w:val="center"/>
          </w:tcPr>
          <w:p>
            <w:pPr>
              <w:pStyle w:val="16"/>
            </w:pPr>
            <w:r>
              <w:t>34</w:t>
            </w:r>
          </w:p>
        </w:tc>
        <w:tc>
          <w:tcPr>
            <w:tcW w:w="2775" w:type="dxa"/>
            <w:noWrap w:val="0"/>
            <w:vAlign w:val="center"/>
          </w:tcPr>
          <w:p>
            <w:pPr>
              <w:pStyle w:val="15"/>
            </w:pPr>
            <w:r>
              <w:t>二、政府性基金预算拨款</w:t>
            </w:r>
          </w:p>
        </w:tc>
        <w:tc>
          <w:tcPr>
            <w:tcW w:w="2130" w:type="dxa"/>
            <w:noWrap w:val="0"/>
            <w:vAlign w:val="center"/>
          </w:tcPr>
          <w:p>
            <w:pPr>
              <w:pStyle w:val="14"/>
            </w:pPr>
          </w:p>
        </w:tc>
        <w:tc>
          <w:tcPr>
            <w:tcW w:w="3405" w:type="dxa"/>
            <w:noWrap w:val="0"/>
            <w:vAlign w:val="center"/>
          </w:tcPr>
          <w:p>
            <w:pPr>
              <w:pStyle w:val="15"/>
            </w:pP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0" w:hRule="atLeast"/>
          <w:jc w:val="center"/>
        </w:trPr>
        <w:tc>
          <w:tcPr>
            <w:tcW w:w="712" w:type="dxa"/>
            <w:noWrap w:val="0"/>
            <w:vAlign w:val="center"/>
          </w:tcPr>
          <w:p>
            <w:pPr>
              <w:pStyle w:val="16"/>
            </w:pPr>
            <w:r>
              <w:t>35</w:t>
            </w:r>
          </w:p>
        </w:tc>
        <w:tc>
          <w:tcPr>
            <w:tcW w:w="2775" w:type="dxa"/>
            <w:noWrap w:val="0"/>
            <w:vAlign w:val="center"/>
          </w:tcPr>
          <w:p>
            <w:pPr>
              <w:pStyle w:val="15"/>
            </w:pPr>
            <w:r>
              <w:t>三、国有资本经营预算拨款</w:t>
            </w:r>
          </w:p>
        </w:tc>
        <w:tc>
          <w:tcPr>
            <w:tcW w:w="2130" w:type="dxa"/>
            <w:noWrap w:val="0"/>
            <w:vAlign w:val="center"/>
          </w:tcPr>
          <w:p>
            <w:pPr>
              <w:pStyle w:val="14"/>
            </w:pPr>
          </w:p>
        </w:tc>
        <w:tc>
          <w:tcPr>
            <w:tcW w:w="3405" w:type="dxa"/>
            <w:noWrap w:val="0"/>
            <w:vAlign w:val="center"/>
          </w:tcPr>
          <w:p>
            <w:pPr>
              <w:pStyle w:val="15"/>
            </w:pPr>
          </w:p>
        </w:tc>
        <w:tc>
          <w:tcPr>
            <w:tcW w:w="1440" w:type="dxa"/>
            <w:noWrap w:val="0"/>
            <w:vAlign w:val="center"/>
          </w:tcPr>
          <w:p>
            <w:pPr>
              <w:pStyle w:val="14"/>
            </w:pPr>
          </w:p>
        </w:tc>
        <w:tc>
          <w:tcPr>
            <w:tcW w:w="1260" w:type="dxa"/>
            <w:noWrap w:val="0"/>
            <w:vAlign w:val="center"/>
          </w:tcPr>
          <w:p>
            <w:pPr>
              <w:pStyle w:val="14"/>
            </w:pPr>
          </w:p>
        </w:tc>
        <w:tc>
          <w:tcPr>
            <w:tcW w:w="945" w:type="dxa"/>
            <w:noWrap w:val="0"/>
            <w:vAlign w:val="center"/>
          </w:tcPr>
          <w:p>
            <w:pPr>
              <w:pStyle w:val="14"/>
            </w:pPr>
          </w:p>
        </w:tc>
        <w:tc>
          <w:tcPr>
            <w:tcW w:w="12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712" w:type="dxa"/>
            <w:noWrap w:val="0"/>
            <w:vAlign w:val="center"/>
          </w:tcPr>
          <w:p>
            <w:pPr>
              <w:pStyle w:val="16"/>
            </w:pPr>
            <w:r>
              <w:t>36</w:t>
            </w:r>
          </w:p>
        </w:tc>
        <w:tc>
          <w:tcPr>
            <w:tcW w:w="2775" w:type="dxa"/>
            <w:noWrap w:val="0"/>
            <w:vAlign w:val="center"/>
          </w:tcPr>
          <w:p>
            <w:pPr>
              <w:pStyle w:val="17"/>
            </w:pPr>
            <w:r>
              <w:t>收入总计</w:t>
            </w:r>
          </w:p>
        </w:tc>
        <w:tc>
          <w:tcPr>
            <w:tcW w:w="2130" w:type="dxa"/>
            <w:noWrap w:val="0"/>
            <w:vAlign w:val="center"/>
          </w:tcPr>
          <w:p>
            <w:pPr>
              <w:pStyle w:val="18"/>
            </w:pPr>
            <w:r>
              <w:rPr>
                <w:rFonts w:hint="eastAsia"/>
                <w:lang w:val="en-US" w:eastAsia="zh-CN"/>
              </w:rPr>
              <w:t>16355.54</w:t>
            </w:r>
          </w:p>
        </w:tc>
        <w:tc>
          <w:tcPr>
            <w:tcW w:w="3405" w:type="dxa"/>
            <w:noWrap w:val="0"/>
            <w:vAlign w:val="center"/>
          </w:tcPr>
          <w:p>
            <w:pPr>
              <w:pStyle w:val="17"/>
            </w:pPr>
            <w:r>
              <w:t>支出总计</w:t>
            </w:r>
          </w:p>
        </w:tc>
        <w:tc>
          <w:tcPr>
            <w:tcW w:w="1440" w:type="dxa"/>
            <w:noWrap w:val="0"/>
            <w:vAlign w:val="center"/>
          </w:tcPr>
          <w:p>
            <w:pPr>
              <w:pStyle w:val="18"/>
            </w:pPr>
            <w:r>
              <w:rPr>
                <w:rFonts w:hint="eastAsia"/>
                <w:lang w:val="en-US" w:eastAsia="zh-CN"/>
              </w:rPr>
              <w:t>16355.54</w:t>
            </w:r>
          </w:p>
        </w:tc>
        <w:tc>
          <w:tcPr>
            <w:tcW w:w="1260" w:type="dxa"/>
            <w:noWrap w:val="0"/>
            <w:vAlign w:val="center"/>
          </w:tcPr>
          <w:p>
            <w:pPr>
              <w:pStyle w:val="18"/>
              <w:rPr>
                <w:rFonts w:hint="default" w:eastAsia="方正书宋_GBK"/>
                <w:lang w:val="en-US" w:eastAsia="zh-CN"/>
              </w:rPr>
            </w:pPr>
            <w:r>
              <w:rPr>
                <w:rFonts w:hint="eastAsia"/>
                <w:lang w:val="en-US" w:eastAsia="zh-CN"/>
              </w:rPr>
              <w:t>16355.54</w:t>
            </w:r>
          </w:p>
        </w:tc>
        <w:tc>
          <w:tcPr>
            <w:tcW w:w="945" w:type="dxa"/>
            <w:noWrap w:val="0"/>
            <w:vAlign w:val="center"/>
          </w:tcPr>
          <w:p>
            <w:pPr>
              <w:pStyle w:val="18"/>
            </w:pPr>
          </w:p>
        </w:tc>
        <w:tc>
          <w:tcPr>
            <w:tcW w:w="1251" w:type="dxa"/>
            <w:noWrap w:val="0"/>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pPr w:leftFromText="180" w:rightFromText="180" w:vertAnchor="text" w:horzAnchor="page" w:tblpX="1134" w:tblpY="62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5962"/>
        <w:gridCol w:w="2670"/>
        <w:gridCol w:w="1365"/>
        <w:gridCol w:w="1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9248" w:type="dxa"/>
            <w:gridSpan w:val="3"/>
            <w:tcBorders>
              <w:top w:val="single" w:color="FFFFFF" w:sz="6" w:space="0"/>
              <w:left w:val="single" w:color="FFFFFF" w:sz="6" w:space="0"/>
              <w:right w:val="single" w:color="FFFFFF" w:sz="6" w:space="0"/>
            </w:tcBorders>
            <w:noWrap w:val="0"/>
            <w:vAlign w:val="center"/>
          </w:tcPr>
          <w:p>
            <w:pPr>
              <w:pStyle w:val="12"/>
            </w:pPr>
            <w:r>
              <w:t>356001保定市满城区人力资源和社会保障局本级</w:t>
            </w:r>
          </w:p>
        </w:tc>
        <w:tc>
          <w:tcPr>
            <w:tcW w:w="2670"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预算年度：202</w:t>
            </w:r>
            <w:r>
              <w:rPr>
                <w:rFonts w:hint="eastAsia"/>
                <w:lang w:val="en-US" w:eastAsia="zh-CN"/>
              </w:rPr>
              <w:t>1</w:t>
            </w:r>
          </w:p>
        </w:tc>
        <w:tc>
          <w:tcPr>
            <w:tcW w:w="2625"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restart"/>
            <w:noWrap w:val="0"/>
            <w:vAlign w:val="center"/>
          </w:tcPr>
          <w:p>
            <w:pPr>
              <w:pStyle w:val="13"/>
            </w:pPr>
            <w:r>
              <w:t>序号</w:t>
            </w:r>
          </w:p>
        </w:tc>
        <w:tc>
          <w:tcPr>
            <w:tcW w:w="7605" w:type="dxa"/>
            <w:gridSpan w:val="2"/>
            <w:noWrap w:val="0"/>
            <w:vAlign w:val="center"/>
          </w:tcPr>
          <w:p>
            <w:pPr>
              <w:pStyle w:val="13"/>
            </w:pPr>
            <w:r>
              <w:t>功能分类科目</w:t>
            </w:r>
          </w:p>
        </w:tc>
        <w:tc>
          <w:tcPr>
            <w:tcW w:w="2670" w:type="dxa"/>
            <w:vMerge w:val="restart"/>
            <w:noWrap w:val="0"/>
            <w:vAlign w:val="center"/>
          </w:tcPr>
          <w:p>
            <w:pPr>
              <w:pStyle w:val="13"/>
            </w:pPr>
            <w:r>
              <w:t>合计</w:t>
            </w:r>
          </w:p>
        </w:tc>
        <w:tc>
          <w:tcPr>
            <w:tcW w:w="1365" w:type="dxa"/>
            <w:vMerge w:val="restart"/>
            <w:noWrap w:val="0"/>
            <w:vAlign w:val="center"/>
          </w:tcPr>
          <w:p>
            <w:pPr>
              <w:pStyle w:val="13"/>
            </w:pPr>
            <w:r>
              <w:t>基本支出</w:t>
            </w:r>
          </w:p>
        </w:tc>
        <w:tc>
          <w:tcPr>
            <w:tcW w:w="1260"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continue"/>
            <w:noWrap w:val="0"/>
            <w:vAlign w:val="top"/>
          </w:tcPr>
          <w:p/>
        </w:tc>
        <w:tc>
          <w:tcPr>
            <w:tcW w:w="1643" w:type="dxa"/>
            <w:noWrap w:val="0"/>
            <w:vAlign w:val="center"/>
          </w:tcPr>
          <w:p>
            <w:pPr>
              <w:pStyle w:val="13"/>
            </w:pPr>
            <w:r>
              <w:t>科目编码</w:t>
            </w:r>
          </w:p>
        </w:tc>
        <w:tc>
          <w:tcPr>
            <w:tcW w:w="5962" w:type="dxa"/>
            <w:noWrap w:val="0"/>
            <w:vAlign w:val="center"/>
          </w:tcPr>
          <w:p>
            <w:pPr>
              <w:pStyle w:val="13"/>
            </w:pPr>
            <w:r>
              <w:t>科目名称</w:t>
            </w:r>
          </w:p>
        </w:tc>
        <w:tc>
          <w:tcPr>
            <w:tcW w:w="2670" w:type="dxa"/>
            <w:vMerge w:val="continue"/>
            <w:noWrap w:val="0"/>
            <w:vAlign w:val="top"/>
          </w:tcPr>
          <w:p/>
        </w:tc>
        <w:tc>
          <w:tcPr>
            <w:tcW w:w="1365" w:type="dxa"/>
            <w:vMerge w:val="continue"/>
            <w:noWrap w:val="0"/>
            <w:vAlign w:val="top"/>
          </w:tcPr>
          <w:p/>
        </w:tc>
        <w:tc>
          <w:tcPr>
            <w:tcW w:w="126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noWrap w:val="0"/>
            <w:vAlign w:val="center"/>
          </w:tcPr>
          <w:p>
            <w:pPr>
              <w:pStyle w:val="13"/>
            </w:pPr>
            <w:r>
              <w:t>栏次</w:t>
            </w:r>
          </w:p>
        </w:tc>
        <w:tc>
          <w:tcPr>
            <w:tcW w:w="1643" w:type="dxa"/>
            <w:noWrap w:val="0"/>
            <w:vAlign w:val="center"/>
          </w:tcPr>
          <w:p>
            <w:pPr>
              <w:pStyle w:val="13"/>
            </w:pPr>
            <w:r>
              <w:t>1</w:t>
            </w:r>
          </w:p>
        </w:tc>
        <w:tc>
          <w:tcPr>
            <w:tcW w:w="5962" w:type="dxa"/>
            <w:noWrap w:val="0"/>
            <w:vAlign w:val="center"/>
          </w:tcPr>
          <w:p>
            <w:pPr>
              <w:pStyle w:val="13"/>
            </w:pPr>
            <w:r>
              <w:t>2</w:t>
            </w:r>
          </w:p>
        </w:tc>
        <w:tc>
          <w:tcPr>
            <w:tcW w:w="2670" w:type="dxa"/>
            <w:noWrap w:val="0"/>
            <w:vAlign w:val="center"/>
          </w:tcPr>
          <w:p>
            <w:pPr>
              <w:pStyle w:val="13"/>
            </w:pPr>
            <w:r>
              <w:t>3</w:t>
            </w:r>
          </w:p>
        </w:tc>
        <w:tc>
          <w:tcPr>
            <w:tcW w:w="1365" w:type="dxa"/>
            <w:noWrap w:val="0"/>
            <w:vAlign w:val="center"/>
          </w:tcPr>
          <w:p>
            <w:pPr>
              <w:pStyle w:val="13"/>
            </w:pPr>
            <w:r>
              <w:t>4</w:t>
            </w:r>
          </w:p>
        </w:tc>
        <w:tc>
          <w:tcPr>
            <w:tcW w:w="1260"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w:t>
            </w:r>
          </w:p>
        </w:tc>
        <w:tc>
          <w:tcPr>
            <w:tcW w:w="1643" w:type="dxa"/>
            <w:noWrap w:val="0"/>
            <w:vAlign w:val="center"/>
          </w:tcPr>
          <w:p>
            <w:pPr>
              <w:pStyle w:val="19"/>
            </w:pPr>
          </w:p>
        </w:tc>
        <w:tc>
          <w:tcPr>
            <w:tcW w:w="5962" w:type="dxa"/>
            <w:noWrap w:val="0"/>
            <w:vAlign w:val="center"/>
          </w:tcPr>
          <w:p>
            <w:pPr>
              <w:pStyle w:val="17"/>
            </w:pPr>
            <w:r>
              <w:t>合计</w:t>
            </w:r>
          </w:p>
        </w:tc>
        <w:tc>
          <w:tcPr>
            <w:tcW w:w="2670" w:type="dxa"/>
            <w:noWrap w:val="0"/>
            <w:vAlign w:val="center"/>
          </w:tcPr>
          <w:p>
            <w:pPr>
              <w:pStyle w:val="18"/>
              <w:ind w:firstLine="0" w:firstLineChars="0"/>
              <w:rPr>
                <w:rFonts w:hint="default" w:eastAsia="方正书宋_GBK"/>
                <w:lang w:val="en-US" w:eastAsia="zh-CN"/>
              </w:rPr>
            </w:pPr>
            <w:r>
              <w:rPr>
                <w:rFonts w:hint="eastAsia"/>
                <w:lang w:val="en-US" w:eastAsia="zh-CN"/>
              </w:rPr>
              <w:t>16355.54</w:t>
            </w:r>
          </w:p>
        </w:tc>
        <w:tc>
          <w:tcPr>
            <w:tcW w:w="1365" w:type="dxa"/>
            <w:noWrap w:val="0"/>
            <w:vAlign w:val="center"/>
          </w:tcPr>
          <w:p>
            <w:pPr>
              <w:pStyle w:val="18"/>
              <w:ind w:firstLine="0" w:firstLineChars="0"/>
              <w:rPr>
                <w:rFonts w:hint="default" w:eastAsia="方正书宋_GBK"/>
                <w:lang w:val="en-US" w:eastAsia="zh-CN"/>
              </w:rPr>
            </w:pPr>
            <w:r>
              <w:rPr>
                <w:rFonts w:hint="eastAsia"/>
                <w:lang w:val="en-US" w:eastAsia="zh-CN"/>
              </w:rPr>
              <w:t>519</w:t>
            </w:r>
          </w:p>
        </w:tc>
        <w:tc>
          <w:tcPr>
            <w:tcW w:w="1260" w:type="dxa"/>
            <w:noWrap w:val="0"/>
            <w:vAlign w:val="center"/>
          </w:tcPr>
          <w:p>
            <w:pPr>
              <w:pStyle w:val="18"/>
              <w:ind w:firstLine="0" w:firstLineChars="0"/>
              <w:rPr>
                <w:rFonts w:hint="default" w:eastAsia="方正书宋_GBK"/>
                <w:lang w:val="en-US" w:eastAsia="zh-CN"/>
              </w:rPr>
            </w:pPr>
            <w:r>
              <w:rPr>
                <w:rFonts w:hint="eastAsia"/>
                <w:lang w:val="en-US" w:eastAsia="zh-CN"/>
              </w:rPr>
              <w:t>15836.54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2</w:t>
            </w:r>
          </w:p>
        </w:tc>
        <w:tc>
          <w:tcPr>
            <w:tcW w:w="1643" w:type="dxa"/>
            <w:noWrap w:val="0"/>
            <w:vAlign w:val="center"/>
          </w:tcPr>
          <w:p>
            <w:pPr>
              <w:pStyle w:val="15"/>
              <w:ind w:firstLine="0" w:firstLineChars="0"/>
            </w:pPr>
            <w:r>
              <w:t>208</w:t>
            </w:r>
          </w:p>
        </w:tc>
        <w:tc>
          <w:tcPr>
            <w:tcW w:w="5962" w:type="dxa"/>
            <w:noWrap w:val="0"/>
            <w:vAlign w:val="center"/>
          </w:tcPr>
          <w:p>
            <w:pPr>
              <w:pStyle w:val="15"/>
              <w:ind w:firstLine="0" w:firstLineChars="0"/>
            </w:pPr>
            <w:r>
              <w:t>社会保障和就业支出</w:t>
            </w:r>
          </w:p>
        </w:tc>
        <w:tc>
          <w:tcPr>
            <w:tcW w:w="2670" w:type="dxa"/>
            <w:noWrap w:val="0"/>
            <w:vAlign w:val="center"/>
          </w:tcPr>
          <w:p>
            <w:pPr>
              <w:pStyle w:val="14"/>
              <w:ind w:firstLine="0" w:firstLineChars="0"/>
              <w:rPr>
                <w:rFonts w:hint="default" w:eastAsia="方正书宋_GBK"/>
                <w:lang w:val="en-US" w:eastAsia="zh-CN"/>
              </w:rPr>
            </w:pPr>
            <w:r>
              <w:rPr>
                <w:rFonts w:hint="eastAsia"/>
                <w:lang w:val="en-US" w:eastAsia="zh-CN"/>
              </w:rPr>
              <w:t>16306.21</w:t>
            </w:r>
          </w:p>
        </w:tc>
        <w:tc>
          <w:tcPr>
            <w:tcW w:w="1365" w:type="dxa"/>
            <w:noWrap w:val="0"/>
            <w:vAlign w:val="center"/>
          </w:tcPr>
          <w:p>
            <w:pPr>
              <w:pStyle w:val="14"/>
              <w:ind w:firstLine="0" w:firstLineChars="0"/>
            </w:pPr>
            <w:r>
              <w:rPr>
                <w:rFonts w:hint="eastAsia"/>
                <w:lang w:val="en-US" w:eastAsia="zh-CN"/>
              </w:rPr>
              <w:t>473.67</w:t>
            </w:r>
          </w:p>
        </w:tc>
        <w:tc>
          <w:tcPr>
            <w:tcW w:w="1260" w:type="dxa"/>
            <w:noWrap w:val="0"/>
            <w:vAlign w:val="center"/>
          </w:tcPr>
          <w:p>
            <w:pPr>
              <w:pStyle w:val="14"/>
              <w:ind w:firstLine="0" w:firstLineChars="0"/>
              <w:rPr>
                <w:rFonts w:hint="default"/>
                <w:lang w:val="en-US"/>
              </w:rPr>
            </w:pPr>
            <w:r>
              <w:rPr>
                <w:rFonts w:hint="eastAsia"/>
                <w:lang w:val="en-US" w:eastAsia="zh-CN"/>
              </w:rPr>
              <w:t>15832.54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3</w:t>
            </w:r>
          </w:p>
        </w:tc>
        <w:tc>
          <w:tcPr>
            <w:tcW w:w="1643" w:type="dxa"/>
            <w:noWrap w:val="0"/>
            <w:vAlign w:val="center"/>
          </w:tcPr>
          <w:p>
            <w:pPr>
              <w:pStyle w:val="15"/>
              <w:ind w:firstLine="0" w:firstLineChars="0"/>
            </w:pPr>
            <w:r>
              <w:t>20801</w:t>
            </w:r>
          </w:p>
        </w:tc>
        <w:tc>
          <w:tcPr>
            <w:tcW w:w="5962" w:type="dxa"/>
            <w:noWrap w:val="0"/>
            <w:vAlign w:val="center"/>
          </w:tcPr>
          <w:p>
            <w:pPr>
              <w:pStyle w:val="15"/>
              <w:ind w:firstLine="0" w:firstLineChars="0"/>
            </w:pPr>
            <w:r>
              <w:t>人力资源和社会保障管理事务</w:t>
            </w:r>
          </w:p>
        </w:tc>
        <w:tc>
          <w:tcPr>
            <w:tcW w:w="2670" w:type="dxa"/>
            <w:noWrap w:val="0"/>
            <w:vAlign w:val="center"/>
          </w:tcPr>
          <w:p>
            <w:pPr>
              <w:pStyle w:val="14"/>
              <w:ind w:firstLine="0" w:firstLineChars="0"/>
            </w:pPr>
            <w:r>
              <w:rPr>
                <w:rFonts w:hint="eastAsia"/>
                <w:lang w:val="en-US" w:eastAsia="zh-CN"/>
              </w:rPr>
              <w:t>443.29</w:t>
            </w:r>
          </w:p>
        </w:tc>
        <w:tc>
          <w:tcPr>
            <w:tcW w:w="1365" w:type="dxa"/>
            <w:noWrap w:val="0"/>
            <w:vAlign w:val="center"/>
          </w:tcPr>
          <w:p>
            <w:pPr>
              <w:pStyle w:val="14"/>
              <w:ind w:firstLine="0" w:firstLineChars="0"/>
            </w:pPr>
            <w:r>
              <w:rPr>
                <w:rFonts w:hint="eastAsia"/>
                <w:lang w:val="en-US" w:eastAsia="zh-CN"/>
              </w:rPr>
              <w:t>400.65</w:t>
            </w:r>
          </w:p>
        </w:tc>
        <w:tc>
          <w:tcPr>
            <w:tcW w:w="1260" w:type="dxa"/>
            <w:noWrap w:val="0"/>
            <w:vAlign w:val="center"/>
          </w:tcPr>
          <w:p>
            <w:pPr>
              <w:pStyle w:val="14"/>
              <w:ind w:firstLine="0" w:firstLineChars="0"/>
            </w:pPr>
            <w:r>
              <w:rPr>
                <w:rFonts w:hint="eastAsia"/>
                <w:lang w:val="en-US" w:eastAsia="zh-CN"/>
              </w:rPr>
              <w:t>42.64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4</w:t>
            </w:r>
          </w:p>
        </w:tc>
        <w:tc>
          <w:tcPr>
            <w:tcW w:w="1643" w:type="dxa"/>
            <w:noWrap w:val="0"/>
            <w:vAlign w:val="center"/>
          </w:tcPr>
          <w:p>
            <w:pPr>
              <w:pStyle w:val="15"/>
              <w:ind w:firstLine="0" w:firstLineChars="0"/>
            </w:pPr>
            <w:r>
              <w:t>2080101</w:t>
            </w:r>
          </w:p>
        </w:tc>
        <w:tc>
          <w:tcPr>
            <w:tcW w:w="5962" w:type="dxa"/>
            <w:noWrap w:val="0"/>
            <w:vAlign w:val="center"/>
          </w:tcPr>
          <w:p>
            <w:pPr>
              <w:pStyle w:val="15"/>
              <w:ind w:firstLine="0" w:firstLineChars="0"/>
            </w:pPr>
            <w:r>
              <w:t>行政运行</w:t>
            </w:r>
          </w:p>
        </w:tc>
        <w:tc>
          <w:tcPr>
            <w:tcW w:w="2670" w:type="dxa"/>
            <w:noWrap w:val="0"/>
            <w:vAlign w:val="center"/>
          </w:tcPr>
          <w:p>
            <w:pPr>
              <w:pStyle w:val="14"/>
              <w:ind w:firstLine="0" w:firstLineChars="0"/>
            </w:pPr>
            <w:r>
              <w:rPr>
                <w:rFonts w:hint="eastAsia"/>
                <w:lang w:val="en-US" w:eastAsia="zh-CN"/>
              </w:rPr>
              <w:t>400.65</w:t>
            </w:r>
          </w:p>
        </w:tc>
        <w:tc>
          <w:tcPr>
            <w:tcW w:w="1365" w:type="dxa"/>
            <w:noWrap w:val="0"/>
            <w:vAlign w:val="center"/>
          </w:tcPr>
          <w:p>
            <w:pPr>
              <w:pStyle w:val="14"/>
              <w:ind w:firstLine="0" w:firstLineChars="0"/>
            </w:pPr>
            <w:r>
              <w:rPr>
                <w:rFonts w:hint="eastAsia"/>
                <w:lang w:val="en-US" w:eastAsia="zh-CN"/>
              </w:rPr>
              <w:t>400.65</w:t>
            </w:r>
          </w:p>
        </w:tc>
        <w:tc>
          <w:tcPr>
            <w:tcW w:w="1260" w:type="dxa"/>
            <w:noWrap w:val="0"/>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5</w:t>
            </w:r>
          </w:p>
        </w:tc>
        <w:tc>
          <w:tcPr>
            <w:tcW w:w="1643" w:type="dxa"/>
            <w:noWrap w:val="0"/>
            <w:vAlign w:val="center"/>
          </w:tcPr>
          <w:p>
            <w:pPr>
              <w:pStyle w:val="15"/>
              <w:ind w:firstLine="0" w:firstLineChars="0"/>
            </w:pPr>
            <w:r>
              <w:t>2080102</w:t>
            </w:r>
          </w:p>
        </w:tc>
        <w:tc>
          <w:tcPr>
            <w:tcW w:w="5962" w:type="dxa"/>
            <w:noWrap w:val="0"/>
            <w:vAlign w:val="center"/>
          </w:tcPr>
          <w:p>
            <w:pPr>
              <w:pStyle w:val="15"/>
              <w:ind w:firstLine="0" w:firstLineChars="0"/>
            </w:pPr>
            <w:r>
              <w:t>一般行政管理事务</w:t>
            </w:r>
          </w:p>
        </w:tc>
        <w:tc>
          <w:tcPr>
            <w:tcW w:w="2670" w:type="dxa"/>
            <w:noWrap w:val="0"/>
            <w:vAlign w:val="center"/>
          </w:tcPr>
          <w:p>
            <w:pPr>
              <w:pStyle w:val="14"/>
              <w:ind w:firstLine="0" w:firstLineChars="0"/>
            </w:pPr>
            <w:r>
              <w:rPr>
                <w:rFonts w:hint="eastAsia"/>
                <w:lang w:val="en-US" w:eastAsia="zh-CN"/>
              </w:rPr>
              <w:t>5</w:t>
            </w:r>
          </w:p>
        </w:tc>
        <w:tc>
          <w:tcPr>
            <w:tcW w:w="1365" w:type="dxa"/>
            <w:noWrap w:val="0"/>
            <w:vAlign w:val="center"/>
          </w:tcPr>
          <w:p>
            <w:pPr>
              <w:pStyle w:val="14"/>
              <w:ind w:firstLine="0" w:firstLineChars="0"/>
            </w:pPr>
          </w:p>
        </w:tc>
        <w:tc>
          <w:tcPr>
            <w:tcW w:w="1260" w:type="dxa"/>
            <w:noWrap w:val="0"/>
            <w:vAlign w:val="center"/>
          </w:tcPr>
          <w:p>
            <w:pPr>
              <w:pStyle w:val="14"/>
              <w:ind w:firstLine="0" w:firstLineChars="0"/>
            </w:pP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6</w:t>
            </w:r>
          </w:p>
        </w:tc>
        <w:tc>
          <w:tcPr>
            <w:tcW w:w="1643" w:type="dxa"/>
            <w:noWrap w:val="0"/>
            <w:vAlign w:val="center"/>
          </w:tcPr>
          <w:p>
            <w:pPr>
              <w:pStyle w:val="15"/>
              <w:ind w:firstLine="0" w:firstLineChars="0"/>
            </w:pPr>
            <w:r>
              <w:rPr>
                <w:rFonts w:hint="eastAsia"/>
                <w:lang w:val="en-US" w:eastAsia="zh-CN"/>
              </w:rPr>
              <w:t>2080107</w:t>
            </w:r>
          </w:p>
        </w:tc>
        <w:tc>
          <w:tcPr>
            <w:tcW w:w="5962" w:type="dxa"/>
            <w:noWrap w:val="0"/>
            <w:vAlign w:val="center"/>
          </w:tcPr>
          <w:p>
            <w:pPr>
              <w:pStyle w:val="15"/>
              <w:ind w:firstLine="0" w:firstLineChars="0"/>
            </w:pPr>
            <w:r>
              <w:rPr>
                <w:rFonts w:hint="eastAsia"/>
              </w:rPr>
              <w:t>社会保险业务管理事务</w:t>
            </w:r>
          </w:p>
        </w:tc>
        <w:tc>
          <w:tcPr>
            <w:tcW w:w="2670" w:type="dxa"/>
            <w:noWrap w:val="0"/>
            <w:vAlign w:val="center"/>
          </w:tcPr>
          <w:p>
            <w:pPr>
              <w:pStyle w:val="14"/>
              <w:ind w:firstLine="0" w:firstLineChars="0"/>
            </w:pPr>
            <w:r>
              <w:rPr>
                <w:rFonts w:hint="eastAsia"/>
                <w:lang w:val="en-US" w:eastAsia="zh-CN"/>
              </w:rPr>
              <w:t>27.24</w:t>
            </w:r>
          </w:p>
        </w:tc>
        <w:tc>
          <w:tcPr>
            <w:tcW w:w="1365" w:type="dxa"/>
            <w:noWrap w:val="0"/>
            <w:vAlign w:val="center"/>
          </w:tcPr>
          <w:p>
            <w:pPr>
              <w:pStyle w:val="14"/>
              <w:ind w:firstLine="0" w:firstLineChars="0"/>
            </w:pPr>
          </w:p>
        </w:tc>
        <w:tc>
          <w:tcPr>
            <w:tcW w:w="1260" w:type="dxa"/>
            <w:noWrap w:val="0"/>
            <w:vAlign w:val="center"/>
          </w:tcPr>
          <w:p>
            <w:pPr>
              <w:pStyle w:val="14"/>
              <w:ind w:firstLine="0" w:firstLineChars="0"/>
            </w:pPr>
            <w:r>
              <w:rPr>
                <w:rFonts w:hint="eastAsia"/>
                <w:lang w:val="en-US" w:eastAsia="zh-CN"/>
              </w:rPr>
              <w:t>27.24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7</w:t>
            </w:r>
          </w:p>
        </w:tc>
        <w:tc>
          <w:tcPr>
            <w:tcW w:w="1643" w:type="dxa"/>
            <w:noWrap w:val="0"/>
            <w:vAlign w:val="center"/>
          </w:tcPr>
          <w:p>
            <w:pPr>
              <w:pStyle w:val="15"/>
              <w:ind w:firstLine="0" w:firstLineChars="0"/>
            </w:pPr>
            <w:r>
              <w:t>2080109</w:t>
            </w:r>
          </w:p>
        </w:tc>
        <w:tc>
          <w:tcPr>
            <w:tcW w:w="5962" w:type="dxa"/>
            <w:noWrap w:val="0"/>
            <w:vAlign w:val="center"/>
          </w:tcPr>
          <w:p>
            <w:pPr>
              <w:pStyle w:val="15"/>
              <w:ind w:firstLine="0" w:firstLineChars="0"/>
            </w:pPr>
            <w:r>
              <w:t>社会保险经办机构</w:t>
            </w:r>
          </w:p>
        </w:tc>
        <w:tc>
          <w:tcPr>
            <w:tcW w:w="2670" w:type="dxa"/>
            <w:noWrap w:val="0"/>
            <w:vAlign w:val="center"/>
          </w:tcPr>
          <w:p>
            <w:pPr>
              <w:pStyle w:val="14"/>
              <w:ind w:firstLine="0" w:firstLineChars="0"/>
            </w:pPr>
            <w:r>
              <w:rPr>
                <w:rFonts w:hint="eastAsia"/>
                <w:lang w:val="en-US" w:eastAsia="zh-CN"/>
              </w:rPr>
              <w:t>10.40</w:t>
            </w:r>
          </w:p>
        </w:tc>
        <w:tc>
          <w:tcPr>
            <w:tcW w:w="1365" w:type="dxa"/>
            <w:noWrap w:val="0"/>
            <w:vAlign w:val="center"/>
          </w:tcPr>
          <w:p>
            <w:pPr>
              <w:pStyle w:val="14"/>
              <w:ind w:firstLine="0" w:firstLineChars="0"/>
            </w:pPr>
          </w:p>
        </w:tc>
        <w:tc>
          <w:tcPr>
            <w:tcW w:w="1260" w:type="dxa"/>
            <w:noWrap w:val="0"/>
            <w:vAlign w:val="center"/>
          </w:tcPr>
          <w:p>
            <w:pPr>
              <w:pStyle w:val="14"/>
              <w:ind w:firstLine="0" w:firstLineChars="0"/>
            </w:pPr>
            <w:r>
              <w:rPr>
                <w:rFonts w:hint="eastAsia"/>
                <w:lang w:val="en-US" w:eastAsia="zh-CN"/>
              </w:rPr>
              <w:t>10.40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8</w:t>
            </w:r>
          </w:p>
        </w:tc>
        <w:tc>
          <w:tcPr>
            <w:tcW w:w="1643" w:type="dxa"/>
            <w:noWrap w:val="0"/>
            <w:vAlign w:val="center"/>
          </w:tcPr>
          <w:p>
            <w:pPr>
              <w:pStyle w:val="15"/>
              <w:ind w:firstLine="0" w:firstLineChars="0"/>
            </w:pPr>
            <w:r>
              <w:t>20805</w:t>
            </w:r>
          </w:p>
        </w:tc>
        <w:tc>
          <w:tcPr>
            <w:tcW w:w="5962" w:type="dxa"/>
            <w:noWrap w:val="0"/>
            <w:vAlign w:val="center"/>
          </w:tcPr>
          <w:p>
            <w:pPr>
              <w:pStyle w:val="15"/>
              <w:ind w:firstLine="0" w:firstLineChars="0"/>
            </w:pPr>
            <w:r>
              <w:t>行政事业单位养老支出</w:t>
            </w:r>
          </w:p>
        </w:tc>
        <w:tc>
          <w:tcPr>
            <w:tcW w:w="2670" w:type="dxa"/>
            <w:noWrap w:val="0"/>
            <w:vAlign w:val="center"/>
          </w:tcPr>
          <w:p>
            <w:pPr>
              <w:pStyle w:val="14"/>
              <w:ind w:firstLine="0" w:firstLineChars="0"/>
            </w:pPr>
            <w:r>
              <w:rPr>
                <w:rFonts w:hint="eastAsia"/>
                <w:lang w:val="en-US" w:eastAsia="zh-CN"/>
              </w:rPr>
              <w:t>6221.02</w:t>
            </w:r>
          </w:p>
        </w:tc>
        <w:tc>
          <w:tcPr>
            <w:tcW w:w="1365" w:type="dxa"/>
            <w:noWrap w:val="0"/>
            <w:vAlign w:val="center"/>
          </w:tcPr>
          <w:p>
            <w:pPr>
              <w:pStyle w:val="14"/>
              <w:ind w:firstLine="0" w:firstLineChars="0"/>
            </w:pPr>
            <w:r>
              <w:rPr>
                <w:rFonts w:hint="eastAsia"/>
                <w:lang w:val="en-US" w:eastAsia="zh-CN"/>
              </w:rPr>
              <w:t>73.02</w:t>
            </w:r>
          </w:p>
        </w:tc>
        <w:tc>
          <w:tcPr>
            <w:tcW w:w="1260" w:type="dxa"/>
            <w:noWrap w:val="0"/>
            <w:vAlign w:val="center"/>
          </w:tcPr>
          <w:p>
            <w:pPr>
              <w:pStyle w:val="14"/>
              <w:ind w:firstLine="0" w:firstLineChars="0"/>
            </w:pPr>
            <w:r>
              <w:rPr>
                <w:rFonts w:hint="eastAsia"/>
                <w:lang w:val="en-US" w:eastAsia="zh-CN"/>
              </w:rPr>
              <w:t>6148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9</w:t>
            </w:r>
          </w:p>
        </w:tc>
        <w:tc>
          <w:tcPr>
            <w:tcW w:w="1643" w:type="dxa"/>
            <w:noWrap w:val="0"/>
            <w:vAlign w:val="center"/>
          </w:tcPr>
          <w:p>
            <w:pPr>
              <w:pStyle w:val="15"/>
              <w:ind w:firstLine="0" w:firstLineChars="0"/>
            </w:pPr>
            <w:r>
              <w:t>2080501</w:t>
            </w:r>
          </w:p>
        </w:tc>
        <w:tc>
          <w:tcPr>
            <w:tcW w:w="5962" w:type="dxa"/>
            <w:noWrap w:val="0"/>
            <w:vAlign w:val="center"/>
          </w:tcPr>
          <w:p>
            <w:pPr>
              <w:pStyle w:val="15"/>
              <w:ind w:firstLine="0" w:firstLineChars="0"/>
            </w:pPr>
            <w:r>
              <w:t>行政单位离退休</w:t>
            </w:r>
          </w:p>
        </w:tc>
        <w:tc>
          <w:tcPr>
            <w:tcW w:w="2670" w:type="dxa"/>
            <w:noWrap w:val="0"/>
            <w:vAlign w:val="center"/>
          </w:tcPr>
          <w:p>
            <w:pPr>
              <w:pStyle w:val="14"/>
              <w:ind w:firstLine="0" w:firstLineChars="0"/>
              <w:rPr>
                <w:rFonts w:hint="default" w:eastAsia="方正书宋_GBK"/>
                <w:lang w:val="en-US" w:eastAsia="zh-CN"/>
              </w:rPr>
            </w:pPr>
            <w:r>
              <w:rPr>
                <w:rFonts w:hint="eastAsia"/>
                <w:lang w:val="en-US" w:eastAsia="zh-CN"/>
              </w:rPr>
              <w:t>27.93</w:t>
            </w:r>
          </w:p>
        </w:tc>
        <w:tc>
          <w:tcPr>
            <w:tcW w:w="1365" w:type="dxa"/>
            <w:noWrap w:val="0"/>
            <w:vAlign w:val="center"/>
          </w:tcPr>
          <w:p>
            <w:pPr>
              <w:pStyle w:val="14"/>
              <w:ind w:firstLine="0" w:firstLineChars="0"/>
            </w:pPr>
            <w:r>
              <w:rPr>
                <w:rFonts w:hint="eastAsia"/>
                <w:lang w:val="en-US" w:eastAsia="zh-CN"/>
              </w:rPr>
              <w:t>27.93</w:t>
            </w:r>
          </w:p>
        </w:tc>
        <w:tc>
          <w:tcPr>
            <w:tcW w:w="1260" w:type="dxa"/>
            <w:noWrap w:val="0"/>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10</w:t>
            </w:r>
          </w:p>
        </w:tc>
        <w:tc>
          <w:tcPr>
            <w:tcW w:w="1643" w:type="dxa"/>
            <w:noWrap w:val="0"/>
            <w:vAlign w:val="center"/>
          </w:tcPr>
          <w:p>
            <w:pPr>
              <w:pStyle w:val="15"/>
              <w:ind w:firstLine="0" w:firstLineChars="0"/>
            </w:pPr>
            <w:r>
              <w:t>2080505</w:t>
            </w:r>
          </w:p>
        </w:tc>
        <w:tc>
          <w:tcPr>
            <w:tcW w:w="5962" w:type="dxa"/>
            <w:noWrap w:val="0"/>
            <w:vAlign w:val="center"/>
          </w:tcPr>
          <w:p>
            <w:pPr>
              <w:pStyle w:val="15"/>
              <w:ind w:firstLine="0" w:firstLineChars="0"/>
            </w:pPr>
            <w:r>
              <w:t>机关事业单位基本养老保险缴费支出</w:t>
            </w:r>
          </w:p>
        </w:tc>
        <w:tc>
          <w:tcPr>
            <w:tcW w:w="2670" w:type="dxa"/>
            <w:noWrap w:val="0"/>
            <w:vAlign w:val="center"/>
          </w:tcPr>
          <w:p>
            <w:pPr>
              <w:pStyle w:val="14"/>
              <w:ind w:firstLine="0" w:firstLineChars="0"/>
            </w:pPr>
            <w:r>
              <w:rPr>
                <w:rFonts w:hint="eastAsia"/>
                <w:lang w:val="en-US" w:eastAsia="zh-CN"/>
              </w:rPr>
              <w:t>45.09</w:t>
            </w:r>
          </w:p>
        </w:tc>
        <w:tc>
          <w:tcPr>
            <w:tcW w:w="1365" w:type="dxa"/>
            <w:noWrap w:val="0"/>
            <w:vAlign w:val="center"/>
          </w:tcPr>
          <w:p>
            <w:pPr>
              <w:pStyle w:val="14"/>
              <w:ind w:firstLine="0" w:firstLineChars="0"/>
            </w:pPr>
            <w:r>
              <w:rPr>
                <w:rFonts w:hint="eastAsia"/>
                <w:lang w:val="en-US" w:eastAsia="zh-CN"/>
              </w:rPr>
              <w:t>45.09</w:t>
            </w:r>
          </w:p>
        </w:tc>
        <w:tc>
          <w:tcPr>
            <w:tcW w:w="1260" w:type="dxa"/>
            <w:noWrap w:val="0"/>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11</w:t>
            </w:r>
          </w:p>
        </w:tc>
        <w:tc>
          <w:tcPr>
            <w:tcW w:w="1643" w:type="dxa"/>
            <w:noWrap w:val="0"/>
            <w:vAlign w:val="center"/>
          </w:tcPr>
          <w:p>
            <w:pPr>
              <w:pStyle w:val="15"/>
              <w:ind w:firstLine="0" w:firstLineChars="0"/>
            </w:pPr>
            <w:r>
              <w:t>2080507</w:t>
            </w:r>
          </w:p>
        </w:tc>
        <w:tc>
          <w:tcPr>
            <w:tcW w:w="5962" w:type="dxa"/>
            <w:noWrap w:val="0"/>
            <w:vAlign w:val="center"/>
          </w:tcPr>
          <w:p>
            <w:pPr>
              <w:pStyle w:val="15"/>
              <w:ind w:firstLine="0" w:firstLineChars="0"/>
            </w:pPr>
            <w:r>
              <w:t>对机关事业单位基本养老保险基金的补助</w:t>
            </w:r>
          </w:p>
        </w:tc>
        <w:tc>
          <w:tcPr>
            <w:tcW w:w="2670" w:type="dxa"/>
            <w:noWrap w:val="0"/>
            <w:vAlign w:val="center"/>
          </w:tcPr>
          <w:p>
            <w:pPr>
              <w:pStyle w:val="14"/>
              <w:ind w:firstLine="0" w:firstLineChars="0"/>
            </w:pPr>
            <w:r>
              <w:rPr>
                <w:rFonts w:hint="eastAsia"/>
                <w:lang w:val="en-US" w:eastAsia="zh-CN"/>
              </w:rPr>
              <w:t>6000</w:t>
            </w:r>
          </w:p>
        </w:tc>
        <w:tc>
          <w:tcPr>
            <w:tcW w:w="1365" w:type="dxa"/>
            <w:noWrap w:val="0"/>
            <w:vAlign w:val="center"/>
          </w:tcPr>
          <w:p>
            <w:pPr>
              <w:pStyle w:val="14"/>
              <w:ind w:firstLine="0" w:firstLineChars="0"/>
            </w:pPr>
          </w:p>
        </w:tc>
        <w:tc>
          <w:tcPr>
            <w:tcW w:w="1260" w:type="dxa"/>
            <w:noWrap w:val="0"/>
            <w:vAlign w:val="center"/>
          </w:tcPr>
          <w:p>
            <w:pPr>
              <w:pStyle w:val="14"/>
              <w:ind w:firstLine="0" w:firstLineChars="0"/>
            </w:pPr>
            <w:r>
              <w:rPr>
                <w:rFonts w:hint="eastAsia"/>
                <w:lang w:val="en-US" w:eastAsia="zh-CN"/>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12</w:t>
            </w:r>
          </w:p>
        </w:tc>
        <w:tc>
          <w:tcPr>
            <w:tcW w:w="1643" w:type="dxa"/>
            <w:noWrap w:val="0"/>
            <w:vAlign w:val="center"/>
          </w:tcPr>
          <w:p>
            <w:pPr>
              <w:pStyle w:val="15"/>
              <w:ind w:firstLine="0" w:firstLineChars="0"/>
            </w:pPr>
            <w:r>
              <w:t>2080599</w:t>
            </w:r>
          </w:p>
        </w:tc>
        <w:tc>
          <w:tcPr>
            <w:tcW w:w="5962" w:type="dxa"/>
            <w:noWrap w:val="0"/>
            <w:vAlign w:val="center"/>
          </w:tcPr>
          <w:p>
            <w:pPr>
              <w:pStyle w:val="15"/>
              <w:ind w:firstLine="0" w:firstLineChars="0"/>
            </w:pPr>
            <w:r>
              <w:t>其他行政事业单位养老支出</w:t>
            </w:r>
          </w:p>
        </w:tc>
        <w:tc>
          <w:tcPr>
            <w:tcW w:w="2670" w:type="dxa"/>
            <w:noWrap w:val="0"/>
            <w:vAlign w:val="center"/>
          </w:tcPr>
          <w:p>
            <w:pPr>
              <w:pStyle w:val="14"/>
              <w:ind w:firstLine="0" w:firstLineChars="0"/>
            </w:pPr>
            <w:r>
              <w:rPr>
                <w:rFonts w:hint="eastAsia"/>
                <w:lang w:val="en-US" w:eastAsia="zh-CN"/>
              </w:rPr>
              <w:t>148</w:t>
            </w:r>
          </w:p>
        </w:tc>
        <w:tc>
          <w:tcPr>
            <w:tcW w:w="1365" w:type="dxa"/>
            <w:noWrap w:val="0"/>
            <w:vAlign w:val="center"/>
          </w:tcPr>
          <w:p>
            <w:pPr>
              <w:pStyle w:val="14"/>
              <w:ind w:firstLine="0" w:firstLineChars="0"/>
            </w:pPr>
          </w:p>
        </w:tc>
        <w:tc>
          <w:tcPr>
            <w:tcW w:w="1260" w:type="dxa"/>
            <w:noWrap w:val="0"/>
            <w:vAlign w:val="center"/>
          </w:tcPr>
          <w:p>
            <w:pPr>
              <w:pStyle w:val="14"/>
              <w:ind w:firstLine="0" w:firstLineChars="0"/>
            </w:pPr>
            <w:r>
              <w:rPr>
                <w:rFonts w:hint="eastAsia"/>
                <w:lang w:val="en-US" w:eastAsia="zh-CN"/>
              </w:rPr>
              <w:t>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13</w:t>
            </w:r>
          </w:p>
        </w:tc>
        <w:tc>
          <w:tcPr>
            <w:tcW w:w="1643" w:type="dxa"/>
            <w:noWrap w:val="0"/>
            <w:vAlign w:val="center"/>
          </w:tcPr>
          <w:p>
            <w:pPr>
              <w:pStyle w:val="15"/>
              <w:ind w:firstLine="0" w:firstLineChars="0"/>
            </w:pPr>
            <w:r>
              <w:t>20807</w:t>
            </w:r>
          </w:p>
        </w:tc>
        <w:tc>
          <w:tcPr>
            <w:tcW w:w="5962" w:type="dxa"/>
            <w:noWrap w:val="0"/>
            <w:vAlign w:val="center"/>
          </w:tcPr>
          <w:p>
            <w:pPr>
              <w:pStyle w:val="15"/>
              <w:ind w:firstLine="0" w:firstLineChars="0"/>
            </w:pPr>
            <w:r>
              <w:t>就业补助</w:t>
            </w:r>
          </w:p>
        </w:tc>
        <w:tc>
          <w:tcPr>
            <w:tcW w:w="2670" w:type="dxa"/>
            <w:noWrap w:val="0"/>
            <w:vAlign w:val="center"/>
          </w:tcPr>
          <w:p>
            <w:pPr>
              <w:pStyle w:val="14"/>
              <w:ind w:firstLine="0" w:firstLineChars="0"/>
            </w:pPr>
            <w:r>
              <w:rPr>
                <w:rFonts w:hint="eastAsia"/>
                <w:lang w:val="en-US" w:eastAsia="zh-CN"/>
              </w:rPr>
              <w:t>301</w:t>
            </w:r>
          </w:p>
        </w:tc>
        <w:tc>
          <w:tcPr>
            <w:tcW w:w="1365" w:type="dxa"/>
            <w:noWrap w:val="0"/>
            <w:vAlign w:val="center"/>
          </w:tcPr>
          <w:p>
            <w:pPr>
              <w:pStyle w:val="14"/>
              <w:ind w:firstLine="0" w:firstLineChars="0"/>
            </w:pPr>
          </w:p>
        </w:tc>
        <w:tc>
          <w:tcPr>
            <w:tcW w:w="1260" w:type="dxa"/>
            <w:noWrap w:val="0"/>
            <w:vAlign w:val="center"/>
          </w:tcPr>
          <w:p>
            <w:pPr>
              <w:pStyle w:val="14"/>
              <w:ind w:firstLine="0" w:firstLineChars="0"/>
            </w:pPr>
            <w:r>
              <w:rPr>
                <w:rFonts w:hint="eastAsia"/>
                <w:lang w:val="en-US" w:eastAsia="zh-CN"/>
              </w:rPr>
              <w:t>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14</w:t>
            </w:r>
          </w:p>
        </w:tc>
        <w:tc>
          <w:tcPr>
            <w:tcW w:w="1643" w:type="dxa"/>
            <w:noWrap w:val="0"/>
            <w:vAlign w:val="center"/>
          </w:tcPr>
          <w:p>
            <w:pPr>
              <w:pStyle w:val="15"/>
              <w:ind w:firstLine="0" w:firstLineChars="0"/>
            </w:pPr>
            <w:r>
              <w:t>2080799</w:t>
            </w:r>
          </w:p>
        </w:tc>
        <w:tc>
          <w:tcPr>
            <w:tcW w:w="5962" w:type="dxa"/>
            <w:noWrap w:val="0"/>
            <w:vAlign w:val="center"/>
          </w:tcPr>
          <w:p>
            <w:pPr>
              <w:pStyle w:val="15"/>
              <w:ind w:firstLine="0" w:firstLineChars="0"/>
            </w:pPr>
            <w:r>
              <w:t>其他就业补助支出</w:t>
            </w:r>
          </w:p>
        </w:tc>
        <w:tc>
          <w:tcPr>
            <w:tcW w:w="2670" w:type="dxa"/>
            <w:noWrap w:val="0"/>
            <w:vAlign w:val="center"/>
          </w:tcPr>
          <w:p>
            <w:pPr>
              <w:pStyle w:val="14"/>
              <w:ind w:firstLine="0" w:firstLineChars="0"/>
            </w:pPr>
            <w:r>
              <w:rPr>
                <w:rFonts w:hint="eastAsia"/>
                <w:lang w:val="en-US" w:eastAsia="zh-CN"/>
              </w:rPr>
              <w:t>301</w:t>
            </w:r>
          </w:p>
        </w:tc>
        <w:tc>
          <w:tcPr>
            <w:tcW w:w="1365" w:type="dxa"/>
            <w:noWrap w:val="0"/>
            <w:vAlign w:val="center"/>
          </w:tcPr>
          <w:p>
            <w:pPr>
              <w:pStyle w:val="14"/>
              <w:ind w:firstLine="0" w:firstLineChars="0"/>
            </w:pPr>
          </w:p>
        </w:tc>
        <w:tc>
          <w:tcPr>
            <w:tcW w:w="1260" w:type="dxa"/>
            <w:noWrap w:val="0"/>
            <w:vAlign w:val="center"/>
          </w:tcPr>
          <w:p>
            <w:pPr>
              <w:pStyle w:val="14"/>
              <w:ind w:firstLine="0" w:firstLineChars="0"/>
            </w:pPr>
            <w:r>
              <w:rPr>
                <w:rFonts w:hint="eastAsia"/>
                <w:lang w:val="en-US" w:eastAsia="zh-CN"/>
              </w:rPr>
              <w:t>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15</w:t>
            </w:r>
          </w:p>
        </w:tc>
        <w:tc>
          <w:tcPr>
            <w:tcW w:w="1643" w:type="dxa"/>
            <w:noWrap w:val="0"/>
            <w:vAlign w:val="center"/>
          </w:tcPr>
          <w:p>
            <w:pPr>
              <w:pStyle w:val="15"/>
              <w:ind w:firstLine="0" w:firstLineChars="0"/>
              <w:rPr>
                <w:rFonts w:hint="default" w:eastAsia="方正书宋_GBK"/>
                <w:lang w:val="en-US" w:eastAsia="zh-CN"/>
              </w:rPr>
            </w:pPr>
            <w:r>
              <w:rPr>
                <w:rFonts w:hint="eastAsia"/>
                <w:lang w:val="en-US" w:eastAsia="zh-CN"/>
              </w:rPr>
              <w:t>20825</w:t>
            </w:r>
          </w:p>
        </w:tc>
        <w:tc>
          <w:tcPr>
            <w:tcW w:w="5962" w:type="dxa"/>
            <w:noWrap w:val="0"/>
            <w:vAlign w:val="center"/>
          </w:tcPr>
          <w:p>
            <w:pPr>
              <w:pStyle w:val="15"/>
              <w:ind w:firstLine="0" w:firstLineChars="0"/>
            </w:pPr>
            <w:r>
              <w:rPr>
                <w:rFonts w:hint="eastAsia"/>
              </w:rPr>
              <w:t>其他生活救助</w:t>
            </w:r>
          </w:p>
        </w:tc>
        <w:tc>
          <w:tcPr>
            <w:tcW w:w="2670" w:type="dxa"/>
            <w:noWrap w:val="0"/>
            <w:vAlign w:val="center"/>
          </w:tcPr>
          <w:p>
            <w:pPr>
              <w:pStyle w:val="14"/>
              <w:ind w:firstLine="0" w:firstLineChars="0"/>
              <w:rPr>
                <w:rFonts w:hint="eastAsia"/>
                <w:lang w:val="en-US" w:eastAsia="zh-CN"/>
              </w:rPr>
            </w:pPr>
          </w:p>
        </w:tc>
        <w:tc>
          <w:tcPr>
            <w:tcW w:w="1365" w:type="dxa"/>
            <w:noWrap w:val="0"/>
            <w:vAlign w:val="center"/>
          </w:tcPr>
          <w:p>
            <w:pPr>
              <w:pStyle w:val="14"/>
              <w:ind w:firstLine="0" w:firstLineChars="0"/>
            </w:pPr>
          </w:p>
        </w:tc>
        <w:tc>
          <w:tcPr>
            <w:tcW w:w="1260" w:type="dxa"/>
            <w:noWrap w:val="0"/>
            <w:vAlign w:val="center"/>
          </w:tcPr>
          <w:p>
            <w:pPr>
              <w:pStyle w:val="14"/>
              <w:ind w:firstLine="0" w:firstLineChars="0"/>
              <w:rPr>
                <w:rFonts w:hint="default"/>
                <w:lang w:val="en-US" w:eastAsia="zh-CN"/>
              </w:rPr>
            </w:pPr>
            <w:r>
              <w:rPr>
                <w:rFonts w:hint="eastAsia"/>
                <w:lang w:val="en-US" w:eastAsia="zh-CN"/>
              </w:rP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16</w:t>
            </w:r>
          </w:p>
        </w:tc>
        <w:tc>
          <w:tcPr>
            <w:tcW w:w="1643" w:type="dxa"/>
            <w:noWrap w:val="0"/>
            <w:vAlign w:val="center"/>
          </w:tcPr>
          <w:p>
            <w:pPr>
              <w:pStyle w:val="15"/>
              <w:ind w:firstLine="0" w:firstLineChars="0"/>
              <w:rPr>
                <w:rFonts w:hint="default" w:eastAsia="方正书宋_GBK"/>
                <w:lang w:val="en-US" w:eastAsia="zh-CN"/>
              </w:rPr>
            </w:pPr>
            <w:r>
              <w:rPr>
                <w:rFonts w:hint="eastAsia"/>
                <w:lang w:val="en-US" w:eastAsia="zh-CN"/>
              </w:rPr>
              <w:t>2082502</w:t>
            </w:r>
          </w:p>
        </w:tc>
        <w:tc>
          <w:tcPr>
            <w:tcW w:w="5962" w:type="dxa"/>
            <w:noWrap w:val="0"/>
            <w:vAlign w:val="center"/>
          </w:tcPr>
          <w:p>
            <w:pPr>
              <w:pStyle w:val="15"/>
              <w:ind w:firstLine="0" w:firstLineChars="0"/>
            </w:pPr>
            <w:r>
              <w:rPr>
                <w:rFonts w:hint="eastAsia"/>
              </w:rPr>
              <w:t>其他农村生活救助</w:t>
            </w:r>
          </w:p>
        </w:tc>
        <w:tc>
          <w:tcPr>
            <w:tcW w:w="2670" w:type="dxa"/>
            <w:noWrap w:val="0"/>
            <w:vAlign w:val="center"/>
          </w:tcPr>
          <w:p>
            <w:pPr>
              <w:pStyle w:val="14"/>
              <w:ind w:firstLine="0" w:firstLineChars="0"/>
              <w:rPr>
                <w:rFonts w:hint="eastAsia"/>
                <w:lang w:val="en-US" w:eastAsia="zh-CN"/>
              </w:rPr>
            </w:pPr>
          </w:p>
        </w:tc>
        <w:tc>
          <w:tcPr>
            <w:tcW w:w="1365" w:type="dxa"/>
            <w:noWrap w:val="0"/>
            <w:vAlign w:val="center"/>
          </w:tcPr>
          <w:p>
            <w:pPr>
              <w:pStyle w:val="14"/>
              <w:ind w:firstLine="0" w:firstLineChars="0"/>
            </w:pPr>
          </w:p>
        </w:tc>
        <w:tc>
          <w:tcPr>
            <w:tcW w:w="1260" w:type="dxa"/>
            <w:noWrap w:val="0"/>
            <w:vAlign w:val="center"/>
          </w:tcPr>
          <w:p>
            <w:pPr>
              <w:pStyle w:val="14"/>
              <w:ind w:firstLine="0" w:firstLineChars="0"/>
              <w:rPr>
                <w:rFonts w:hint="default"/>
                <w:lang w:val="en-US" w:eastAsia="zh-CN"/>
              </w:rPr>
            </w:pPr>
            <w:r>
              <w:rPr>
                <w:rFonts w:hint="eastAsia"/>
                <w:lang w:val="en-US" w:eastAsia="zh-CN"/>
              </w:rP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17</w:t>
            </w:r>
          </w:p>
        </w:tc>
        <w:tc>
          <w:tcPr>
            <w:tcW w:w="1643" w:type="dxa"/>
            <w:noWrap w:val="0"/>
            <w:vAlign w:val="center"/>
          </w:tcPr>
          <w:p>
            <w:pPr>
              <w:pStyle w:val="15"/>
              <w:ind w:firstLine="0" w:firstLineChars="0"/>
            </w:pPr>
            <w:r>
              <w:t>20826</w:t>
            </w:r>
          </w:p>
        </w:tc>
        <w:tc>
          <w:tcPr>
            <w:tcW w:w="5962" w:type="dxa"/>
            <w:noWrap w:val="0"/>
            <w:vAlign w:val="center"/>
          </w:tcPr>
          <w:p>
            <w:pPr>
              <w:pStyle w:val="15"/>
              <w:ind w:firstLine="0" w:firstLineChars="0"/>
            </w:pPr>
            <w:r>
              <w:t>财政对基本养老保险基金的补助</w:t>
            </w:r>
          </w:p>
        </w:tc>
        <w:tc>
          <w:tcPr>
            <w:tcW w:w="2670" w:type="dxa"/>
            <w:noWrap w:val="0"/>
            <w:vAlign w:val="center"/>
          </w:tcPr>
          <w:p>
            <w:pPr>
              <w:pStyle w:val="14"/>
              <w:ind w:firstLine="0" w:firstLineChars="0"/>
            </w:pPr>
            <w:r>
              <w:rPr>
                <w:rFonts w:hint="eastAsia"/>
                <w:lang w:val="en-US" w:eastAsia="zh-CN"/>
              </w:rPr>
              <w:t>9300.73</w:t>
            </w:r>
          </w:p>
        </w:tc>
        <w:tc>
          <w:tcPr>
            <w:tcW w:w="1365" w:type="dxa"/>
            <w:noWrap w:val="0"/>
            <w:vAlign w:val="center"/>
          </w:tcPr>
          <w:p>
            <w:pPr>
              <w:pStyle w:val="14"/>
              <w:ind w:firstLine="0" w:firstLineChars="0"/>
            </w:pPr>
          </w:p>
        </w:tc>
        <w:tc>
          <w:tcPr>
            <w:tcW w:w="1260" w:type="dxa"/>
            <w:noWrap w:val="0"/>
            <w:vAlign w:val="center"/>
          </w:tcPr>
          <w:p>
            <w:pPr>
              <w:pStyle w:val="14"/>
              <w:ind w:firstLine="0" w:firstLineChars="0"/>
            </w:pPr>
            <w:r>
              <w:rPr>
                <w:rFonts w:hint="eastAsia"/>
                <w:lang w:val="en-US" w:eastAsia="zh-CN"/>
              </w:rPr>
              <w:t>9300.73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18</w:t>
            </w:r>
          </w:p>
        </w:tc>
        <w:tc>
          <w:tcPr>
            <w:tcW w:w="1643" w:type="dxa"/>
            <w:noWrap w:val="0"/>
            <w:vAlign w:val="center"/>
          </w:tcPr>
          <w:p>
            <w:pPr>
              <w:pStyle w:val="15"/>
              <w:ind w:firstLine="0" w:firstLineChars="0"/>
            </w:pPr>
            <w:r>
              <w:t>2082602</w:t>
            </w:r>
          </w:p>
        </w:tc>
        <w:tc>
          <w:tcPr>
            <w:tcW w:w="5962" w:type="dxa"/>
            <w:noWrap w:val="0"/>
            <w:vAlign w:val="center"/>
          </w:tcPr>
          <w:p>
            <w:pPr>
              <w:pStyle w:val="15"/>
              <w:ind w:firstLine="0" w:firstLineChars="0"/>
            </w:pPr>
            <w:r>
              <w:t>财政对城乡居民基本养老保险基金的补助</w:t>
            </w:r>
          </w:p>
        </w:tc>
        <w:tc>
          <w:tcPr>
            <w:tcW w:w="2670" w:type="dxa"/>
            <w:noWrap w:val="0"/>
            <w:vAlign w:val="center"/>
          </w:tcPr>
          <w:p>
            <w:pPr>
              <w:pStyle w:val="14"/>
              <w:ind w:firstLine="0" w:firstLineChars="0"/>
            </w:pPr>
            <w:r>
              <w:rPr>
                <w:rFonts w:hint="eastAsia"/>
                <w:lang w:val="en-US" w:eastAsia="zh-CN"/>
              </w:rPr>
              <w:t>9300.73</w:t>
            </w:r>
          </w:p>
        </w:tc>
        <w:tc>
          <w:tcPr>
            <w:tcW w:w="1365" w:type="dxa"/>
            <w:noWrap w:val="0"/>
            <w:vAlign w:val="center"/>
          </w:tcPr>
          <w:p>
            <w:pPr>
              <w:pStyle w:val="14"/>
              <w:ind w:firstLine="0" w:firstLineChars="0"/>
            </w:pPr>
          </w:p>
        </w:tc>
        <w:tc>
          <w:tcPr>
            <w:tcW w:w="1260" w:type="dxa"/>
            <w:noWrap w:val="0"/>
            <w:vAlign w:val="center"/>
          </w:tcPr>
          <w:p>
            <w:pPr>
              <w:pStyle w:val="14"/>
              <w:ind w:firstLine="0" w:firstLineChars="0"/>
            </w:pPr>
            <w:r>
              <w:rPr>
                <w:rFonts w:hint="eastAsia"/>
                <w:lang w:val="en-US" w:eastAsia="zh-CN"/>
              </w:rPr>
              <w:t>9300.73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19</w:t>
            </w:r>
          </w:p>
        </w:tc>
        <w:tc>
          <w:tcPr>
            <w:tcW w:w="1643" w:type="dxa"/>
            <w:noWrap w:val="0"/>
            <w:vAlign w:val="center"/>
          </w:tcPr>
          <w:p>
            <w:pPr>
              <w:pStyle w:val="15"/>
              <w:ind w:firstLine="0" w:firstLineChars="0"/>
            </w:pPr>
            <w:r>
              <w:t>20830</w:t>
            </w:r>
          </w:p>
        </w:tc>
        <w:tc>
          <w:tcPr>
            <w:tcW w:w="5962" w:type="dxa"/>
            <w:noWrap w:val="0"/>
            <w:vAlign w:val="center"/>
          </w:tcPr>
          <w:p>
            <w:pPr>
              <w:pStyle w:val="15"/>
              <w:ind w:firstLine="0" w:firstLineChars="0"/>
            </w:pPr>
            <w:r>
              <w:t>财政代缴社会保险费支出</w:t>
            </w:r>
          </w:p>
        </w:tc>
        <w:tc>
          <w:tcPr>
            <w:tcW w:w="2670" w:type="dxa"/>
            <w:noWrap w:val="0"/>
            <w:vAlign w:val="center"/>
          </w:tcPr>
          <w:p>
            <w:pPr>
              <w:pStyle w:val="14"/>
              <w:ind w:firstLine="0" w:firstLineChars="0"/>
            </w:pPr>
            <w:r>
              <w:rPr>
                <w:rFonts w:hint="eastAsia"/>
                <w:lang w:val="en-US" w:eastAsia="zh-CN"/>
              </w:rPr>
              <w:t>27.57</w:t>
            </w:r>
          </w:p>
        </w:tc>
        <w:tc>
          <w:tcPr>
            <w:tcW w:w="1365" w:type="dxa"/>
            <w:noWrap w:val="0"/>
            <w:vAlign w:val="center"/>
          </w:tcPr>
          <w:p>
            <w:pPr>
              <w:pStyle w:val="14"/>
              <w:ind w:firstLine="0" w:firstLineChars="0"/>
            </w:pPr>
          </w:p>
        </w:tc>
        <w:tc>
          <w:tcPr>
            <w:tcW w:w="1260" w:type="dxa"/>
            <w:noWrap w:val="0"/>
            <w:vAlign w:val="center"/>
          </w:tcPr>
          <w:p>
            <w:pPr>
              <w:pStyle w:val="14"/>
              <w:ind w:firstLine="0" w:firstLineChars="0"/>
            </w:pPr>
            <w:r>
              <w:rPr>
                <w:rFonts w:hint="eastAsia"/>
                <w:lang w:val="en-US" w:eastAsia="zh-CN"/>
              </w:rPr>
              <w:t>27.57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20</w:t>
            </w:r>
          </w:p>
        </w:tc>
        <w:tc>
          <w:tcPr>
            <w:tcW w:w="1643" w:type="dxa"/>
            <w:noWrap w:val="0"/>
            <w:vAlign w:val="center"/>
          </w:tcPr>
          <w:p>
            <w:pPr>
              <w:pStyle w:val="15"/>
              <w:ind w:firstLine="0" w:firstLineChars="0"/>
            </w:pPr>
            <w:r>
              <w:t>2083001</w:t>
            </w:r>
          </w:p>
        </w:tc>
        <w:tc>
          <w:tcPr>
            <w:tcW w:w="5962" w:type="dxa"/>
            <w:noWrap w:val="0"/>
            <w:vAlign w:val="center"/>
          </w:tcPr>
          <w:p>
            <w:pPr>
              <w:pStyle w:val="15"/>
              <w:ind w:firstLine="0" w:firstLineChars="0"/>
            </w:pPr>
            <w:r>
              <w:t>财政代缴城乡居民基本养老保险费支出</w:t>
            </w:r>
          </w:p>
        </w:tc>
        <w:tc>
          <w:tcPr>
            <w:tcW w:w="2670" w:type="dxa"/>
            <w:noWrap w:val="0"/>
            <w:vAlign w:val="center"/>
          </w:tcPr>
          <w:p>
            <w:pPr>
              <w:pStyle w:val="14"/>
              <w:ind w:firstLine="0" w:firstLineChars="0"/>
            </w:pPr>
            <w:r>
              <w:rPr>
                <w:rFonts w:hint="eastAsia"/>
                <w:lang w:val="en-US" w:eastAsia="zh-CN"/>
              </w:rPr>
              <w:t>27.57</w:t>
            </w:r>
          </w:p>
        </w:tc>
        <w:tc>
          <w:tcPr>
            <w:tcW w:w="1365" w:type="dxa"/>
            <w:noWrap w:val="0"/>
            <w:vAlign w:val="center"/>
          </w:tcPr>
          <w:p>
            <w:pPr>
              <w:pStyle w:val="14"/>
              <w:ind w:firstLine="0" w:firstLineChars="0"/>
            </w:pPr>
          </w:p>
        </w:tc>
        <w:tc>
          <w:tcPr>
            <w:tcW w:w="1260" w:type="dxa"/>
            <w:noWrap w:val="0"/>
            <w:vAlign w:val="center"/>
          </w:tcPr>
          <w:p>
            <w:pPr>
              <w:pStyle w:val="14"/>
              <w:ind w:firstLine="0" w:firstLineChars="0"/>
            </w:pPr>
            <w:r>
              <w:rPr>
                <w:rFonts w:hint="eastAsia"/>
                <w:lang w:val="en-US" w:eastAsia="zh-CN"/>
              </w:rPr>
              <w:t>27.57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21</w:t>
            </w:r>
          </w:p>
        </w:tc>
        <w:tc>
          <w:tcPr>
            <w:tcW w:w="1643" w:type="dxa"/>
            <w:noWrap w:val="0"/>
            <w:vAlign w:val="center"/>
          </w:tcPr>
          <w:p>
            <w:pPr>
              <w:pStyle w:val="15"/>
              <w:ind w:firstLine="0" w:firstLineChars="0"/>
            </w:pPr>
            <w:r>
              <w:t>210</w:t>
            </w:r>
          </w:p>
        </w:tc>
        <w:tc>
          <w:tcPr>
            <w:tcW w:w="5962" w:type="dxa"/>
            <w:noWrap w:val="0"/>
            <w:vAlign w:val="center"/>
          </w:tcPr>
          <w:p>
            <w:pPr>
              <w:pStyle w:val="15"/>
              <w:ind w:firstLine="0" w:firstLineChars="0"/>
            </w:pPr>
            <w:r>
              <w:t>卫生健康支出</w:t>
            </w:r>
          </w:p>
        </w:tc>
        <w:tc>
          <w:tcPr>
            <w:tcW w:w="2670" w:type="dxa"/>
            <w:noWrap w:val="0"/>
            <w:vAlign w:val="center"/>
          </w:tcPr>
          <w:p>
            <w:pPr>
              <w:pStyle w:val="14"/>
              <w:ind w:firstLine="0" w:firstLineChars="0"/>
            </w:pPr>
            <w:r>
              <w:rPr>
                <w:rFonts w:hint="eastAsia"/>
                <w:lang w:val="en-US" w:eastAsia="zh-CN"/>
              </w:rPr>
              <w:t>18.41</w:t>
            </w:r>
          </w:p>
        </w:tc>
        <w:tc>
          <w:tcPr>
            <w:tcW w:w="1365" w:type="dxa"/>
            <w:noWrap w:val="0"/>
            <w:vAlign w:val="center"/>
          </w:tcPr>
          <w:p>
            <w:pPr>
              <w:pStyle w:val="14"/>
              <w:ind w:firstLine="0" w:firstLineChars="0"/>
            </w:pPr>
            <w:r>
              <w:rPr>
                <w:rFonts w:hint="eastAsia"/>
                <w:lang w:val="en-US" w:eastAsia="zh-CN"/>
              </w:rPr>
              <w:t>18.41</w:t>
            </w:r>
          </w:p>
        </w:tc>
        <w:tc>
          <w:tcPr>
            <w:tcW w:w="1260" w:type="dxa"/>
            <w:noWrap w:val="0"/>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22</w:t>
            </w:r>
          </w:p>
        </w:tc>
        <w:tc>
          <w:tcPr>
            <w:tcW w:w="1643" w:type="dxa"/>
            <w:noWrap w:val="0"/>
            <w:vAlign w:val="center"/>
          </w:tcPr>
          <w:p>
            <w:pPr>
              <w:pStyle w:val="15"/>
              <w:ind w:firstLine="0" w:firstLineChars="0"/>
            </w:pPr>
            <w:r>
              <w:t>21011</w:t>
            </w:r>
          </w:p>
        </w:tc>
        <w:tc>
          <w:tcPr>
            <w:tcW w:w="5962" w:type="dxa"/>
            <w:noWrap w:val="0"/>
            <w:vAlign w:val="center"/>
          </w:tcPr>
          <w:p>
            <w:pPr>
              <w:pStyle w:val="15"/>
              <w:ind w:firstLine="0" w:firstLineChars="0"/>
            </w:pPr>
            <w:r>
              <w:t>行政事业单位医疗</w:t>
            </w:r>
          </w:p>
        </w:tc>
        <w:tc>
          <w:tcPr>
            <w:tcW w:w="2670" w:type="dxa"/>
            <w:noWrap w:val="0"/>
            <w:vAlign w:val="center"/>
          </w:tcPr>
          <w:p>
            <w:pPr>
              <w:pStyle w:val="14"/>
              <w:ind w:firstLine="0" w:firstLineChars="0"/>
            </w:pPr>
            <w:r>
              <w:rPr>
                <w:rFonts w:hint="eastAsia"/>
                <w:lang w:val="en-US" w:eastAsia="zh-CN"/>
              </w:rPr>
              <w:t>18.41</w:t>
            </w:r>
          </w:p>
        </w:tc>
        <w:tc>
          <w:tcPr>
            <w:tcW w:w="1365" w:type="dxa"/>
            <w:noWrap w:val="0"/>
            <w:vAlign w:val="center"/>
          </w:tcPr>
          <w:p>
            <w:pPr>
              <w:pStyle w:val="14"/>
              <w:ind w:firstLine="0" w:firstLineChars="0"/>
            </w:pPr>
            <w:r>
              <w:rPr>
                <w:rFonts w:hint="eastAsia"/>
                <w:lang w:val="en-US" w:eastAsia="zh-CN"/>
              </w:rPr>
              <w:t>18.41</w:t>
            </w:r>
          </w:p>
        </w:tc>
        <w:tc>
          <w:tcPr>
            <w:tcW w:w="1260" w:type="dxa"/>
            <w:noWrap w:val="0"/>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23</w:t>
            </w:r>
          </w:p>
        </w:tc>
        <w:tc>
          <w:tcPr>
            <w:tcW w:w="1643" w:type="dxa"/>
            <w:noWrap w:val="0"/>
            <w:vAlign w:val="center"/>
          </w:tcPr>
          <w:p>
            <w:pPr>
              <w:pStyle w:val="15"/>
              <w:ind w:firstLine="0" w:firstLineChars="0"/>
            </w:pPr>
            <w:r>
              <w:t>2101101</w:t>
            </w:r>
          </w:p>
        </w:tc>
        <w:tc>
          <w:tcPr>
            <w:tcW w:w="5962" w:type="dxa"/>
            <w:noWrap w:val="0"/>
            <w:vAlign w:val="center"/>
          </w:tcPr>
          <w:p>
            <w:pPr>
              <w:pStyle w:val="15"/>
              <w:ind w:firstLine="0" w:firstLineChars="0"/>
            </w:pPr>
            <w:r>
              <w:t>行政单位医疗</w:t>
            </w:r>
          </w:p>
        </w:tc>
        <w:tc>
          <w:tcPr>
            <w:tcW w:w="2670" w:type="dxa"/>
            <w:noWrap w:val="0"/>
            <w:vAlign w:val="center"/>
          </w:tcPr>
          <w:p>
            <w:pPr>
              <w:pStyle w:val="14"/>
              <w:ind w:firstLine="0" w:firstLineChars="0"/>
            </w:pPr>
            <w:r>
              <w:rPr>
                <w:rFonts w:hint="eastAsia"/>
                <w:lang w:val="en-US" w:eastAsia="zh-CN"/>
              </w:rPr>
              <w:t>18.41</w:t>
            </w:r>
          </w:p>
        </w:tc>
        <w:tc>
          <w:tcPr>
            <w:tcW w:w="1365" w:type="dxa"/>
            <w:noWrap w:val="0"/>
            <w:vAlign w:val="center"/>
          </w:tcPr>
          <w:p>
            <w:pPr>
              <w:pStyle w:val="14"/>
              <w:ind w:firstLine="0" w:firstLineChars="0"/>
            </w:pPr>
            <w:r>
              <w:rPr>
                <w:rFonts w:hint="eastAsia"/>
                <w:lang w:val="en-US" w:eastAsia="zh-CN"/>
              </w:rPr>
              <w:t>18.41</w:t>
            </w:r>
          </w:p>
        </w:tc>
        <w:tc>
          <w:tcPr>
            <w:tcW w:w="1260" w:type="dxa"/>
            <w:noWrap w:val="0"/>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24</w:t>
            </w:r>
          </w:p>
        </w:tc>
        <w:tc>
          <w:tcPr>
            <w:tcW w:w="1643" w:type="dxa"/>
            <w:noWrap w:val="0"/>
            <w:vAlign w:val="center"/>
          </w:tcPr>
          <w:p>
            <w:pPr>
              <w:pStyle w:val="15"/>
              <w:ind w:firstLine="0" w:firstLineChars="0"/>
            </w:pPr>
            <w:r>
              <w:t>213</w:t>
            </w:r>
          </w:p>
        </w:tc>
        <w:tc>
          <w:tcPr>
            <w:tcW w:w="5962" w:type="dxa"/>
            <w:noWrap w:val="0"/>
            <w:vAlign w:val="center"/>
          </w:tcPr>
          <w:p>
            <w:pPr>
              <w:pStyle w:val="15"/>
              <w:ind w:firstLine="0" w:firstLineChars="0"/>
            </w:pPr>
            <w:r>
              <w:t>农林水支出</w:t>
            </w:r>
          </w:p>
        </w:tc>
        <w:tc>
          <w:tcPr>
            <w:tcW w:w="2670" w:type="dxa"/>
            <w:noWrap w:val="0"/>
            <w:vAlign w:val="center"/>
          </w:tcPr>
          <w:p>
            <w:pPr>
              <w:pStyle w:val="14"/>
              <w:ind w:firstLine="0" w:firstLineChars="0"/>
            </w:pPr>
            <w:r>
              <w:t>4.00</w:t>
            </w:r>
          </w:p>
        </w:tc>
        <w:tc>
          <w:tcPr>
            <w:tcW w:w="1365" w:type="dxa"/>
            <w:noWrap w:val="0"/>
            <w:vAlign w:val="center"/>
          </w:tcPr>
          <w:p>
            <w:pPr>
              <w:pStyle w:val="14"/>
              <w:ind w:firstLine="0" w:firstLineChars="0"/>
            </w:pPr>
          </w:p>
        </w:tc>
        <w:tc>
          <w:tcPr>
            <w:tcW w:w="1260" w:type="dxa"/>
            <w:noWrap w:val="0"/>
            <w:vAlign w:val="center"/>
          </w:tcPr>
          <w:p>
            <w:pPr>
              <w:pStyle w:val="14"/>
              <w:ind w:firstLine="0" w:firstLineChars="0"/>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25</w:t>
            </w:r>
          </w:p>
        </w:tc>
        <w:tc>
          <w:tcPr>
            <w:tcW w:w="1643" w:type="dxa"/>
            <w:noWrap w:val="0"/>
            <w:vAlign w:val="center"/>
          </w:tcPr>
          <w:p>
            <w:pPr>
              <w:pStyle w:val="15"/>
              <w:ind w:firstLine="0" w:firstLineChars="0"/>
            </w:pPr>
            <w:r>
              <w:t>21308</w:t>
            </w:r>
          </w:p>
        </w:tc>
        <w:tc>
          <w:tcPr>
            <w:tcW w:w="5962" w:type="dxa"/>
            <w:noWrap w:val="0"/>
            <w:vAlign w:val="center"/>
          </w:tcPr>
          <w:p>
            <w:pPr>
              <w:pStyle w:val="15"/>
              <w:ind w:firstLine="0" w:firstLineChars="0"/>
            </w:pPr>
            <w:r>
              <w:t>普惠金融发展支出</w:t>
            </w:r>
          </w:p>
        </w:tc>
        <w:tc>
          <w:tcPr>
            <w:tcW w:w="2670" w:type="dxa"/>
            <w:noWrap w:val="0"/>
            <w:vAlign w:val="center"/>
          </w:tcPr>
          <w:p>
            <w:pPr>
              <w:pStyle w:val="14"/>
              <w:ind w:firstLine="0" w:firstLineChars="0"/>
            </w:pPr>
            <w:r>
              <w:t>4.00</w:t>
            </w:r>
          </w:p>
        </w:tc>
        <w:tc>
          <w:tcPr>
            <w:tcW w:w="1365" w:type="dxa"/>
            <w:noWrap w:val="0"/>
            <w:vAlign w:val="center"/>
          </w:tcPr>
          <w:p>
            <w:pPr>
              <w:pStyle w:val="14"/>
              <w:ind w:firstLine="0" w:firstLineChars="0"/>
            </w:pPr>
          </w:p>
        </w:tc>
        <w:tc>
          <w:tcPr>
            <w:tcW w:w="1260" w:type="dxa"/>
            <w:noWrap w:val="0"/>
            <w:vAlign w:val="center"/>
          </w:tcPr>
          <w:p>
            <w:pPr>
              <w:pStyle w:val="14"/>
              <w:ind w:firstLine="0" w:firstLineChars="0"/>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26</w:t>
            </w:r>
          </w:p>
        </w:tc>
        <w:tc>
          <w:tcPr>
            <w:tcW w:w="1643" w:type="dxa"/>
            <w:noWrap w:val="0"/>
            <w:vAlign w:val="center"/>
          </w:tcPr>
          <w:p>
            <w:pPr>
              <w:pStyle w:val="15"/>
              <w:ind w:firstLine="0" w:firstLineChars="0"/>
            </w:pPr>
            <w:r>
              <w:t>2130804</w:t>
            </w:r>
          </w:p>
        </w:tc>
        <w:tc>
          <w:tcPr>
            <w:tcW w:w="5962" w:type="dxa"/>
            <w:noWrap w:val="0"/>
            <w:vAlign w:val="center"/>
          </w:tcPr>
          <w:p>
            <w:pPr>
              <w:pStyle w:val="15"/>
              <w:ind w:firstLine="0" w:firstLineChars="0"/>
            </w:pPr>
            <w:r>
              <w:t>创业担保贷款贴息</w:t>
            </w:r>
          </w:p>
        </w:tc>
        <w:tc>
          <w:tcPr>
            <w:tcW w:w="2670" w:type="dxa"/>
            <w:noWrap w:val="0"/>
            <w:vAlign w:val="center"/>
          </w:tcPr>
          <w:p>
            <w:pPr>
              <w:pStyle w:val="14"/>
              <w:ind w:firstLine="0" w:firstLineChars="0"/>
            </w:pPr>
            <w:r>
              <w:t>4.00</w:t>
            </w:r>
          </w:p>
        </w:tc>
        <w:tc>
          <w:tcPr>
            <w:tcW w:w="1365" w:type="dxa"/>
            <w:noWrap w:val="0"/>
            <w:vAlign w:val="center"/>
          </w:tcPr>
          <w:p>
            <w:pPr>
              <w:pStyle w:val="14"/>
              <w:ind w:firstLine="0" w:firstLineChars="0"/>
            </w:pPr>
          </w:p>
        </w:tc>
        <w:tc>
          <w:tcPr>
            <w:tcW w:w="1260" w:type="dxa"/>
            <w:noWrap w:val="0"/>
            <w:vAlign w:val="center"/>
          </w:tcPr>
          <w:p>
            <w:pPr>
              <w:pStyle w:val="14"/>
              <w:ind w:firstLine="0" w:firstLineChars="0"/>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27</w:t>
            </w:r>
          </w:p>
        </w:tc>
        <w:tc>
          <w:tcPr>
            <w:tcW w:w="1643" w:type="dxa"/>
            <w:noWrap w:val="0"/>
            <w:vAlign w:val="center"/>
          </w:tcPr>
          <w:p>
            <w:pPr>
              <w:pStyle w:val="15"/>
              <w:ind w:firstLine="0" w:firstLineChars="0"/>
            </w:pPr>
            <w:r>
              <w:t>221</w:t>
            </w:r>
          </w:p>
        </w:tc>
        <w:tc>
          <w:tcPr>
            <w:tcW w:w="5962" w:type="dxa"/>
            <w:noWrap w:val="0"/>
            <w:vAlign w:val="center"/>
          </w:tcPr>
          <w:p>
            <w:pPr>
              <w:pStyle w:val="15"/>
              <w:ind w:firstLine="0" w:firstLineChars="0"/>
            </w:pPr>
            <w:r>
              <w:t>住房保障支出</w:t>
            </w:r>
          </w:p>
        </w:tc>
        <w:tc>
          <w:tcPr>
            <w:tcW w:w="2670" w:type="dxa"/>
            <w:noWrap w:val="0"/>
            <w:vAlign w:val="center"/>
          </w:tcPr>
          <w:p>
            <w:pPr>
              <w:pStyle w:val="14"/>
              <w:ind w:firstLine="0" w:firstLineChars="0"/>
            </w:pPr>
            <w:r>
              <w:rPr>
                <w:rFonts w:hint="eastAsia"/>
                <w:lang w:val="en-US" w:eastAsia="zh-CN"/>
              </w:rPr>
              <w:t>26.92</w:t>
            </w:r>
          </w:p>
        </w:tc>
        <w:tc>
          <w:tcPr>
            <w:tcW w:w="1365" w:type="dxa"/>
            <w:noWrap w:val="0"/>
            <w:vAlign w:val="center"/>
          </w:tcPr>
          <w:p>
            <w:pPr>
              <w:pStyle w:val="14"/>
              <w:ind w:firstLine="0" w:firstLineChars="0"/>
            </w:pPr>
            <w:r>
              <w:rPr>
                <w:rFonts w:hint="eastAsia"/>
                <w:lang w:val="en-US" w:eastAsia="zh-CN"/>
              </w:rPr>
              <w:t>26.92</w:t>
            </w:r>
          </w:p>
        </w:tc>
        <w:tc>
          <w:tcPr>
            <w:tcW w:w="1260" w:type="dxa"/>
            <w:noWrap w:val="0"/>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rPr>
                <w:rFonts w:hint="default" w:eastAsia="方正书宋_GBK"/>
                <w:lang w:val="en-US" w:eastAsia="zh-CN"/>
              </w:rPr>
            </w:pPr>
            <w:r>
              <w:rPr>
                <w:rFonts w:hint="eastAsia"/>
                <w:lang w:val="en-US" w:eastAsia="zh-CN"/>
              </w:rPr>
              <w:t>28</w:t>
            </w:r>
          </w:p>
        </w:tc>
        <w:tc>
          <w:tcPr>
            <w:tcW w:w="1643" w:type="dxa"/>
            <w:noWrap w:val="0"/>
            <w:vAlign w:val="center"/>
          </w:tcPr>
          <w:p>
            <w:pPr>
              <w:pStyle w:val="15"/>
              <w:ind w:firstLine="0" w:firstLineChars="0"/>
            </w:pPr>
            <w:r>
              <w:t>22102</w:t>
            </w:r>
          </w:p>
        </w:tc>
        <w:tc>
          <w:tcPr>
            <w:tcW w:w="5962" w:type="dxa"/>
            <w:noWrap w:val="0"/>
            <w:vAlign w:val="center"/>
          </w:tcPr>
          <w:p>
            <w:pPr>
              <w:pStyle w:val="15"/>
              <w:ind w:firstLine="0" w:firstLineChars="0"/>
            </w:pPr>
            <w:r>
              <w:t>住房改革支出</w:t>
            </w:r>
          </w:p>
        </w:tc>
        <w:tc>
          <w:tcPr>
            <w:tcW w:w="2670" w:type="dxa"/>
            <w:noWrap w:val="0"/>
            <w:vAlign w:val="center"/>
          </w:tcPr>
          <w:p>
            <w:pPr>
              <w:pStyle w:val="14"/>
              <w:ind w:firstLine="0" w:firstLineChars="0"/>
            </w:pPr>
            <w:r>
              <w:rPr>
                <w:rFonts w:hint="eastAsia"/>
                <w:lang w:val="en-US" w:eastAsia="zh-CN"/>
              </w:rPr>
              <w:t>26.92</w:t>
            </w:r>
          </w:p>
        </w:tc>
        <w:tc>
          <w:tcPr>
            <w:tcW w:w="1365" w:type="dxa"/>
            <w:noWrap w:val="0"/>
            <w:vAlign w:val="center"/>
          </w:tcPr>
          <w:p>
            <w:pPr>
              <w:pStyle w:val="14"/>
              <w:ind w:firstLine="0" w:firstLineChars="0"/>
            </w:pPr>
            <w:r>
              <w:rPr>
                <w:rFonts w:hint="eastAsia"/>
                <w:lang w:val="en-US" w:eastAsia="zh-CN"/>
              </w:rPr>
              <w:t>26.92</w:t>
            </w:r>
          </w:p>
        </w:tc>
        <w:tc>
          <w:tcPr>
            <w:tcW w:w="1260" w:type="dxa"/>
            <w:noWrap w:val="0"/>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rPr>
                <w:rFonts w:hint="default" w:eastAsia="方正书宋_GBK"/>
                <w:lang w:val="en-US" w:eastAsia="zh-CN"/>
              </w:rPr>
            </w:pPr>
            <w:r>
              <w:rPr>
                <w:rFonts w:hint="eastAsia"/>
                <w:lang w:val="en-US" w:eastAsia="zh-CN"/>
              </w:rPr>
              <w:t>29</w:t>
            </w:r>
          </w:p>
        </w:tc>
        <w:tc>
          <w:tcPr>
            <w:tcW w:w="1643" w:type="dxa"/>
            <w:noWrap w:val="0"/>
            <w:vAlign w:val="center"/>
          </w:tcPr>
          <w:p>
            <w:pPr>
              <w:pStyle w:val="15"/>
              <w:ind w:firstLine="0" w:firstLineChars="0"/>
            </w:pPr>
            <w:r>
              <w:t>2210201</w:t>
            </w:r>
          </w:p>
        </w:tc>
        <w:tc>
          <w:tcPr>
            <w:tcW w:w="5962" w:type="dxa"/>
            <w:noWrap w:val="0"/>
            <w:vAlign w:val="center"/>
          </w:tcPr>
          <w:p>
            <w:pPr>
              <w:pStyle w:val="15"/>
              <w:ind w:firstLine="0" w:firstLineChars="0"/>
            </w:pPr>
            <w:r>
              <w:t>住房公积金</w:t>
            </w:r>
          </w:p>
        </w:tc>
        <w:tc>
          <w:tcPr>
            <w:tcW w:w="2670" w:type="dxa"/>
            <w:noWrap w:val="0"/>
            <w:vAlign w:val="center"/>
          </w:tcPr>
          <w:p>
            <w:pPr>
              <w:pStyle w:val="14"/>
              <w:ind w:firstLine="0" w:firstLineChars="0"/>
            </w:pPr>
            <w:r>
              <w:rPr>
                <w:rFonts w:hint="eastAsia"/>
                <w:lang w:val="en-US" w:eastAsia="zh-CN"/>
              </w:rPr>
              <w:t>26.92</w:t>
            </w:r>
          </w:p>
        </w:tc>
        <w:tc>
          <w:tcPr>
            <w:tcW w:w="1365" w:type="dxa"/>
            <w:noWrap w:val="0"/>
            <w:vAlign w:val="center"/>
          </w:tcPr>
          <w:p>
            <w:pPr>
              <w:pStyle w:val="14"/>
              <w:ind w:firstLine="0" w:firstLineChars="0"/>
            </w:pPr>
            <w:r>
              <w:rPr>
                <w:rFonts w:hint="eastAsia"/>
                <w:lang w:val="en-US" w:eastAsia="zh-CN"/>
              </w:rPr>
              <w:t>26.92</w:t>
            </w:r>
          </w:p>
        </w:tc>
        <w:tc>
          <w:tcPr>
            <w:tcW w:w="1260" w:type="dxa"/>
            <w:noWrap w:val="0"/>
            <w:vAlign w:val="center"/>
          </w:tcPr>
          <w:p>
            <w:pPr>
              <w:pStyle w:val="14"/>
              <w:ind w:firstLine="0" w:firstLineChars="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pPr w:leftFromText="180" w:rightFromText="180" w:vertAnchor="text" w:horzAnchor="page" w:tblpX="1269" w:tblpY="66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6097"/>
        <w:gridCol w:w="2220"/>
        <w:gridCol w:w="1755"/>
        <w:gridCol w:w="1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trPr>
        <w:tc>
          <w:tcPr>
            <w:tcW w:w="9383" w:type="dxa"/>
            <w:gridSpan w:val="3"/>
            <w:tcBorders>
              <w:top w:val="single" w:color="FFFFFF" w:sz="6" w:space="0"/>
              <w:left w:val="single" w:color="FFFFFF" w:sz="6" w:space="0"/>
              <w:right w:val="single" w:color="FFFFFF" w:sz="6" w:space="0"/>
            </w:tcBorders>
            <w:noWrap w:val="0"/>
            <w:vAlign w:val="center"/>
          </w:tcPr>
          <w:p>
            <w:pPr>
              <w:pStyle w:val="12"/>
            </w:pPr>
            <w:r>
              <w:t>356001保定市满城区人力资源和社会保障局本级</w:t>
            </w:r>
          </w:p>
        </w:tc>
        <w:tc>
          <w:tcPr>
            <w:tcW w:w="2220"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预算年度：202</w:t>
            </w:r>
            <w:r>
              <w:rPr>
                <w:rFonts w:hint="eastAsia"/>
                <w:lang w:val="en-US" w:eastAsia="zh-CN"/>
              </w:rPr>
              <w:t>1</w:t>
            </w:r>
          </w:p>
        </w:tc>
        <w:tc>
          <w:tcPr>
            <w:tcW w:w="3000"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restart"/>
            <w:noWrap w:val="0"/>
            <w:vAlign w:val="center"/>
          </w:tcPr>
          <w:p>
            <w:pPr>
              <w:pStyle w:val="13"/>
            </w:pPr>
            <w:r>
              <w:t>序号</w:t>
            </w:r>
          </w:p>
        </w:tc>
        <w:tc>
          <w:tcPr>
            <w:tcW w:w="7740" w:type="dxa"/>
            <w:gridSpan w:val="2"/>
            <w:noWrap w:val="0"/>
            <w:vAlign w:val="center"/>
          </w:tcPr>
          <w:p>
            <w:pPr>
              <w:pStyle w:val="13"/>
            </w:pPr>
            <w:r>
              <w:t>支出部门经济分类科目</w:t>
            </w:r>
          </w:p>
        </w:tc>
        <w:tc>
          <w:tcPr>
            <w:tcW w:w="5220" w:type="dxa"/>
            <w:gridSpan w:val="3"/>
            <w:noWrap w:val="0"/>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continue"/>
            <w:noWrap w:val="0"/>
            <w:vAlign w:val="top"/>
          </w:tcPr>
          <w:p/>
        </w:tc>
        <w:tc>
          <w:tcPr>
            <w:tcW w:w="1643" w:type="dxa"/>
            <w:noWrap w:val="0"/>
            <w:vAlign w:val="center"/>
          </w:tcPr>
          <w:p>
            <w:pPr>
              <w:pStyle w:val="13"/>
            </w:pPr>
            <w:r>
              <w:t>科目编码</w:t>
            </w:r>
          </w:p>
        </w:tc>
        <w:tc>
          <w:tcPr>
            <w:tcW w:w="6097" w:type="dxa"/>
            <w:noWrap w:val="0"/>
            <w:vAlign w:val="center"/>
          </w:tcPr>
          <w:p>
            <w:pPr>
              <w:pStyle w:val="13"/>
            </w:pPr>
            <w:r>
              <w:t>科目名称</w:t>
            </w:r>
          </w:p>
        </w:tc>
        <w:tc>
          <w:tcPr>
            <w:tcW w:w="2220" w:type="dxa"/>
            <w:noWrap w:val="0"/>
            <w:vAlign w:val="center"/>
          </w:tcPr>
          <w:p>
            <w:pPr>
              <w:pStyle w:val="13"/>
            </w:pPr>
            <w:r>
              <w:t>合计</w:t>
            </w:r>
          </w:p>
        </w:tc>
        <w:tc>
          <w:tcPr>
            <w:tcW w:w="1755" w:type="dxa"/>
            <w:noWrap w:val="0"/>
            <w:vAlign w:val="center"/>
          </w:tcPr>
          <w:p>
            <w:pPr>
              <w:pStyle w:val="13"/>
            </w:pPr>
            <w:r>
              <w:t>人员经费</w:t>
            </w:r>
          </w:p>
        </w:tc>
        <w:tc>
          <w:tcPr>
            <w:tcW w:w="1245" w:type="dxa"/>
            <w:noWrap w:val="0"/>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noWrap w:val="0"/>
            <w:vAlign w:val="center"/>
          </w:tcPr>
          <w:p>
            <w:pPr>
              <w:pStyle w:val="13"/>
            </w:pPr>
            <w:r>
              <w:t>栏次</w:t>
            </w:r>
          </w:p>
        </w:tc>
        <w:tc>
          <w:tcPr>
            <w:tcW w:w="1643" w:type="dxa"/>
            <w:noWrap w:val="0"/>
            <w:vAlign w:val="center"/>
          </w:tcPr>
          <w:p>
            <w:pPr>
              <w:pStyle w:val="13"/>
            </w:pPr>
            <w:r>
              <w:t>1</w:t>
            </w:r>
          </w:p>
        </w:tc>
        <w:tc>
          <w:tcPr>
            <w:tcW w:w="6097" w:type="dxa"/>
            <w:noWrap w:val="0"/>
            <w:vAlign w:val="center"/>
          </w:tcPr>
          <w:p>
            <w:pPr>
              <w:pStyle w:val="13"/>
            </w:pPr>
            <w:r>
              <w:t>2</w:t>
            </w:r>
          </w:p>
        </w:tc>
        <w:tc>
          <w:tcPr>
            <w:tcW w:w="2220" w:type="dxa"/>
            <w:noWrap w:val="0"/>
            <w:vAlign w:val="center"/>
          </w:tcPr>
          <w:p>
            <w:pPr>
              <w:pStyle w:val="13"/>
            </w:pPr>
            <w:r>
              <w:t>3</w:t>
            </w:r>
          </w:p>
        </w:tc>
        <w:tc>
          <w:tcPr>
            <w:tcW w:w="1755" w:type="dxa"/>
            <w:noWrap w:val="0"/>
            <w:vAlign w:val="center"/>
          </w:tcPr>
          <w:p>
            <w:pPr>
              <w:pStyle w:val="13"/>
            </w:pPr>
            <w:r>
              <w:t>4</w:t>
            </w:r>
          </w:p>
        </w:tc>
        <w:tc>
          <w:tcPr>
            <w:tcW w:w="1245"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w:t>
            </w:r>
          </w:p>
        </w:tc>
        <w:tc>
          <w:tcPr>
            <w:tcW w:w="1643" w:type="dxa"/>
            <w:noWrap w:val="0"/>
            <w:vAlign w:val="center"/>
          </w:tcPr>
          <w:p>
            <w:pPr>
              <w:pStyle w:val="19"/>
            </w:pPr>
          </w:p>
        </w:tc>
        <w:tc>
          <w:tcPr>
            <w:tcW w:w="6097" w:type="dxa"/>
            <w:noWrap w:val="0"/>
            <w:vAlign w:val="center"/>
          </w:tcPr>
          <w:p>
            <w:pPr>
              <w:pStyle w:val="17"/>
            </w:pPr>
            <w:r>
              <w:t>合计</w:t>
            </w:r>
          </w:p>
        </w:tc>
        <w:tc>
          <w:tcPr>
            <w:tcW w:w="2220" w:type="dxa"/>
            <w:noWrap w:val="0"/>
            <w:vAlign w:val="center"/>
          </w:tcPr>
          <w:p>
            <w:pPr>
              <w:pStyle w:val="18"/>
              <w:rPr>
                <w:rFonts w:hint="default" w:eastAsia="方正书宋_GBK"/>
                <w:lang w:val="en-US" w:eastAsia="zh-CN"/>
              </w:rPr>
            </w:pPr>
            <w:r>
              <w:rPr>
                <w:rFonts w:hint="eastAsia"/>
                <w:lang w:val="en-US" w:eastAsia="zh-CN"/>
              </w:rPr>
              <w:t>519</w:t>
            </w:r>
          </w:p>
        </w:tc>
        <w:tc>
          <w:tcPr>
            <w:tcW w:w="1755" w:type="dxa"/>
            <w:noWrap w:val="0"/>
            <w:vAlign w:val="center"/>
          </w:tcPr>
          <w:p>
            <w:pPr>
              <w:pStyle w:val="18"/>
              <w:rPr>
                <w:rFonts w:hint="default" w:eastAsia="方正书宋_GBK"/>
                <w:lang w:val="en-US" w:eastAsia="zh-CN"/>
              </w:rPr>
            </w:pPr>
            <w:r>
              <w:rPr>
                <w:rFonts w:hint="eastAsia"/>
                <w:lang w:val="en-US" w:eastAsia="zh-CN"/>
              </w:rPr>
              <w:t>470.04</w:t>
            </w:r>
          </w:p>
        </w:tc>
        <w:tc>
          <w:tcPr>
            <w:tcW w:w="1245" w:type="dxa"/>
            <w:noWrap w:val="0"/>
            <w:vAlign w:val="center"/>
          </w:tcPr>
          <w:p>
            <w:pPr>
              <w:pStyle w:val="18"/>
              <w:rPr>
                <w:rFonts w:hint="default" w:eastAsia="方正书宋_GBK"/>
                <w:lang w:val="en-US" w:eastAsia="zh-CN"/>
              </w:rPr>
            </w:pPr>
            <w:r>
              <w:rPr>
                <w:rFonts w:hint="eastAsia"/>
                <w:lang w:val="en-US" w:eastAsia="zh-CN"/>
              </w:rPr>
              <w:t>48.96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2</w:t>
            </w:r>
          </w:p>
        </w:tc>
        <w:tc>
          <w:tcPr>
            <w:tcW w:w="1643" w:type="dxa"/>
            <w:noWrap w:val="0"/>
            <w:vAlign w:val="center"/>
          </w:tcPr>
          <w:p>
            <w:pPr>
              <w:pStyle w:val="15"/>
            </w:pPr>
            <w:r>
              <w:t>301</w:t>
            </w:r>
          </w:p>
        </w:tc>
        <w:tc>
          <w:tcPr>
            <w:tcW w:w="6097" w:type="dxa"/>
            <w:noWrap w:val="0"/>
            <w:vAlign w:val="center"/>
          </w:tcPr>
          <w:p>
            <w:pPr>
              <w:pStyle w:val="15"/>
            </w:pPr>
            <w:r>
              <w:t>工资福利支出</w:t>
            </w:r>
          </w:p>
        </w:tc>
        <w:tc>
          <w:tcPr>
            <w:tcW w:w="2220" w:type="dxa"/>
            <w:noWrap w:val="0"/>
            <w:vAlign w:val="center"/>
          </w:tcPr>
          <w:p>
            <w:pPr>
              <w:pStyle w:val="14"/>
              <w:ind w:firstLine="0" w:firstLineChars="0"/>
              <w:rPr>
                <w:rFonts w:hint="default" w:eastAsia="方正书宋_GBK"/>
                <w:lang w:val="en-US" w:eastAsia="zh-CN"/>
              </w:rPr>
            </w:pPr>
            <w:r>
              <w:rPr>
                <w:rFonts w:hint="eastAsia"/>
                <w:lang w:val="en-US" w:eastAsia="zh-CN"/>
              </w:rPr>
              <w:t>425.65</w:t>
            </w:r>
          </w:p>
        </w:tc>
        <w:tc>
          <w:tcPr>
            <w:tcW w:w="1755" w:type="dxa"/>
            <w:noWrap w:val="0"/>
            <w:vAlign w:val="center"/>
          </w:tcPr>
          <w:p>
            <w:pPr>
              <w:pStyle w:val="14"/>
              <w:rPr>
                <w:rFonts w:hint="default" w:eastAsia="方正书宋_GBK"/>
                <w:lang w:val="en-US" w:eastAsia="zh-CN"/>
              </w:rPr>
            </w:pPr>
            <w:r>
              <w:rPr>
                <w:rFonts w:hint="eastAsia"/>
                <w:lang w:val="en-US" w:eastAsia="zh-CN"/>
              </w:rPr>
              <w:t>425.65</w:t>
            </w:r>
          </w:p>
        </w:tc>
        <w:tc>
          <w:tcPr>
            <w:tcW w:w="124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3</w:t>
            </w:r>
          </w:p>
        </w:tc>
        <w:tc>
          <w:tcPr>
            <w:tcW w:w="1643" w:type="dxa"/>
            <w:noWrap w:val="0"/>
            <w:vAlign w:val="center"/>
          </w:tcPr>
          <w:p>
            <w:pPr>
              <w:pStyle w:val="15"/>
            </w:pPr>
            <w:r>
              <w:t>30101</w:t>
            </w:r>
          </w:p>
        </w:tc>
        <w:tc>
          <w:tcPr>
            <w:tcW w:w="6097" w:type="dxa"/>
            <w:noWrap w:val="0"/>
            <w:vAlign w:val="center"/>
          </w:tcPr>
          <w:p>
            <w:pPr>
              <w:pStyle w:val="15"/>
            </w:pPr>
            <w:r>
              <w:t>基本工资</w:t>
            </w:r>
          </w:p>
        </w:tc>
        <w:tc>
          <w:tcPr>
            <w:tcW w:w="2220" w:type="dxa"/>
            <w:noWrap w:val="0"/>
            <w:vAlign w:val="center"/>
          </w:tcPr>
          <w:p>
            <w:pPr>
              <w:pStyle w:val="14"/>
              <w:ind w:firstLine="0" w:firstLineChars="0"/>
              <w:rPr>
                <w:rFonts w:hint="default" w:eastAsia="方正书宋_GBK"/>
                <w:lang w:val="en-US" w:eastAsia="zh-CN"/>
              </w:rPr>
            </w:pPr>
            <w:r>
              <w:rPr>
                <w:rFonts w:hint="eastAsia"/>
                <w:lang w:val="en-US" w:eastAsia="zh-CN"/>
              </w:rPr>
              <w:t>150.96</w:t>
            </w:r>
          </w:p>
        </w:tc>
        <w:tc>
          <w:tcPr>
            <w:tcW w:w="1755" w:type="dxa"/>
            <w:noWrap w:val="0"/>
            <w:vAlign w:val="center"/>
          </w:tcPr>
          <w:p>
            <w:pPr>
              <w:pStyle w:val="14"/>
              <w:ind w:firstLine="0" w:firstLineChars="0"/>
              <w:rPr>
                <w:rFonts w:hint="default" w:eastAsia="方正书宋_GBK"/>
                <w:lang w:val="en-US" w:eastAsia="zh-CN"/>
              </w:rPr>
            </w:pPr>
            <w:r>
              <w:rPr>
                <w:rFonts w:hint="eastAsia"/>
                <w:lang w:val="en-US" w:eastAsia="zh-CN"/>
              </w:rPr>
              <w:t>150.96</w:t>
            </w:r>
          </w:p>
        </w:tc>
        <w:tc>
          <w:tcPr>
            <w:tcW w:w="124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4</w:t>
            </w:r>
          </w:p>
        </w:tc>
        <w:tc>
          <w:tcPr>
            <w:tcW w:w="1643" w:type="dxa"/>
            <w:noWrap w:val="0"/>
            <w:vAlign w:val="center"/>
          </w:tcPr>
          <w:p>
            <w:pPr>
              <w:pStyle w:val="15"/>
            </w:pPr>
            <w:r>
              <w:t>30102</w:t>
            </w:r>
          </w:p>
        </w:tc>
        <w:tc>
          <w:tcPr>
            <w:tcW w:w="6097" w:type="dxa"/>
            <w:noWrap w:val="0"/>
            <w:vAlign w:val="center"/>
          </w:tcPr>
          <w:p>
            <w:pPr>
              <w:pStyle w:val="15"/>
            </w:pPr>
            <w:r>
              <w:t>津贴补贴</w:t>
            </w:r>
          </w:p>
        </w:tc>
        <w:tc>
          <w:tcPr>
            <w:tcW w:w="2220" w:type="dxa"/>
            <w:noWrap w:val="0"/>
            <w:vAlign w:val="center"/>
          </w:tcPr>
          <w:p>
            <w:pPr>
              <w:pStyle w:val="14"/>
              <w:ind w:firstLine="0" w:firstLineChars="0"/>
              <w:rPr>
                <w:rFonts w:hint="default" w:eastAsia="方正书宋_GBK"/>
                <w:lang w:val="en-US" w:eastAsia="zh-CN"/>
              </w:rPr>
            </w:pPr>
            <w:r>
              <w:rPr>
                <w:rFonts w:hint="eastAsia"/>
                <w:lang w:val="en-US" w:eastAsia="zh-CN"/>
              </w:rPr>
              <w:t>131.88</w:t>
            </w:r>
          </w:p>
        </w:tc>
        <w:tc>
          <w:tcPr>
            <w:tcW w:w="1755" w:type="dxa"/>
            <w:noWrap w:val="0"/>
            <w:vAlign w:val="center"/>
          </w:tcPr>
          <w:p>
            <w:pPr>
              <w:pStyle w:val="14"/>
              <w:ind w:firstLine="0" w:firstLineChars="0"/>
            </w:pPr>
            <w:r>
              <w:rPr>
                <w:rFonts w:hint="eastAsia"/>
                <w:lang w:val="en-US" w:eastAsia="zh-CN"/>
              </w:rPr>
              <w:t>131.88</w:t>
            </w:r>
          </w:p>
        </w:tc>
        <w:tc>
          <w:tcPr>
            <w:tcW w:w="124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5</w:t>
            </w:r>
          </w:p>
        </w:tc>
        <w:tc>
          <w:tcPr>
            <w:tcW w:w="1643" w:type="dxa"/>
            <w:noWrap w:val="0"/>
            <w:vAlign w:val="center"/>
          </w:tcPr>
          <w:p>
            <w:pPr>
              <w:pStyle w:val="15"/>
            </w:pPr>
            <w:r>
              <w:t>30103</w:t>
            </w:r>
          </w:p>
        </w:tc>
        <w:tc>
          <w:tcPr>
            <w:tcW w:w="6097" w:type="dxa"/>
            <w:noWrap w:val="0"/>
            <w:vAlign w:val="center"/>
          </w:tcPr>
          <w:p>
            <w:pPr>
              <w:pStyle w:val="15"/>
            </w:pPr>
            <w:r>
              <w:t>奖金</w:t>
            </w:r>
          </w:p>
        </w:tc>
        <w:tc>
          <w:tcPr>
            <w:tcW w:w="2220" w:type="dxa"/>
            <w:noWrap w:val="0"/>
            <w:vAlign w:val="center"/>
          </w:tcPr>
          <w:p>
            <w:pPr>
              <w:pStyle w:val="14"/>
              <w:ind w:firstLine="0" w:firstLineChars="0"/>
            </w:pPr>
            <w:r>
              <w:rPr>
                <w:rFonts w:hint="eastAsia"/>
                <w:lang w:val="en-US" w:eastAsia="zh-CN"/>
              </w:rPr>
              <w:t>12.58</w:t>
            </w:r>
          </w:p>
        </w:tc>
        <w:tc>
          <w:tcPr>
            <w:tcW w:w="1755" w:type="dxa"/>
            <w:noWrap w:val="0"/>
            <w:vAlign w:val="center"/>
          </w:tcPr>
          <w:p>
            <w:pPr>
              <w:pStyle w:val="14"/>
              <w:rPr>
                <w:rFonts w:hint="default" w:eastAsia="方正书宋_GBK"/>
                <w:lang w:val="en-US" w:eastAsia="zh-CN"/>
              </w:rPr>
            </w:pPr>
            <w:r>
              <w:rPr>
                <w:rFonts w:hint="eastAsia"/>
                <w:lang w:val="en-US" w:eastAsia="zh-CN"/>
              </w:rPr>
              <w:t>12.58</w:t>
            </w:r>
          </w:p>
        </w:tc>
        <w:tc>
          <w:tcPr>
            <w:tcW w:w="124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6</w:t>
            </w:r>
          </w:p>
        </w:tc>
        <w:tc>
          <w:tcPr>
            <w:tcW w:w="1643" w:type="dxa"/>
            <w:noWrap w:val="0"/>
            <w:vAlign w:val="center"/>
          </w:tcPr>
          <w:p>
            <w:pPr>
              <w:pStyle w:val="15"/>
            </w:pPr>
            <w:r>
              <w:t>30108</w:t>
            </w:r>
          </w:p>
        </w:tc>
        <w:tc>
          <w:tcPr>
            <w:tcW w:w="6097" w:type="dxa"/>
            <w:noWrap w:val="0"/>
            <w:vAlign w:val="center"/>
          </w:tcPr>
          <w:p>
            <w:pPr>
              <w:pStyle w:val="15"/>
            </w:pPr>
            <w:r>
              <w:t>机关事业单位基本养老保险缴费</w:t>
            </w:r>
          </w:p>
        </w:tc>
        <w:tc>
          <w:tcPr>
            <w:tcW w:w="2220" w:type="dxa"/>
            <w:noWrap w:val="0"/>
            <w:vAlign w:val="center"/>
          </w:tcPr>
          <w:p>
            <w:pPr>
              <w:pStyle w:val="14"/>
              <w:ind w:firstLine="0" w:firstLineChars="0"/>
            </w:pPr>
            <w:r>
              <w:rPr>
                <w:rFonts w:hint="eastAsia"/>
                <w:lang w:val="en-US" w:eastAsia="zh-CN"/>
              </w:rPr>
              <w:t>45.09</w:t>
            </w:r>
          </w:p>
        </w:tc>
        <w:tc>
          <w:tcPr>
            <w:tcW w:w="1755" w:type="dxa"/>
            <w:noWrap w:val="0"/>
            <w:vAlign w:val="center"/>
          </w:tcPr>
          <w:p>
            <w:pPr>
              <w:pStyle w:val="14"/>
              <w:rPr>
                <w:rFonts w:hint="default" w:eastAsia="方正书宋_GBK"/>
                <w:lang w:val="en-US" w:eastAsia="zh-CN"/>
              </w:rPr>
            </w:pPr>
            <w:r>
              <w:rPr>
                <w:rFonts w:hint="eastAsia"/>
                <w:lang w:val="en-US" w:eastAsia="zh-CN"/>
              </w:rPr>
              <w:t>45.09</w:t>
            </w:r>
          </w:p>
        </w:tc>
        <w:tc>
          <w:tcPr>
            <w:tcW w:w="124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7</w:t>
            </w:r>
          </w:p>
        </w:tc>
        <w:tc>
          <w:tcPr>
            <w:tcW w:w="1643" w:type="dxa"/>
            <w:noWrap w:val="0"/>
            <w:vAlign w:val="center"/>
          </w:tcPr>
          <w:p>
            <w:pPr>
              <w:pStyle w:val="15"/>
            </w:pPr>
            <w:r>
              <w:t>30110</w:t>
            </w:r>
          </w:p>
        </w:tc>
        <w:tc>
          <w:tcPr>
            <w:tcW w:w="6097" w:type="dxa"/>
            <w:noWrap w:val="0"/>
            <w:vAlign w:val="center"/>
          </w:tcPr>
          <w:p>
            <w:pPr>
              <w:pStyle w:val="15"/>
            </w:pPr>
            <w:r>
              <w:t>城镇职工基本医疗保险缴费</w:t>
            </w:r>
          </w:p>
        </w:tc>
        <w:tc>
          <w:tcPr>
            <w:tcW w:w="2220" w:type="dxa"/>
            <w:noWrap w:val="0"/>
            <w:vAlign w:val="center"/>
          </w:tcPr>
          <w:p>
            <w:pPr>
              <w:pStyle w:val="14"/>
              <w:ind w:firstLine="0" w:firstLineChars="0"/>
            </w:pPr>
            <w:r>
              <w:rPr>
                <w:rFonts w:hint="eastAsia"/>
                <w:lang w:val="en-US" w:eastAsia="zh-CN"/>
              </w:rPr>
              <w:t>18.04</w:t>
            </w:r>
          </w:p>
        </w:tc>
        <w:tc>
          <w:tcPr>
            <w:tcW w:w="1755" w:type="dxa"/>
            <w:noWrap w:val="0"/>
            <w:vAlign w:val="center"/>
          </w:tcPr>
          <w:p>
            <w:pPr>
              <w:pStyle w:val="14"/>
              <w:rPr>
                <w:rFonts w:hint="default" w:eastAsia="方正书宋_GBK"/>
                <w:lang w:val="en-US" w:eastAsia="zh-CN"/>
              </w:rPr>
            </w:pPr>
            <w:r>
              <w:rPr>
                <w:rFonts w:hint="eastAsia"/>
                <w:lang w:val="en-US" w:eastAsia="zh-CN"/>
              </w:rPr>
              <w:t>18.04</w:t>
            </w:r>
          </w:p>
        </w:tc>
        <w:tc>
          <w:tcPr>
            <w:tcW w:w="124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8</w:t>
            </w:r>
          </w:p>
        </w:tc>
        <w:tc>
          <w:tcPr>
            <w:tcW w:w="1643" w:type="dxa"/>
            <w:noWrap w:val="0"/>
            <w:vAlign w:val="center"/>
          </w:tcPr>
          <w:p>
            <w:pPr>
              <w:pStyle w:val="15"/>
            </w:pPr>
            <w:r>
              <w:t>30112</w:t>
            </w:r>
          </w:p>
        </w:tc>
        <w:tc>
          <w:tcPr>
            <w:tcW w:w="6097" w:type="dxa"/>
            <w:noWrap w:val="0"/>
            <w:vAlign w:val="center"/>
          </w:tcPr>
          <w:p>
            <w:pPr>
              <w:pStyle w:val="15"/>
            </w:pPr>
            <w:r>
              <w:t>其他社会保障缴费</w:t>
            </w:r>
          </w:p>
        </w:tc>
        <w:tc>
          <w:tcPr>
            <w:tcW w:w="2220" w:type="dxa"/>
            <w:noWrap w:val="0"/>
            <w:vAlign w:val="center"/>
          </w:tcPr>
          <w:p>
            <w:pPr>
              <w:pStyle w:val="14"/>
              <w:ind w:firstLine="0" w:firstLineChars="0"/>
            </w:pPr>
            <w:r>
              <w:rPr>
                <w:rFonts w:hint="eastAsia"/>
                <w:lang w:val="en-US" w:eastAsia="zh-CN"/>
              </w:rPr>
              <w:t>1.78</w:t>
            </w:r>
          </w:p>
        </w:tc>
        <w:tc>
          <w:tcPr>
            <w:tcW w:w="1755" w:type="dxa"/>
            <w:noWrap w:val="0"/>
            <w:vAlign w:val="center"/>
          </w:tcPr>
          <w:p>
            <w:pPr>
              <w:pStyle w:val="14"/>
              <w:rPr>
                <w:rFonts w:hint="default" w:eastAsia="方正书宋_GBK"/>
                <w:lang w:val="en-US" w:eastAsia="zh-CN"/>
              </w:rPr>
            </w:pPr>
            <w:r>
              <w:rPr>
                <w:rFonts w:hint="eastAsia"/>
                <w:lang w:val="en-US" w:eastAsia="zh-CN"/>
              </w:rPr>
              <w:t>1.78</w:t>
            </w:r>
          </w:p>
        </w:tc>
        <w:tc>
          <w:tcPr>
            <w:tcW w:w="124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9</w:t>
            </w:r>
          </w:p>
        </w:tc>
        <w:tc>
          <w:tcPr>
            <w:tcW w:w="1643" w:type="dxa"/>
            <w:noWrap w:val="0"/>
            <w:vAlign w:val="center"/>
          </w:tcPr>
          <w:p>
            <w:pPr>
              <w:pStyle w:val="15"/>
            </w:pPr>
            <w:r>
              <w:t>30113</w:t>
            </w:r>
          </w:p>
        </w:tc>
        <w:tc>
          <w:tcPr>
            <w:tcW w:w="6097" w:type="dxa"/>
            <w:noWrap w:val="0"/>
            <w:vAlign w:val="center"/>
          </w:tcPr>
          <w:p>
            <w:pPr>
              <w:pStyle w:val="15"/>
            </w:pPr>
            <w:r>
              <w:t>住房公积金</w:t>
            </w:r>
          </w:p>
        </w:tc>
        <w:tc>
          <w:tcPr>
            <w:tcW w:w="2220" w:type="dxa"/>
            <w:noWrap w:val="0"/>
            <w:vAlign w:val="center"/>
          </w:tcPr>
          <w:p>
            <w:pPr>
              <w:pStyle w:val="14"/>
              <w:ind w:firstLine="0" w:firstLineChars="0"/>
            </w:pPr>
            <w:r>
              <w:rPr>
                <w:rFonts w:hint="eastAsia"/>
                <w:lang w:val="en-US" w:eastAsia="zh-CN"/>
              </w:rPr>
              <w:t>26.92</w:t>
            </w:r>
          </w:p>
        </w:tc>
        <w:tc>
          <w:tcPr>
            <w:tcW w:w="1755" w:type="dxa"/>
            <w:noWrap w:val="0"/>
            <w:vAlign w:val="center"/>
          </w:tcPr>
          <w:p>
            <w:pPr>
              <w:pStyle w:val="14"/>
              <w:rPr>
                <w:rFonts w:hint="default" w:eastAsia="方正书宋_GBK"/>
                <w:lang w:val="en-US" w:eastAsia="zh-CN"/>
              </w:rPr>
            </w:pPr>
            <w:r>
              <w:rPr>
                <w:rFonts w:hint="eastAsia"/>
                <w:lang w:val="en-US" w:eastAsia="zh-CN"/>
              </w:rPr>
              <w:t>26.92</w:t>
            </w:r>
          </w:p>
        </w:tc>
        <w:tc>
          <w:tcPr>
            <w:tcW w:w="124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10</w:t>
            </w:r>
          </w:p>
        </w:tc>
        <w:tc>
          <w:tcPr>
            <w:tcW w:w="1643" w:type="dxa"/>
            <w:noWrap w:val="0"/>
            <w:vAlign w:val="center"/>
          </w:tcPr>
          <w:p>
            <w:pPr>
              <w:pStyle w:val="15"/>
              <w:rPr>
                <w:rFonts w:hint="default" w:eastAsia="方正书宋_GBK"/>
                <w:lang w:val="en-US" w:eastAsia="zh-CN"/>
              </w:rPr>
            </w:pPr>
            <w:r>
              <w:rPr>
                <w:rFonts w:hint="eastAsia"/>
                <w:lang w:val="en-US" w:eastAsia="zh-CN"/>
              </w:rPr>
              <w:t>30199</w:t>
            </w:r>
          </w:p>
        </w:tc>
        <w:tc>
          <w:tcPr>
            <w:tcW w:w="6097" w:type="dxa"/>
            <w:noWrap w:val="0"/>
            <w:vAlign w:val="center"/>
          </w:tcPr>
          <w:p>
            <w:pPr>
              <w:pStyle w:val="15"/>
            </w:pPr>
            <w:r>
              <w:rPr>
                <w:rFonts w:hint="eastAsia"/>
              </w:rPr>
              <w:t>其他工资福利支出</w:t>
            </w:r>
          </w:p>
        </w:tc>
        <w:tc>
          <w:tcPr>
            <w:tcW w:w="2220" w:type="dxa"/>
            <w:noWrap w:val="0"/>
            <w:vAlign w:val="center"/>
          </w:tcPr>
          <w:p>
            <w:pPr>
              <w:pStyle w:val="14"/>
              <w:ind w:firstLine="0" w:firstLineChars="0"/>
              <w:rPr>
                <w:rFonts w:hint="default" w:eastAsia="方正书宋_GBK"/>
                <w:lang w:val="en-US" w:eastAsia="zh-CN"/>
              </w:rPr>
            </w:pPr>
            <w:r>
              <w:rPr>
                <w:rFonts w:hint="eastAsia"/>
                <w:lang w:val="en-US" w:eastAsia="zh-CN"/>
              </w:rPr>
              <w:t>38.40</w:t>
            </w:r>
          </w:p>
        </w:tc>
        <w:tc>
          <w:tcPr>
            <w:tcW w:w="1755" w:type="dxa"/>
            <w:noWrap w:val="0"/>
            <w:vAlign w:val="center"/>
          </w:tcPr>
          <w:p>
            <w:pPr>
              <w:pStyle w:val="14"/>
              <w:rPr>
                <w:rFonts w:hint="default"/>
                <w:lang w:val="en-US" w:eastAsia="zh-CN"/>
              </w:rPr>
            </w:pPr>
            <w:r>
              <w:rPr>
                <w:rFonts w:hint="eastAsia"/>
                <w:lang w:val="en-US" w:eastAsia="zh-CN"/>
              </w:rPr>
              <w:t>38.40</w:t>
            </w:r>
          </w:p>
        </w:tc>
        <w:tc>
          <w:tcPr>
            <w:tcW w:w="124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11</w:t>
            </w:r>
          </w:p>
        </w:tc>
        <w:tc>
          <w:tcPr>
            <w:tcW w:w="1643" w:type="dxa"/>
            <w:noWrap w:val="0"/>
            <w:vAlign w:val="center"/>
          </w:tcPr>
          <w:p>
            <w:pPr>
              <w:pStyle w:val="15"/>
            </w:pPr>
            <w:r>
              <w:t>302</w:t>
            </w:r>
          </w:p>
        </w:tc>
        <w:tc>
          <w:tcPr>
            <w:tcW w:w="6097" w:type="dxa"/>
            <w:noWrap w:val="0"/>
            <w:vAlign w:val="center"/>
          </w:tcPr>
          <w:p>
            <w:pPr>
              <w:pStyle w:val="15"/>
            </w:pPr>
            <w:r>
              <w:t>商品和服务支出</w:t>
            </w:r>
          </w:p>
        </w:tc>
        <w:tc>
          <w:tcPr>
            <w:tcW w:w="2220" w:type="dxa"/>
            <w:noWrap w:val="0"/>
            <w:vAlign w:val="center"/>
          </w:tcPr>
          <w:p>
            <w:pPr>
              <w:pStyle w:val="14"/>
              <w:ind w:firstLine="0" w:firstLineChars="0"/>
            </w:pPr>
            <w:r>
              <w:rPr>
                <w:rFonts w:hint="eastAsia"/>
                <w:lang w:val="en-US" w:eastAsia="zh-CN"/>
              </w:rPr>
              <w:t>48.96</w:t>
            </w:r>
          </w:p>
        </w:tc>
        <w:tc>
          <w:tcPr>
            <w:tcW w:w="1755" w:type="dxa"/>
            <w:noWrap w:val="0"/>
            <w:vAlign w:val="center"/>
          </w:tcPr>
          <w:p>
            <w:pPr>
              <w:pStyle w:val="14"/>
            </w:pPr>
          </w:p>
        </w:tc>
        <w:tc>
          <w:tcPr>
            <w:tcW w:w="1245" w:type="dxa"/>
            <w:noWrap w:val="0"/>
            <w:vAlign w:val="center"/>
          </w:tcPr>
          <w:p>
            <w:pPr>
              <w:pStyle w:val="14"/>
              <w:rPr>
                <w:rFonts w:hint="default" w:eastAsia="方正书宋_GBK"/>
                <w:lang w:val="en-US" w:eastAsia="zh-CN"/>
              </w:rPr>
            </w:pPr>
            <w:r>
              <w:rPr>
                <w:rFonts w:hint="eastAsia"/>
                <w:lang w:val="en-US" w:eastAsia="zh-CN"/>
              </w:rPr>
              <w:t>48.96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12</w:t>
            </w:r>
          </w:p>
        </w:tc>
        <w:tc>
          <w:tcPr>
            <w:tcW w:w="1643" w:type="dxa"/>
            <w:noWrap w:val="0"/>
            <w:vAlign w:val="center"/>
          </w:tcPr>
          <w:p>
            <w:pPr>
              <w:pStyle w:val="15"/>
            </w:pPr>
            <w:r>
              <w:t>30207</w:t>
            </w:r>
          </w:p>
        </w:tc>
        <w:tc>
          <w:tcPr>
            <w:tcW w:w="6097" w:type="dxa"/>
            <w:noWrap w:val="0"/>
            <w:vAlign w:val="center"/>
          </w:tcPr>
          <w:p>
            <w:pPr>
              <w:pStyle w:val="15"/>
            </w:pPr>
            <w:r>
              <w:t>邮电费</w:t>
            </w:r>
          </w:p>
        </w:tc>
        <w:tc>
          <w:tcPr>
            <w:tcW w:w="2220" w:type="dxa"/>
            <w:noWrap w:val="0"/>
            <w:vAlign w:val="center"/>
          </w:tcPr>
          <w:p>
            <w:pPr>
              <w:pStyle w:val="14"/>
              <w:ind w:firstLine="0" w:firstLineChars="0"/>
            </w:pPr>
            <w:r>
              <w:rPr>
                <w:rFonts w:hint="eastAsia"/>
                <w:lang w:val="en-US" w:eastAsia="zh-CN"/>
              </w:rPr>
              <w:t>15</w:t>
            </w:r>
          </w:p>
        </w:tc>
        <w:tc>
          <w:tcPr>
            <w:tcW w:w="1755" w:type="dxa"/>
            <w:noWrap w:val="0"/>
            <w:vAlign w:val="center"/>
          </w:tcPr>
          <w:p>
            <w:pPr>
              <w:pStyle w:val="14"/>
            </w:pPr>
          </w:p>
        </w:tc>
        <w:tc>
          <w:tcPr>
            <w:tcW w:w="1245" w:type="dxa"/>
            <w:noWrap w:val="0"/>
            <w:vAlign w:val="center"/>
          </w:tcPr>
          <w:p>
            <w:pPr>
              <w:pStyle w:val="14"/>
              <w:rPr>
                <w:rFonts w:hint="default" w:eastAsia="方正书宋_GBK"/>
                <w:lang w:val="en-US" w:eastAsia="zh-CN"/>
              </w:rPr>
            </w:pPr>
            <w:r>
              <w:rPr>
                <w:rFonts w:hint="eastAsia"/>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13</w:t>
            </w:r>
          </w:p>
        </w:tc>
        <w:tc>
          <w:tcPr>
            <w:tcW w:w="1643" w:type="dxa"/>
            <w:noWrap w:val="0"/>
            <w:vAlign w:val="center"/>
          </w:tcPr>
          <w:p>
            <w:pPr>
              <w:pStyle w:val="15"/>
            </w:pPr>
            <w:r>
              <w:t>30217</w:t>
            </w:r>
          </w:p>
        </w:tc>
        <w:tc>
          <w:tcPr>
            <w:tcW w:w="6097" w:type="dxa"/>
            <w:noWrap w:val="0"/>
            <w:vAlign w:val="center"/>
          </w:tcPr>
          <w:p>
            <w:pPr>
              <w:pStyle w:val="15"/>
            </w:pPr>
            <w:r>
              <w:t>公务接待费</w:t>
            </w:r>
          </w:p>
        </w:tc>
        <w:tc>
          <w:tcPr>
            <w:tcW w:w="2220" w:type="dxa"/>
            <w:noWrap w:val="0"/>
            <w:vAlign w:val="center"/>
          </w:tcPr>
          <w:p>
            <w:pPr>
              <w:pStyle w:val="14"/>
              <w:ind w:firstLine="0" w:firstLineChars="0"/>
            </w:pPr>
            <w:r>
              <w:rPr>
                <w:rFonts w:hint="eastAsia"/>
                <w:lang w:val="en-US" w:eastAsia="zh-CN"/>
              </w:rPr>
              <w:t>0.96</w:t>
            </w:r>
          </w:p>
        </w:tc>
        <w:tc>
          <w:tcPr>
            <w:tcW w:w="1755" w:type="dxa"/>
            <w:noWrap w:val="0"/>
            <w:vAlign w:val="center"/>
          </w:tcPr>
          <w:p>
            <w:pPr>
              <w:pStyle w:val="14"/>
            </w:pPr>
          </w:p>
        </w:tc>
        <w:tc>
          <w:tcPr>
            <w:tcW w:w="1245" w:type="dxa"/>
            <w:noWrap w:val="0"/>
            <w:vAlign w:val="center"/>
          </w:tcPr>
          <w:p>
            <w:pPr>
              <w:pStyle w:val="14"/>
              <w:rPr>
                <w:rFonts w:hint="default" w:eastAsia="方正书宋_GBK"/>
                <w:lang w:val="en-US" w:eastAsia="zh-CN"/>
              </w:rPr>
            </w:pPr>
            <w:r>
              <w:rPr>
                <w:rFonts w:hint="eastAsia"/>
                <w:lang w:val="en-US" w:eastAsia="zh-CN"/>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14</w:t>
            </w:r>
          </w:p>
        </w:tc>
        <w:tc>
          <w:tcPr>
            <w:tcW w:w="1643" w:type="dxa"/>
            <w:noWrap w:val="0"/>
            <w:vAlign w:val="center"/>
          </w:tcPr>
          <w:p>
            <w:pPr>
              <w:pStyle w:val="15"/>
            </w:pPr>
            <w:r>
              <w:t>30229</w:t>
            </w:r>
          </w:p>
        </w:tc>
        <w:tc>
          <w:tcPr>
            <w:tcW w:w="6097" w:type="dxa"/>
            <w:noWrap w:val="0"/>
            <w:vAlign w:val="center"/>
          </w:tcPr>
          <w:p>
            <w:pPr>
              <w:pStyle w:val="15"/>
            </w:pPr>
            <w:r>
              <w:t>福利费</w:t>
            </w:r>
          </w:p>
        </w:tc>
        <w:tc>
          <w:tcPr>
            <w:tcW w:w="2220" w:type="dxa"/>
            <w:noWrap w:val="0"/>
            <w:vAlign w:val="center"/>
          </w:tcPr>
          <w:p>
            <w:pPr>
              <w:pStyle w:val="14"/>
              <w:ind w:firstLine="0" w:firstLineChars="0"/>
            </w:pPr>
            <w:r>
              <w:rPr>
                <w:rFonts w:hint="eastAsia"/>
                <w:lang w:val="en-US" w:eastAsia="zh-CN"/>
              </w:rPr>
              <w:t>3.77</w:t>
            </w:r>
          </w:p>
        </w:tc>
        <w:tc>
          <w:tcPr>
            <w:tcW w:w="1755" w:type="dxa"/>
            <w:noWrap w:val="0"/>
            <w:vAlign w:val="center"/>
          </w:tcPr>
          <w:p>
            <w:pPr>
              <w:pStyle w:val="14"/>
            </w:pPr>
          </w:p>
        </w:tc>
        <w:tc>
          <w:tcPr>
            <w:tcW w:w="1245" w:type="dxa"/>
            <w:noWrap w:val="0"/>
            <w:vAlign w:val="center"/>
          </w:tcPr>
          <w:p>
            <w:pPr>
              <w:pStyle w:val="14"/>
              <w:rPr>
                <w:rFonts w:hint="default" w:eastAsia="方正书宋_GBK"/>
                <w:lang w:val="en-US" w:eastAsia="zh-CN"/>
              </w:rPr>
            </w:pPr>
            <w:r>
              <w:rPr>
                <w:rFonts w:hint="eastAsia"/>
                <w:lang w:val="en-US" w:eastAsia="zh-CN"/>
              </w:rPr>
              <w:t>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15</w:t>
            </w:r>
          </w:p>
        </w:tc>
        <w:tc>
          <w:tcPr>
            <w:tcW w:w="1643" w:type="dxa"/>
            <w:noWrap w:val="0"/>
            <w:vAlign w:val="center"/>
          </w:tcPr>
          <w:p>
            <w:pPr>
              <w:pStyle w:val="15"/>
            </w:pPr>
            <w:r>
              <w:t>30231</w:t>
            </w:r>
          </w:p>
        </w:tc>
        <w:tc>
          <w:tcPr>
            <w:tcW w:w="6097" w:type="dxa"/>
            <w:noWrap w:val="0"/>
            <w:vAlign w:val="center"/>
          </w:tcPr>
          <w:p>
            <w:pPr>
              <w:pStyle w:val="15"/>
            </w:pPr>
            <w:r>
              <w:t>公务用车运行维护费</w:t>
            </w:r>
          </w:p>
        </w:tc>
        <w:tc>
          <w:tcPr>
            <w:tcW w:w="2220" w:type="dxa"/>
            <w:noWrap w:val="0"/>
            <w:vAlign w:val="center"/>
          </w:tcPr>
          <w:p>
            <w:pPr>
              <w:pStyle w:val="14"/>
              <w:ind w:firstLine="0" w:firstLineChars="0"/>
            </w:pPr>
            <w:r>
              <w:rPr>
                <w:rFonts w:hint="eastAsia"/>
                <w:lang w:val="en-US" w:eastAsia="zh-CN"/>
              </w:rPr>
              <w:t>8</w:t>
            </w:r>
          </w:p>
        </w:tc>
        <w:tc>
          <w:tcPr>
            <w:tcW w:w="1755" w:type="dxa"/>
            <w:noWrap w:val="0"/>
            <w:vAlign w:val="center"/>
          </w:tcPr>
          <w:p>
            <w:pPr>
              <w:pStyle w:val="14"/>
            </w:pPr>
          </w:p>
        </w:tc>
        <w:tc>
          <w:tcPr>
            <w:tcW w:w="1245" w:type="dxa"/>
            <w:noWrap w:val="0"/>
            <w:vAlign w:val="center"/>
          </w:tcPr>
          <w:p>
            <w:pPr>
              <w:pStyle w:val="14"/>
              <w:rPr>
                <w:rFonts w:hint="eastAsia" w:eastAsia="方正书宋_GBK"/>
                <w:lang w:eastAsia="zh-CN"/>
              </w:rPr>
            </w:pPr>
            <w:r>
              <w:rPr>
                <w:rFonts w:hint="eastAsia"/>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16</w:t>
            </w:r>
          </w:p>
        </w:tc>
        <w:tc>
          <w:tcPr>
            <w:tcW w:w="1643" w:type="dxa"/>
            <w:noWrap w:val="0"/>
            <w:vAlign w:val="center"/>
          </w:tcPr>
          <w:p>
            <w:pPr>
              <w:pStyle w:val="15"/>
            </w:pPr>
            <w:r>
              <w:t>30239</w:t>
            </w:r>
          </w:p>
        </w:tc>
        <w:tc>
          <w:tcPr>
            <w:tcW w:w="6097" w:type="dxa"/>
            <w:noWrap w:val="0"/>
            <w:vAlign w:val="center"/>
          </w:tcPr>
          <w:p>
            <w:pPr>
              <w:pStyle w:val="15"/>
            </w:pPr>
            <w:r>
              <w:t>其他交通费用</w:t>
            </w:r>
          </w:p>
        </w:tc>
        <w:tc>
          <w:tcPr>
            <w:tcW w:w="2220" w:type="dxa"/>
            <w:noWrap w:val="0"/>
            <w:vAlign w:val="center"/>
          </w:tcPr>
          <w:p>
            <w:pPr>
              <w:pStyle w:val="14"/>
              <w:ind w:firstLine="0" w:firstLineChars="0"/>
            </w:pPr>
            <w:r>
              <w:rPr>
                <w:rFonts w:hint="eastAsia"/>
                <w:lang w:val="en-US" w:eastAsia="zh-CN"/>
              </w:rPr>
              <w:t>20.70</w:t>
            </w:r>
          </w:p>
        </w:tc>
        <w:tc>
          <w:tcPr>
            <w:tcW w:w="1755" w:type="dxa"/>
            <w:noWrap w:val="0"/>
            <w:vAlign w:val="center"/>
          </w:tcPr>
          <w:p>
            <w:pPr>
              <w:pStyle w:val="14"/>
            </w:pPr>
          </w:p>
        </w:tc>
        <w:tc>
          <w:tcPr>
            <w:tcW w:w="1245" w:type="dxa"/>
            <w:noWrap w:val="0"/>
            <w:vAlign w:val="center"/>
          </w:tcPr>
          <w:p>
            <w:pPr>
              <w:pStyle w:val="14"/>
              <w:rPr>
                <w:rFonts w:hint="default" w:eastAsia="方正书宋_GBK"/>
                <w:lang w:val="en-US" w:eastAsia="zh-CN"/>
              </w:rPr>
            </w:pPr>
            <w:r>
              <w:rPr>
                <w:rFonts w:hint="eastAsia"/>
                <w:lang w:val="en-US" w:eastAsia="zh-CN"/>
              </w:rPr>
              <w:t>20.70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17</w:t>
            </w:r>
          </w:p>
        </w:tc>
        <w:tc>
          <w:tcPr>
            <w:tcW w:w="1643" w:type="dxa"/>
            <w:noWrap w:val="0"/>
            <w:vAlign w:val="center"/>
          </w:tcPr>
          <w:p>
            <w:pPr>
              <w:pStyle w:val="15"/>
            </w:pPr>
            <w:r>
              <w:t>30299</w:t>
            </w:r>
          </w:p>
        </w:tc>
        <w:tc>
          <w:tcPr>
            <w:tcW w:w="6097" w:type="dxa"/>
            <w:noWrap w:val="0"/>
            <w:vAlign w:val="center"/>
          </w:tcPr>
          <w:p>
            <w:pPr>
              <w:pStyle w:val="15"/>
            </w:pPr>
            <w:r>
              <w:t>其他商品和服务支出</w:t>
            </w:r>
          </w:p>
        </w:tc>
        <w:tc>
          <w:tcPr>
            <w:tcW w:w="2220" w:type="dxa"/>
            <w:noWrap w:val="0"/>
            <w:vAlign w:val="center"/>
          </w:tcPr>
          <w:p>
            <w:pPr>
              <w:pStyle w:val="14"/>
              <w:ind w:firstLine="0" w:firstLineChars="0"/>
              <w:rPr>
                <w:rFonts w:hint="default" w:eastAsia="方正书宋_GBK"/>
                <w:lang w:val="en-US" w:eastAsia="zh-CN"/>
              </w:rPr>
            </w:pPr>
            <w:r>
              <w:rPr>
                <w:rFonts w:hint="eastAsia"/>
                <w:lang w:val="en-US" w:eastAsia="zh-CN"/>
              </w:rPr>
              <w:t>0.53</w:t>
            </w:r>
          </w:p>
        </w:tc>
        <w:tc>
          <w:tcPr>
            <w:tcW w:w="1755" w:type="dxa"/>
            <w:noWrap w:val="0"/>
            <w:vAlign w:val="center"/>
          </w:tcPr>
          <w:p>
            <w:pPr>
              <w:pStyle w:val="14"/>
            </w:pPr>
          </w:p>
        </w:tc>
        <w:tc>
          <w:tcPr>
            <w:tcW w:w="1245" w:type="dxa"/>
            <w:noWrap w:val="0"/>
            <w:vAlign w:val="center"/>
          </w:tcPr>
          <w:p>
            <w:pPr>
              <w:pStyle w:val="14"/>
              <w:rPr>
                <w:rFonts w:hint="default" w:eastAsia="方正书宋_GBK"/>
                <w:lang w:val="en-US" w:eastAsia="zh-CN"/>
              </w:rPr>
            </w:pPr>
            <w:r>
              <w:rPr>
                <w:rFonts w:hint="eastAsia"/>
                <w:lang w:val="en-US" w:eastAsia="zh-CN"/>
              </w:rP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18</w:t>
            </w:r>
          </w:p>
        </w:tc>
        <w:tc>
          <w:tcPr>
            <w:tcW w:w="1643" w:type="dxa"/>
            <w:noWrap w:val="0"/>
            <w:vAlign w:val="center"/>
          </w:tcPr>
          <w:p>
            <w:pPr>
              <w:pStyle w:val="15"/>
            </w:pPr>
            <w:r>
              <w:t>303</w:t>
            </w:r>
          </w:p>
        </w:tc>
        <w:tc>
          <w:tcPr>
            <w:tcW w:w="6097" w:type="dxa"/>
            <w:noWrap w:val="0"/>
            <w:vAlign w:val="center"/>
          </w:tcPr>
          <w:p>
            <w:pPr>
              <w:pStyle w:val="15"/>
            </w:pPr>
            <w:r>
              <w:t>对个人和家庭的补助</w:t>
            </w:r>
          </w:p>
        </w:tc>
        <w:tc>
          <w:tcPr>
            <w:tcW w:w="2220" w:type="dxa"/>
            <w:noWrap w:val="0"/>
            <w:vAlign w:val="center"/>
          </w:tcPr>
          <w:p>
            <w:pPr>
              <w:pStyle w:val="14"/>
              <w:ind w:firstLine="0" w:firstLineChars="0"/>
            </w:pPr>
            <w:r>
              <w:rPr>
                <w:rFonts w:hint="eastAsia"/>
                <w:lang w:val="en-US" w:eastAsia="zh-CN"/>
              </w:rPr>
              <w:t>44.39</w:t>
            </w:r>
          </w:p>
        </w:tc>
        <w:tc>
          <w:tcPr>
            <w:tcW w:w="1755" w:type="dxa"/>
            <w:noWrap w:val="0"/>
            <w:vAlign w:val="center"/>
          </w:tcPr>
          <w:p>
            <w:pPr>
              <w:pStyle w:val="14"/>
              <w:rPr>
                <w:rFonts w:hint="default" w:eastAsia="方正书宋_GBK"/>
                <w:lang w:val="en-US" w:eastAsia="zh-CN"/>
              </w:rPr>
            </w:pPr>
            <w:r>
              <w:rPr>
                <w:rFonts w:hint="eastAsia"/>
                <w:lang w:val="en-US" w:eastAsia="zh-CN"/>
              </w:rPr>
              <w:t>44.39</w:t>
            </w:r>
          </w:p>
        </w:tc>
        <w:tc>
          <w:tcPr>
            <w:tcW w:w="124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19</w:t>
            </w:r>
          </w:p>
        </w:tc>
        <w:tc>
          <w:tcPr>
            <w:tcW w:w="1643" w:type="dxa"/>
            <w:noWrap w:val="0"/>
            <w:vAlign w:val="center"/>
          </w:tcPr>
          <w:p>
            <w:pPr>
              <w:pStyle w:val="15"/>
            </w:pPr>
            <w:r>
              <w:t>30302</w:t>
            </w:r>
          </w:p>
        </w:tc>
        <w:tc>
          <w:tcPr>
            <w:tcW w:w="6097" w:type="dxa"/>
            <w:noWrap w:val="0"/>
            <w:vAlign w:val="center"/>
          </w:tcPr>
          <w:p>
            <w:pPr>
              <w:pStyle w:val="15"/>
            </w:pPr>
            <w:r>
              <w:t>退休费</w:t>
            </w:r>
          </w:p>
        </w:tc>
        <w:tc>
          <w:tcPr>
            <w:tcW w:w="2220" w:type="dxa"/>
            <w:noWrap w:val="0"/>
            <w:vAlign w:val="center"/>
          </w:tcPr>
          <w:p>
            <w:pPr>
              <w:pStyle w:val="14"/>
              <w:ind w:firstLine="0" w:firstLineChars="0"/>
            </w:pPr>
            <w:r>
              <w:rPr>
                <w:rFonts w:hint="eastAsia"/>
                <w:lang w:val="en-US" w:eastAsia="zh-CN"/>
              </w:rPr>
              <w:t>27.93</w:t>
            </w:r>
          </w:p>
        </w:tc>
        <w:tc>
          <w:tcPr>
            <w:tcW w:w="1755" w:type="dxa"/>
            <w:noWrap w:val="0"/>
            <w:vAlign w:val="center"/>
          </w:tcPr>
          <w:p>
            <w:pPr>
              <w:pStyle w:val="14"/>
              <w:rPr>
                <w:rFonts w:hint="default" w:eastAsia="方正书宋_GBK"/>
                <w:lang w:val="en-US" w:eastAsia="zh-CN"/>
              </w:rPr>
            </w:pPr>
            <w:r>
              <w:rPr>
                <w:rFonts w:hint="eastAsia"/>
                <w:lang w:val="en-US" w:eastAsia="zh-CN"/>
              </w:rPr>
              <w:t>27.93</w:t>
            </w:r>
          </w:p>
        </w:tc>
        <w:tc>
          <w:tcPr>
            <w:tcW w:w="124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20</w:t>
            </w:r>
          </w:p>
        </w:tc>
        <w:tc>
          <w:tcPr>
            <w:tcW w:w="1643" w:type="dxa"/>
            <w:noWrap w:val="0"/>
            <w:vAlign w:val="center"/>
          </w:tcPr>
          <w:p>
            <w:pPr>
              <w:pStyle w:val="15"/>
            </w:pPr>
            <w:r>
              <w:t>30305</w:t>
            </w:r>
          </w:p>
        </w:tc>
        <w:tc>
          <w:tcPr>
            <w:tcW w:w="6097" w:type="dxa"/>
            <w:noWrap w:val="0"/>
            <w:vAlign w:val="center"/>
          </w:tcPr>
          <w:p>
            <w:pPr>
              <w:pStyle w:val="15"/>
            </w:pPr>
            <w:r>
              <w:t>生活补助</w:t>
            </w:r>
          </w:p>
        </w:tc>
        <w:tc>
          <w:tcPr>
            <w:tcW w:w="2220" w:type="dxa"/>
            <w:noWrap w:val="0"/>
            <w:vAlign w:val="center"/>
          </w:tcPr>
          <w:p>
            <w:pPr>
              <w:pStyle w:val="14"/>
              <w:ind w:firstLine="0" w:firstLineChars="0"/>
            </w:pPr>
            <w:r>
              <w:t>2.69</w:t>
            </w:r>
          </w:p>
        </w:tc>
        <w:tc>
          <w:tcPr>
            <w:tcW w:w="1755" w:type="dxa"/>
            <w:noWrap w:val="0"/>
            <w:vAlign w:val="center"/>
          </w:tcPr>
          <w:p>
            <w:pPr>
              <w:pStyle w:val="14"/>
            </w:pPr>
            <w:r>
              <w:t>2.69</w:t>
            </w:r>
          </w:p>
        </w:tc>
        <w:tc>
          <w:tcPr>
            <w:tcW w:w="124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rPr>
                <w:rFonts w:hint="default" w:eastAsia="方正书宋_GBK"/>
                <w:lang w:val="en-US" w:eastAsia="zh-CN"/>
              </w:rPr>
            </w:pPr>
            <w:r>
              <w:rPr>
                <w:rFonts w:hint="eastAsia"/>
                <w:lang w:val="en-US" w:eastAsia="zh-CN"/>
              </w:rPr>
              <w:t>21</w:t>
            </w:r>
          </w:p>
        </w:tc>
        <w:tc>
          <w:tcPr>
            <w:tcW w:w="1643" w:type="dxa"/>
            <w:noWrap w:val="0"/>
            <w:vAlign w:val="center"/>
          </w:tcPr>
          <w:p>
            <w:pPr>
              <w:pStyle w:val="15"/>
            </w:pPr>
            <w:r>
              <w:t>30309</w:t>
            </w:r>
          </w:p>
        </w:tc>
        <w:tc>
          <w:tcPr>
            <w:tcW w:w="6097" w:type="dxa"/>
            <w:noWrap w:val="0"/>
            <w:vAlign w:val="center"/>
          </w:tcPr>
          <w:p>
            <w:pPr>
              <w:pStyle w:val="15"/>
            </w:pPr>
            <w:r>
              <w:t>奖励金</w:t>
            </w:r>
          </w:p>
        </w:tc>
        <w:tc>
          <w:tcPr>
            <w:tcW w:w="2220" w:type="dxa"/>
            <w:noWrap w:val="0"/>
            <w:vAlign w:val="center"/>
          </w:tcPr>
          <w:p>
            <w:pPr>
              <w:pStyle w:val="14"/>
              <w:ind w:firstLine="0" w:firstLineChars="0"/>
            </w:pPr>
            <w:r>
              <w:rPr>
                <w:rFonts w:hint="eastAsia"/>
                <w:lang w:val="en-US" w:eastAsia="zh-CN"/>
              </w:rPr>
              <w:t>0.56</w:t>
            </w:r>
          </w:p>
        </w:tc>
        <w:tc>
          <w:tcPr>
            <w:tcW w:w="1755" w:type="dxa"/>
            <w:noWrap w:val="0"/>
            <w:vAlign w:val="center"/>
          </w:tcPr>
          <w:p>
            <w:pPr>
              <w:pStyle w:val="14"/>
              <w:rPr>
                <w:rFonts w:hint="default" w:eastAsia="方正书宋_GBK"/>
                <w:lang w:val="en-US" w:eastAsia="zh-CN"/>
              </w:rPr>
            </w:pPr>
            <w:r>
              <w:rPr>
                <w:rFonts w:hint="eastAsia"/>
                <w:lang w:val="en-US" w:eastAsia="zh-CN"/>
              </w:rPr>
              <w:t>0.56</w:t>
            </w:r>
          </w:p>
        </w:tc>
        <w:tc>
          <w:tcPr>
            <w:tcW w:w="124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rPr>
                <w:rFonts w:hint="default" w:eastAsia="方正书宋_GBK"/>
                <w:lang w:val="en-US" w:eastAsia="zh-CN"/>
              </w:rPr>
            </w:pPr>
            <w:r>
              <w:rPr>
                <w:rFonts w:hint="eastAsia"/>
                <w:lang w:val="en-US" w:eastAsia="zh-CN"/>
              </w:rPr>
              <w:t>22</w:t>
            </w:r>
          </w:p>
        </w:tc>
        <w:tc>
          <w:tcPr>
            <w:tcW w:w="1643" w:type="dxa"/>
            <w:noWrap w:val="0"/>
            <w:vAlign w:val="center"/>
          </w:tcPr>
          <w:p>
            <w:pPr>
              <w:pStyle w:val="15"/>
              <w:rPr>
                <w:rFonts w:hint="default" w:eastAsia="方正书宋_GBK"/>
                <w:lang w:val="en-US" w:eastAsia="zh-CN"/>
              </w:rPr>
            </w:pPr>
            <w:r>
              <w:rPr>
                <w:rFonts w:hint="eastAsia"/>
                <w:lang w:val="en-US" w:eastAsia="zh-CN"/>
              </w:rPr>
              <w:t>30399</w:t>
            </w:r>
          </w:p>
        </w:tc>
        <w:tc>
          <w:tcPr>
            <w:tcW w:w="6097" w:type="dxa"/>
            <w:noWrap w:val="0"/>
            <w:vAlign w:val="center"/>
          </w:tcPr>
          <w:p>
            <w:pPr>
              <w:pStyle w:val="15"/>
            </w:pPr>
            <w:r>
              <w:rPr>
                <w:rFonts w:hint="eastAsia"/>
              </w:rPr>
              <w:t>其他对个人和家庭的补助</w:t>
            </w:r>
          </w:p>
        </w:tc>
        <w:tc>
          <w:tcPr>
            <w:tcW w:w="2220" w:type="dxa"/>
            <w:noWrap w:val="0"/>
            <w:vAlign w:val="center"/>
          </w:tcPr>
          <w:p>
            <w:pPr>
              <w:pStyle w:val="14"/>
              <w:ind w:firstLine="0" w:firstLineChars="0"/>
            </w:pPr>
            <w:r>
              <w:rPr>
                <w:rFonts w:hint="eastAsia"/>
                <w:lang w:val="en-US" w:eastAsia="zh-CN"/>
              </w:rPr>
              <w:t>13.21</w:t>
            </w:r>
          </w:p>
        </w:tc>
        <w:tc>
          <w:tcPr>
            <w:tcW w:w="1755" w:type="dxa"/>
            <w:noWrap w:val="0"/>
            <w:vAlign w:val="center"/>
          </w:tcPr>
          <w:p>
            <w:pPr>
              <w:pStyle w:val="14"/>
              <w:rPr>
                <w:rFonts w:hint="default"/>
                <w:lang w:val="en-US" w:eastAsia="zh-CN"/>
              </w:rPr>
            </w:pPr>
            <w:r>
              <w:rPr>
                <w:rFonts w:hint="eastAsia"/>
                <w:lang w:val="en-US" w:eastAsia="zh-CN"/>
              </w:rPr>
              <w:t>13.21</w:t>
            </w:r>
          </w:p>
        </w:tc>
        <w:tc>
          <w:tcPr>
            <w:tcW w:w="1245"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单位预算政府基金预算财政拨款支出表</w:t>
      </w:r>
    </w:p>
    <w:p>
      <w:pPr>
        <w:spacing w:before="0" w:after="0" w:line="240" w:lineRule="auto"/>
        <w:ind w:firstLine="0"/>
        <w:jc w:val="center"/>
        <w:outlineLvl w:val="4"/>
        <w:rPr>
          <w:rFonts w:ascii="方正小标宋_GBK" w:hAnsi="方正小标宋_GBK" w:eastAsia="方正小标宋_GBK" w:cs="方正小标宋_GBK"/>
          <w:color w:val="000000"/>
          <w:sz w:val="36"/>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1"/>
        <w:gridCol w:w="3073"/>
        <w:gridCol w:w="1643"/>
        <w:gridCol w:w="2304"/>
        <w:gridCol w:w="1290"/>
        <w:gridCol w:w="13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57" w:type="dxa"/>
            <w:gridSpan w:val="3"/>
            <w:tcBorders>
              <w:top w:val="single" w:color="FFFFFF" w:sz="6" w:space="0"/>
              <w:left w:val="single" w:color="FFFFFF" w:sz="6" w:space="0"/>
              <w:right w:val="single" w:color="FFFFFF" w:sz="6" w:space="0"/>
            </w:tcBorders>
            <w:noWrap w:val="0"/>
            <w:vAlign w:val="center"/>
          </w:tcPr>
          <w:p>
            <w:pPr>
              <w:pStyle w:val="12"/>
            </w:pPr>
            <w:r>
              <w:t>356001保定市满城区人力资源和社会保障局本级</w:t>
            </w:r>
          </w:p>
        </w:tc>
        <w:tc>
          <w:tcPr>
            <w:tcW w:w="2304"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预算年度：202</w:t>
            </w:r>
            <w:r>
              <w:rPr>
                <w:rFonts w:hint="eastAsia"/>
                <w:lang w:val="en-US" w:eastAsia="zh-CN"/>
              </w:rPr>
              <w:t>1</w:t>
            </w:r>
          </w:p>
        </w:tc>
        <w:tc>
          <w:tcPr>
            <w:tcW w:w="2625"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1" w:type="dxa"/>
            <w:vMerge w:val="restart"/>
            <w:noWrap w:val="0"/>
            <w:vAlign w:val="center"/>
          </w:tcPr>
          <w:p>
            <w:pPr>
              <w:pStyle w:val="13"/>
            </w:pPr>
            <w:r>
              <w:t>序号</w:t>
            </w:r>
          </w:p>
        </w:tc>
        <w:tc>
          <w:tcPr>
            <w:tcW w:w="4716" w:type="dxa"/>
            <w:gridSpan w:val="2"/>
            <w:noWrap w:val="0"/>
            <w:vAlign w:val="center"/>
          </w:tcPr>
          <w:p>
            <w:pPr>
              <w:pStyle w:val="13"/>
            </w:pPr>
            <w:r>
              <w:t>功能分类科目</w:t>
            </w:r>
          </w:p>
        </w:tc>
        <w:tc>
          <w:tcPr>
            <w:tcW w:w="2304" w:type="dxa"/>
            <w:vMerge w:val="restart"/>
            <w:noWrap w:val="0"/>
            <w:vAlign w:val="center"/>
          </w:tcPr>
          <w:p>
            <w:pPr>
              <w:pStyle w:val="13"/>
            </w:pPr>
            <w:r>
              <w:t>合计</w:t>
            </w:r>
          </w:p>
        </w:tc>
        <w:tc>
          <w:tcPr>
            <w:tcW w:w="1290" w:type="dxa"/>
            <w:vMerge w:val="restart"/>
            <w:noWrap w:val="0"/>
            <w:vAlign w:val="center"/>
          </w:tcPr>
          <w:p>
            <w:pPr>
              <w:pStyle w:val="13"/>
            </w:pPr>
            <w:r>
              <w:t>基本支出</w:t>
            </w:r>
          </w:p>
        </w:tc>
        <w:tc>
          <w:tcPr>
            <w:tcW w:w="1335"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1" w:type="dxa"/>
            <w:vMerge w:val="continue"/>
            <w:noWrap w:val="0"/>
            <w:vAlign w:val="top"/>
          </w:tcPr>
          <w:p/>
        </w:tc>
        <w:tc>
          <w:tcPr>
            <w:tcW w:w="3073" w:type="dxa"/>
            <w:noWrap w:val="0"/>
            <w:vAlign w:val="center"/>
          </w:tcPr>
          <w:p>
            <w:pPr>
              <w:pStyle w:val="13"/>
            </w:pPr>
            <w:r>
              <w:t>科目编码</w:t>
            </w:r>
          </w:p>
        </w:tc>
        <w:tc>
          <w:tcPr>
            <w:tcW w:w="1643" w:type="dxa"/>
            <w:noWrap w:val="0"/>
            <w:vAlign w:val="center"/>
          </w:tcPr>
          <w:p>
            <w:pPr>
              <w:pStyle w:val="13"/>
            </w:pPr>
            <w:r>
              <w:t>科目名称</w:t>
            </w:r>
          </w:p>
        </w:tc>
        <w:tc>
          <w:tcPr>
            <w:tcW w:w="2304" w:type="dxa"/>
            <w:vMerge w:val="continue"/>
            <w:noWrap w:val="0"/>
            <w:vAlign w:val="top"/>
          </w:tcPr>
          <w:p/>
        </w:tc>
        <w:tc>
          <w:tcPr>
            <w:tcW w:w="1290" w:type="dxa"/>
            <w:vMerge w:val="continue"/>
            <w:noWrap w:val="0"/>
            <w:vAlign w:val="top"/>
          </w:tcPr>
          <w:p/>
        </w:tc>
        <w:tc>
          <w:tcPr>
            <w:tcW w:w="133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blHeader/>
          <w:jc w:val="center"/>
        </w:trPr>
        <w:tc>
          <w:tcPr>
            <w:tcW w:w="1741" w:type="dxa"/>
            <w:noWrap w:val="0"/>
            <w:vAlign w:val="center"/>
          </w:tcPr>
          <w:p>
            <w:pPr>
              <w:pStyle w:val="13"/>
            </w:pPr>
            <w:r>
              <w:t>栏次</w:t>
            </w:r>
          </w:p>
        </w:tc>
        <w:tc>
          <w:tcPr>
            <w:tcW w:w="3073" w:type="dxa"/>
            <w:noWrap w:val="0"/>
            <w:vAlign w:val="center"/>
          </w:tcPr>
          <w:p>
            <w:pPr>
              <w:pStyle w:val="13"/>
            </w:pPr>
            <w:r>
              <w:t>1</w:t>
            </w:r>
          </w:p>
        </w:tc>
        <w:tc>
          <w:tcPr>
            <w:tcW w:w="1643" w:type="dxa"/>
            <w:noWrap w:val="0"/>
            <w:vAlign w:val="center"/>
          </w:tcPr>
          <w:p>
            <w:pPr>
              <w:pStyle w:val="13"/>
            </w:pPr>
            <w:r>
              <w:t>2</w:t>
            </w:r>
          </w:p>
        </w:tc>
        <w:tc>
          <w:tcPr>
            <w:tcW w:w="2304" w:type="dxa"/>
            <w:noWrap w:val="0"/>
            <w:vAlign w:val="center"/>
          </w:tcPr>
          <w:p>
            <w:pPr>
              <w:pStyle w:val="13"/>
            </w:pPr>
            <w:r>
              <w:t>3</w:t>
            </w:r>
          </w:p>
        </w:tc>
        <w:tc>
          <w:tcPr>
            <w:tcW w:w="1290" w:type="dxa"/>
            <w:noWrap w:val="0"/>
            <w:vAlign w:val="center"/>
          </w:tcPr>
          <w:p>
            <w:pPr>
              <w:pStyle w:val="13"/>
            </w:pPr>
            <w:r>
              <w:t>4</w:t>
            </w:r>
          </w:p>
        </w:tc>
        <w:tc>
          <w:tcPr>
            <w:tcW w:w="1335"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741" w:type="dxa"/>
            <w:noWrap w:val="0"/>
            <w:vAlign w:val="center"/>
          </w:tcPr>
          <w:p>
            <w:pPr>
              <w:pStyle w:val="16"/>
            </w:pPr>
          </w:p>
        </w:tc>
        <w:tc>
          <w:tcPr>
            <w:tcW w:w="3073" w:type="dxa"/>
            <w:noWrap w:val="0"/>
            <w:vAlign w:val="center"/>
          </w:tcPr>
          <w:p>
            <w:pPr>
              <w:pStyle w:val="15"/>
            </w:pPr>
          </w:p>
        </w:tc>
        <w:tc>
          <w:tcPr>
            <w:tcW w:w="1643" w:type="dxa"/>
            <w:noWrap w:val="0"/>
            <w:vAlign w:val="center"/>
          </w:tcPr>
          <w:p>
            <w:pPr>
              <w:pStyle w:val="15"/>
            </w:pPr>
          </w:p>
        </w:tc>
        <w:tc>
          <w:tcPr>
            <w:tcW w:w="2304" w:type="dxa"/>
            <w:noWrap w:val="0"/>
            <w:vAlign w:val="center"/>
          </w:tcPr>
          <w:p>
            <w:pPr>
              <w:pStyle w:val="14"/>
            </w:pPr>
          </w:p>
        </w:tc>
        <w:tc>
          <w:tcPr>
            <w:tcW w:w="1290" w:type="dxa"/>
            <w:noWrap w:val="0"/>
            <w:vAlign w:val="center"/>
          </w:tcPr>
          <w:p>
            <w:pPr>
              <w:pStyle w:val="14"/>
            </w:pPr>
          </w:p>
        </w:tc>
        <w:tc>
          <w:tcPr>
            <w:tcW w:w="1335" w:type="dxa"/>
            <w:noWrap w:val="0"/>
            <w:vAlign w:val="center"/>
          </w:tcPr>
          <w:p>
            <w:pPr>
              <w:pStyle w:val="14"/>
            </w:pP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500" w:lineRule="exact"/>
        <w:ind w:firstLine="907" w:firstLineChars="432"/>
        <w:jc w:val="left"/>
        <w:outlineLvl w:val="9"/>
        <w:rPr>
          <w:rFonts w:hint="eastAsia" w:ascii="Times New Roman" w:hAnsi="Times New Roman" w:eastAsia="方正仿宋_GBK" w:cs="Times New Roman"/>
          <w:b w:val="0"/>
          <w:color w:val="000000"/>
          <w:sz w:val="21"/>
          <w:szCs w:val="21"/>
        </w:rPr>
        <w:sectPr>
          <w:pgSz w:w="16840" w:h="11900" w:orient="landscape"/>
          <w:pgMar w:top="1361" w:right="1020" w:bottom="1134" w:left="1020" w:header="720" w:footer="720" w:gutter="0"/>
          <w:cols w:space="720" w:num="1"/>
        </w:sectPr>
      </w:pPr>
      <w:r>
        <w:rPr>
          <w:rFonts w:hint="eastAsia" w:ascii="Times New Roman" w:hAnsi="Times New Roman" w:eastAsia="方正仿宋_GBK" w:cs="Times New Roman"/>
          <w:b w:val="0"/>
          <w:color w:val="000000"/>
          <w:sz w:val="21"/>
          <w:szCs w:val="21"/>
        </w:rPr>
        <w:t>注：</w:t>
      </w:r>
      <w:r>
        <w:rPr>
          <w:rFonts w:hint="eastAsia" w:ascii="Times New Roman" w:hAnsi="Times New Roman" w:eastAsia="方正仿宋_GBK" w:cs="Times New Roman"/>
          <w:b w:val="0"/>
          <w:color w:val="000000"/>
          <w:sz w:val="21"/>
          <w:szCs w:val="21"/>
          <w:lang w:eastAsia="zh-CN"/>
        </w:rPr>
        <w:t>我单位</w:t>
      </w:r>
      <w:r>
        <w:rPr>
          <w:rFonts w:hint="eastAsia" w:ascii="Times New Roman" w:hAnsi="Times New Roman" w:eastAsia="方正仿宋_GBK" w:cs="Times New Roman"/>
          <w:b w:val="0"/>
          <w:color w:val="000000"/>
          <w:sz w:val="21"/>
          <w:szCs w:val="21"/>
        </w:rPr>
        <w:t>无政府基金预算财政拨款预算，空表列示。</w:t>
      </w: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单位预算国有资本经营预算财政拨款支出表</w:t>
      </w:r>
    </w:p>
    <w:p>
      <w:pPr>
        <w:spacing w:before="0" w:after="0" w:line="240" w:lineRule="auto"/>
        <w:ind w:firstLine="0"/>
        <w:jc w:val="center"/>
        <w:outlineLvl w:val="4"/>
        <w:rPr>
          <w:rFonts w:ascii="方正小标宋_GBK" w:hAnsi="方正小标宋_GBK" w:eastAsia="方正小标宋_GBK" w:cs="方正小标宋_GBK"/>
          <w:color w:val="000000"/>
          <w:sz w:val="36"/>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9"/>
        <w:gridCol w:w="2295"/>
        <w:gridCol w:w="2248"/>
        <w:gridCol w:w="2012"/>
        <w:gridCol w:w="127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72" w:type="dxa"/>
            <w:gridSpan w:val="3"/>
            <w:tcBorders>
              <w:top w:val="single" w:color="FFFFFF" w:sz="6" w:space="0"/>
              <w:left w:val="single" w:color="FFFFFF" w:sz="6" w:space="0"/>
              <w:right w:val="single" w:color="FFFFFF" w:sz="6" w:space="0"/>
            </w:tcBorders>
            <w:noWrap w:val="0"/>
            <w:vAlign w:val="center"/>
          </w:tcPr>
          <w:p>
            <w:pPr>
              <w:pStyle w:val="12"/>
            </w:pPr>
            <w:r>
              <w:t>356001保定市满城区人力资源和社会保障局本级</w:t>
            </w:r>
          </w:p>
        </w:tc>
        <w:tc>
          <w:tcPr>
            <w:tcW w:w="2012" w:type="dxa"/>
            <w:tcBorders>
              <w:top w:val="single" w:color="FFFFFF" w:sz="6" w:space="0"/>
              <w:left w:val="single" w:color="FFFFFF" w:sz="6" w:space="0"/>
              <w:right w:val="single" w:color="FFFFFF" w:sz="6" w:space="0"/>
            </w:tcBorders>
            <w:noWrap w:val="0"/>
            <w:vAlign w:val="center"/>
          </w:tcPr>
          <w:p>
            <w:pPr>
              <w:pStyle w:val="11"/>
              <w:rPr>
                <w:rFonts w:hint="default" w:eastAsia="方正小标宋_GBK"/>
                <w:lang w:val="en-US" w:eastAsia="zh-CN"/>
              </w:rPr>
            </w:pPr>
            <w:r>
              <w:t>预算年度：20</w:t>
            </w:r>
            <w:r>
              <w:rPr>
                <w:rFonts w:hint="eastAsia"/>
                <w:lang w:val="en-US" w:eastAsia="zh-CN"/>
              </w:rPr>
              <w:t>21</w:t>
            </w:r>
          </w:p>
        </w:tc>
        <w:tc>
          <w:tcPr>
            <w:tcW w:w="2917"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29" w:type="dxa"/>
            <w:vMerge w:val="restart"/>
            <w:noWrap w:val="0"/>
            <w:vAlign w:val="center"/>
          </w:tcPr>
          <w:p>
            <w:pPr>
              <w:pStyle w:val="13"/>
            </w:pPr>
            <w:r>
              <w:t>序号</w:t>
            </w:r>
          </w:p>
        </w:tc>
        <w:tc>
          <w:tcPr>
            <w:tcW w:w="4543" w:type="dxa"/>
            <w:gridSpan w:val="2"/>
            <w:noWrap w:val="0"/>
            <w:vAlign w:val="center"/>
          </w:tcPr>
          <w:p>
            <w:pPr>
              <w:pStyle w:val="13"/>
            </w:pPr>
            <w:r>
              <w:t>功能分类科目</w:t>
            </w:r>
          </w:p>
        </w:tc>
        <w:tc>
          <w:tcPr>
            <w:tcW w:w="2012" w:type="dxa"/>
            <w:vMerge w:val="restart"/>
            <w:noWrap w:val="0"/>
            <w:vAlign w:val="center"/>
          </w:tcPr>
          <w:p>
            <w:pPr>
              <w:pStyle w:val="13"/>
            </w:pPr>
            <w:r>
              <w:t>合计</w:t>
            </w:r>
          </w:p>
        </w:tc>
        <w:tc>
          <w:tcPr>
            <w:tcW w:w="1274"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29" w:type="dxa"/>
            <w:vMerge w:val="continue"/>
            <w:noWrap w:val="0"/>
            <w:vAlign w:val="top"/>
          </w:tcPr>
          <w:p/>
        </w:tc>
        <w:tc>
          <w:tcPr>
            <w:tcW w:w="2295" w:type="dxa"/>
            <w:noWrap w:val="0"/>
            <w:vAlign w:val="center"/>
          </w:tcPr>
          <w:p>
            <w:pPr>
              <w:pStyle w:val="13"/>
            </w:pPr>
            <w:r>
              <w:t>科目编码</w:t>
            </w:r>
          </w:p>
        </w:tc>
        <w:tc>
          <w:tcPr>
            <w:tcW w:w="2248" w:type="dxa"/>
            <w:noWrap w:val="0"/>
            <w:vAlign w:val="center"/>
          </w:tcPr>
          <w:p>
            <w:pPr>
              <w:pStyle w:val="13"/>
            </w:pPr>
            <w:r>
              <w:t>科目名称</w:t>
            </w:r>
          </w:p>
        </w:tc>
        <w:tc>
          <w:tcPr>
            <w:tcW w:w="2012" w:type="dxa"/>
            <w:vMerge w:val="continue"/>
            <w:noWrap w:val="0"/>
            <w:vAlign w:val="top"/>
          </w:tcPr>
          <w:p/>
        </w:tc>
        <w:tc>
          <w:tcPr>
            <w:tcW w:w="1274"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tblHeader/>
          <w:jc w:val="center"/>
        </w:trPr>
        <w:tc>
          <w:tcPr>
            <w:tcW w:w="1629" w:type="dxa"/>
            <w:noWrap w:val="0"/>
            <w:vAlign w:val="center"/>
          </w:tcPr>
          <w:p>
            <w:pPr>
              <w:pStyle w:val="13"/>
            </w:pPr>
            <w:r>
              <w:t>栏次</w:t>
            </w:r>
          </w:p>
        </w:tc>
        <w:tc>
          <w:tcPr>
            <w:tcW w:w="2295" w:type="dxa"/>
            <w:noWrap w:val="0"/>
            <w:vAlign w:val="center"/>
          </w:tcPr>
          <w:p>
            <w:pPr>
              <w:pStyle w:val="13"/>
            </w:pPr>
            <w:r>
              <w:t>1</w:t>
            </w:r>
          </w:p>
        </w:tc>
        <w:tc>
          <w:tcPr>
            <w:tcW w:w="2248" w:type="dxa"/>
            <w:noWrap w:val="0"/>
            <w:vAlign w:val="center"/>
          </w:tcPr>
          <w:p>
            <w:pPr>
              <w:pStyle w:val="13"/>
            </w:pPr>
            <w:r>
              <w:t>2</w:t>
            </w:r>
          </w:p>
        </w:tc>
        <w:tc>
          <w:tcPr>
            <w:tcW w:w="2012" w:type="dxa"/>
            <w:noWrap w:val="0"/>
            <w:vAlign w:val="center"/>
          </w:tcPr>
          <w:p>
            <w:pPr>
              <w:pStyle w:val="13"/>
            </w:pPr>
            <w:r>
              <w:t>3</w:t>
            </w:r>
          </w:p>
        </w:tc>
        <w:tc>
          <w:tcPr>
            <w:tcW w:w="1274"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jc w:val="center"/>
        </w:trPr>
        <w:tc>
          <w:tcPr>
            <w:tcW w:w="1629" w:type="dxa"/>
            <w:noWrap w:val="0"/>
            <w:vAlign w:val="center"/>
          </w:tcPr>
          <w:p>
            <w:pPr>
              <w:pStyle w:val="16"/>
            </w:pPr>
          </w:p>
        </w:tc>
        <w:tc>
          <w:tcPr>
            <w:tcW w:w="2295" w:type="dxa"/>
            <w:noWrap w:val="0"/>
            <w:vAlign w:val="center"/>
          </w:tcPr>
          <w:p>
            <w:pPr>
              <w:pStyle w:val="15"/>
            </w:pPr>
          </w:p>
        </w:tc>
        <w:tc>
          <w:tcPr>
            <w:tcW w:w="2248" w:type="dxa"/>
            <w:noWrap w:val="0"/>
            <w:vAlign w:val="center"/>
          </w:tcPr>
          <w:p>
            <w:pPr>
              <w:pStyle w:val="15"/>
            </w:pPr>
          </w:p>
        </w:tc>
        <w:tc>
          <w:tcPr>
            <w:tcW w:w="2012" w:type="dxa"/>
            <w:noWrap w:val="0"/>
            <w:vAlign w:val="center"/>
          </w:tcPr>
          <w:p>
            <w:pPr>
              <w:pStyle w:val="14"/>
            </w:pPr>
          </w:p>
        </w:tc>
        <w:tc>
          <w:tcPr>
            <w:tcW w:w="1274" w:type="dxa"/>
            <w:noWrap w:val="0"/>
            <w:vAlign w:val="center"/>
          </w:tcPr>
          <w:p>
            <w:pPr>
              <w:pStyle w:val="14"/>
            </w:pPr>
          </w:p>
        </w:tc>
        <w:tc>
          <w:tcPr>
            <w:tcW w:w="1643" w:type="dxa"/>
            <w:noWrap w:val="0"/>
            <w:vAlign w:val="center"/>
          </w:tcPr>
          <w:p>
            <w:pPr>
              <w:pStyle w:val="14"/>
            </w:pP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500" w:lineRule="exact"/>
        <w:ind w:firstLine="1537" w:firstLineChars="732"/>
        <w:jc w:val="left"/>
        <w:outlineLvl w:val="9"/>
        <w:rPr>
          <w:rFonts w:hint="eastAsia" w:ascii="Times New Roman" w:hAnsi="Times New Roman" w:eastAsia="方正仿宋_GBK" w:cs="Times New Roman"/>
          <w:b w:val="0"/>
          <w:color w:val="000000"/>
          <w:sz w:val="21"/>
          <w:szCs w:val="21"/>
        </w:rPr>
        <w:sectPr>
          <w:pgSz w:w="16840" w:h="11900" w:orient="landscape"/>
          <w:pgMar w:top="1361" w:right="1020" w:bottom="1134" w:left="1020" w:header="720" w:footer="720" w:gutter="0"/>
          <w:cols w:space="720" w:num="1"/>
        </w:sectPr>
      </w:pPr>
      <w:r>
        <w:rPr>
          <w:rFonts w:hint="eastAsia" w:ascii="Times New Roman" w:hAnsi="Times New Roman" w:eastAsia="方正仿宋_GBK" w:cs="Times New Roman"/>
          <w:b w:val="0"/>
          <w:color w:val="000000"/>
          <w:sz w:val="21"/>
          <w:szCs w:val="21"/>
        </w:rPr>
        <w:t>注：</w:t>
      </w:r>
      <w:r>
        <w:rPr>
          <w:rFonts w:hint="eastAsia" w:ascii="Times New Roman" w:hAnsi="Times New Roman" w:eastAsia="方正仿宋_GBK" w:cs="Times New Roman"/>
          <w:b w:val="0"/>
          <w:color w:val="000000"/>
          <w:sz w:val="21"/>
          <w:szCs w:val="21"/>
          <w:lang w:eastAsia="zh-CN"/>
        </w:rPr>
        <w:t>我单位</w:t>
      </w:r>
      <w:r>
        <w:rPr>
          <w:rFonts w:hint="eastAsia" w:ascii="Times New Roman" w:hAnsi="Times New Roman" w:eastAsia="方正仿宋_GBK" w:cs="Times New Roman"/>
          <w:b w:val="0"/>
          <w:color w:val="000000"/>
          <w:sz w:val="21"/>
          <w:szCs w:val="21"/>
        </w:rPr>
        <w:t>无国有资本经营预算财政拨款预算，空表列示。</w:t>
      </w: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单位预算财政拨款“三公”经费支出表</w:t>
      </w:r>
    </w:p>
    <w:p>
      <w:pPr>
        <w:spacing w:before="0" w:after="0" w:line="240" w:lineRule="auto"/>
        <w:ind w:firstLine="0"/>
        <w:jc w:val="center"/>
        <w:outlineLvl w:val="4"/>
        <w:rPr>
          <w:rFonts w:ascii="方正小标宋_GBK" w:hAnsi="方正小标宋_GBK" w:eastAsia="方正小标宋_GBK" w:cs="方正小标宋_GBK"/>
          <w:color w:val="000000"/>
          <w:sz w:val="36"/>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4"/>
        <w:gridCol w:w="3420"/>
        <w:gridCol w:w="1303"/>
        <w:gridCol w:w="2312"/>
        <w:gridCol w:w="1620"/>
        <w:gridCol w:w="17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7" w:type="dxa"/>
            <w:gridSpan w:val="3"/>
            <w:tcBorders>
              <w:top w:val="single" w:color="FFFFFF" w:sz="6" w:space="0"/>
              <w:left w:val="single" w:color="FFFFFF" w:sz="6" w:space="0"/>
              <w:right w:val="single" w:color="FFFFFF" w:sz="6" w:space="0"/>
            </w:tcBorders>
            <w:noWrap w:val="0"/>
            <w:vAlign w:val="center"/>
          </w:tcPr>
          <w:p>
            <w:pPr>
              <w:pStyle w:val="12"/>
            </w:pPr>
            <w:r>
              <w:t>356001保定市满城区人力资源和社会保障局本级</w:t>
            </w:r>
          </w:p>
        </w:tc>
        <w:tc>
          <w:tcPr>
            <w:tcW w:w="2312"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预算年度：202</w:t>
            </w:r>
            <w:r>
              <w:rPr>
                <w:rFonts w:hint="eastAsia"/>
                <w:lang w:val="en-US" w:eastAsia="zh-CN"/>
              </w:rPr>
              <w:t>1</w:t>
            </w:r>
          </w:p>
        </w:tc>
        <w:tc>
          <w:tcPr>
            <w:tcW w:w="341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4" w:type="dxa"/>
            <w:vMerge w:val="restart"/>
            <w:noWrap w:val="0"/>
            <w:vAlign w:val="center"/>
          </w:tcPr>
          <w:p>
            <w:pPr>
              <w:pStyle w:val="13"/>
            </w:pPr>
            <w:r>
              <w:t>序号</w:t>
            </w:r>
          </w:p>
        </w:tc>
        <w:tc>
          <w:tcPr>
            <w:tcW w:w="3420" w:type="dxa"/>
            <w:vMerge w:val="restart"/>
            <w:noWrap w:val="0"/>
            <w:vAlign w:val="center"/>
          </w:tcPr>
          <w:p>
            <w:pPr>
              <w:pStyle w:val="13"/>
            </w:pPr>
            <w:r>
              <w:t>项  目</w:t>
            </w:r>
          </w:p>
        </w:tc>
        <w:tc>
          <w:tcPr>
            <w:tcW w:w="7027" w:type="dxa"/>
            <w:gridSpan w:val="4"/>
            <w:noWrap w:val="0"/>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4" w:type="dxa"/>
            <w:vMerge w:val="continue"/>
            <w:noWrap w:val="0"/>
            <w:vAlign w:val="top"/>
          </w:tcPr>
          <w:p/>
        </w:tc>
        <w:tc>
          <w:tcPr>
            <w:tcW w:w="3420" w:type="dxa"/>
            <w:vMerge w:val="continue"/>
            <w:noWrap w:val="0"/>
            <w:vAlign w:val="top"/>
          </w:tcPr>
          <w:p/>
        </w:tc>
        <w:tc>
          <w:tcPr>
            <w:tcW w:w="1303" w:type="dxa"/>
            <w:noWrap w:val="0"/>
            <w:vAlign w:val="center"/>
          </w:tcPr>
          <w:p>
            <w:pPr>
              <w:pStyle w:val="13"/>
            </w:pPr>
            <w:r>
              <w:t>合计</w:t>
            </w:r>
          </w:p>
        </w:tc>
        <w:tc>
          <w:tcPr>
            <w:tcW w:w="2312" w:type="dxa"/>
            <w:noWrap w:val="0"/>
            <w:vAlign w:val="center"/>
          </w:tcPr>
          <w:p>
            <w:pPr>
              <w:pStyle w:val="13"/>
            </w:pPr>
            <w:r>
              <w:t>一般公共预算              财政拨款</w:t>
            </w:r>
          </w:p>
        </w:tc>
        <w:tc>
          <w:tcPr>
            <w:tcW w:w="1620" w:type="dxa"/>
            <w:noWrap w:val="0"/>
            <w:vAlign w:val="center"/>
          </w:tcPr>
          <w:p>
            <w:pPr>
              <w:pStyle w:val="13"/>
            </w:pPr>
            <w:r>
              <w:t>政府性基金                  预算拨款</w:t>
            </w:r>
          </w:p>
        </w:tc>
        <w:tc>
          <w:tcPr>
            <w:tcW w:w="1792" w:type="dxa"/>
            <w:noWrap w:val="0"/>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4" w:type="dxa"/>
            <w:noWrap w:val="0"/>
            <w:vAlign w:val="center"/>
          </w:tcPr>
          <w:p>
            <w:pPr>
              <w:pStyle w:val="13"/>
            </w:pPr>
            <w:r>
              <w:t>栏次</w:t>
            </w:r>
          </w:p>
        </w:tc>
        <w:tc>
          <w:tcPr>
            <w:tcW w:w="3420" w:type="dxa"/>
            <w:noWrap w:val="0"/>
            <w:vAlign w:val="center"/>
          </w:tcPr>
          <w:p>
            <w:pPr>
              <w:pStyle w:val="13"/>
            </w:pPr>
            <w:r>
              <w:t>1</w:t>
            </w:r>
          </w:p>
        </w:tc>
        <w:tc>
          <w:tcPr>
            <w:tcW w:w="1303" w:type="dxa"/>
            <w:noWrap w:val="0"/>
            <w:vAlign w:val="center"/>
          </w:tcPr>
          <w:p>
            <w:pPr>
              <w:pStyle w:val="13"/>
            </w:pPr>
            <w:r>
              <w:t>2</w:t>
            </w:r>
          </w:p>
        </w:tc>
        <w:tc>
          <w:tcPr>
            <w:tcW w:w="2312" w:type="dxa"/>
            <w:noWrap w:val="0"/>
            <w:vAlign w:val="center"/>
          </w:tcPr>
          <w:p>
            <w:pPr>
              <w:pStyle w:val="13"/>
            </w:pPr>
            <w:r>
              <w:t>3</w:t>
            </w:r>
          </w:p>
        </w:tc>
        <w:tc>
          <w:tcPr>
            <w:tcW w:w="1620" w:type="dxa"/>
            <w:noWrap w:val="0"/>
            <w:vAlign w:val="center"/>
          </w:tcPr>
          <w:p>
            <w:pPr>
              <w:pStyle w:val="13"/>
            </w:pPr>
            <w:r>
              <w:t>4</w:t>
            </w:r>
          </w:p>
        </w:tc>
        <w:tc>
          <w:tcPr>
            <w:tcW w:w="1792"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4" w:type="dxa"/>
            <w:noWrap w:val="0"/>
            <w:vAlign w:val="top"/>
          </w:tcPr>
          <w:p>
            <w:pPr>
              <w:pStyle w:val="32"/>
              <w:spacing w:before="90"/>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1</w:t>
            </w:r>
          </w:p>
        </w:tc>
        <w:tc>
          <w:tcPr>
            <w:tcW w:w="3420" w:type="dxa"/>
            <w:noWrap w:val="0"/>
            <w:vAlign w:val="top"/>
          </w:tcPr>
          <w:p>
            <w:pPr>
              <w:pStyle w:val="32"/>
              <w:spacing w:before="90"/>
              <w:ind w:left="10" w:leftChars="0"/>
              <w:jc w:val="center"/>
              <w:rPr>
                <w:rFonts w:ascii="宋体" w:hAnsi="宋体" w:eastAsia="宋体" w:cs="宋体"/>
                <w:b/>
                <w:sz w:val="21"/>
                <w:szCs w:val="24"/>
                <w:lang w:val="en-US" w:eastAsia="uk-UA" w:bidi="ar-SA"/>
              </w:rPr>
            </w:pPr>
            <w:r>
              <w:rPr>
                <w:rFonts w:hint="eastAsia" w:ascii="宋体" w:hAnsi="宋体" w:eastAsia="宋体" w:cs="宋体"/>
                <w:b/>
                <w:sz w:val="21"/>
              </w:rPr>
              <w:t>合计</w:t>
            </w:r>
          </w:p>
        </w:tc>
        <w:tc>
          <w:tcPr>
            <w:tcW w:w="1303" w:type="dxa"/>
            <w:noWrap w:val="0"/>
            <w:vAlign w:val="top"/>
          </w:tcPr>
          <w:p>
            <w:pPr>
              <w:pStyle w:val="32"/>
              <w:spacing w:before="90"/>
              <w:ind w:right="88" w:rightChars="0"/>
              <w:jc w:val="right"/>
              <w:rPr>
                <w:rFonts w:hint="default" w:ascii="宋体" w:hAnsi="宋体" w:eastAsia="宋体" w:cs="宋体"/>
                <w:b/>
                <w:sz w:val="21"/>
                <w:szCs w:val="24"/>
                <w:lang w:val="en-US" w:eastAsia="zh-CN" w:bidi="ar-SA"/>
              </w:rPr>
            </w:pPr>
            <w:r>
              <w:rPr>
                <w:rFonts w:hint="eastAsia" w:ascii="宋体" w:hAnsi="宋体" w:eastAsia="宋体" w:cs="宋体"/>
                <w:b/>
                <w:sz w:val="21"/>
                <w:lang w:val="en-US" w:eastAsia="zh-CN"/>
              </w:rPr>
              <w:t>8.96</w:t>
            </w:r>
          </w:p>
        </w:tc>
        <w:tc>
          <w:tcPr>
            <w:tcW w:w="2312" w:type="dxa"/>
            <w:noWrap w:val="0"/>
            <w:vAlign w:val="top"/>
          </w:tcPr>
          <w:p>
            <w:pPr>
              <w:pStyle w:val="32"/>
              <w:spacing w:before="90"/>
              <w:ind w:right="88" w:rightChars="0"/>
              <w:jc w:val="right"/>
              <w:rPr>
                <w:rFonts w:hint="default" w:ascii="宋体" w:hAnsi="宋体" w:eastAsia="宋体" w:cs="宋体"/>
                <w:b/>
                <w:sz w:val="21"/>
                <w:szCs w:val="24"/>
                <w:lang w:val="en-US" w:eastAsia="zh-CN" w:bidi="ar-SA"/>
              </w:rPr>
            </w:pPr>
            <w:r>
              <w:rPr>
                <w:rFonts w:hint="eastAsia" w:ascii="宋体" w:hAnsi="宋体" w:eastAsia="宋体" w:cs="宋体"/>
                <w:b/>
                <w:sz w:val="21"/>
                <w:lang w:val="en-US" w:eastAsia="zh-CN"/>
              </w:rPr>
              <w:t>8.96</w:t>
            </w:r>
          </w:p>
        </w:tc>
        <w:tc>
          <w:tcPr>
            <w:tcW w:w="1620" w:type="dxa"/>
            <w:noWrap w:val="0"/>
            <w:vAlign w:val="center"/>
          </w:tcPr>
          <w:p>
            <w:pPr>
              <w:pStyle w:val="14"/>
            </w:pPr>
          </w:p>
        </w:tc>
        <w:tc>
          <w:tcPr>
            <w:tcW w:w="179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4" w:type="dxa"/>
            <w:noWrap w:val="0"/>
            <w:vAlign w:val="top"/>
          </w:tcPr>
          <w:p>
            <w:pPr>
              <w:pStyle w:val="32"/>
              <w:spacing w:before="89"/>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2</w:t>
            </w:r>
          </w:p>
        </w:tc>
        <w:tc>
          <w:tcPr>
            <w:tcW w:w="3420" w:type="dxa"/>
            <w:noWrap w:val="0"/>
            <w:vAlign w:val="top"/>
          </w:tcPr>
          <w:p>
            <w:pPr>
              <w:pStyle w:val="32"/>
              <w:spacing w:before="89"/>
              <w:ind w:left="108" w:leftChars="0"/>
              <w:rPr>
                <w:rFonts w:ascii="宋体" w:hAnsi="宋体" w:eastAsia="宋体" w:cs="宋体"/>
                <w:sz w:val="21"/>
                <w:szCs w:val="24"/>
                <w:lang w:val="en-US" w:eastAsia="uk-UA" w:bidi="ar-SA"/>
              </w:rPr>
            </w:pPr>
            <w:r>
              <w:rPr>
                <w:rFonts w:hint="eastAsia" w:ascii="宋体" w:hAnsi="宋体" w:eastAsia="宋体" w:cs="宋体"/>
                <w:sz w:val="21"/>
              </w:rPr>
              <w:t>一、因公出国（境）费</w:t>
            </w:r>
          </w:p>
        </w:tc>
        <w:tc>
          <w:tcPr>
            <w:tcW w:w="1303" w:type="dxa"/>
            <w:noWrap w:val="0"/>
            <w:vAlign w:val="top"/>
          </w:tcPr>
          <w:p>
            <w:pPr>
              <w:pStyle w:val="32"/>
              <w:rPr>
                <w:rFonts w:ascii="宋体" w:hAnsi="宋体" w:eastAsia="宋体" w:cs="宋体"/>
                <w:sz w:val="24"/>
                <w:szCs w:val="24"/>
                <w:lang w:val="en-US" w:eastAsia="uk-UA" w:bidi="ar-SA"/>
              </w:rPr>
            </w:pPr>
          </w:p>
        </w:tc>
        <w:tc>
          <w:tcPr>
            <w:tcW w:w="2312" w:type="dxa"/>
            <w:noWrap w:val="0"/>
            <w:vAlign w:val="top"/>
          </w:tcPr>
          <w:p>
            <w:pPr>
              <w:pStyle w:val="32"/>
              <w:rPr>
                <w:rFonts w:ascii="宋体" w:hAnsi="宋体" w:eastAsia="宋体" w:cs="宋体"/>
                <w:sz w:val="24"/>
                <w:szCs w:val="24"/>
                <w:lang w:val="en-US" w:eastAsia="uk-UA" w:bidi="ar-SA"/>
              </w:rPr>
            </w:pPr>
          </w:p>
        </w:tc>
        <w:tc>
          <w:tcPr>
            <w:tcW w:w="1620" w:type="dxa"/>
            <w:noWrap w:val="0"/>
            <w:vAlign w:val="center"/>
          </w:tcPr>
          <w:p>
            <w:pPr>
              <w:pStyle w:val="14"/>
            </w:pPr>
          </w:p>
        </w:tc>
        <w:tc>
          <w:tcPr>
            <w:tcW w:w="179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4" w:type="dxa"/>
            <w:noWrap w:val="0"/>
            <w:vAlign w:val="top"/>
          </w:tcPr>
          <w:p>
            <w:pPr>
              <w:pStyle w:val="32"/>
              <w:spacing w:before="90"/>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3</w:t>
            </w:r>
          </w:p>
        </w:tc>
        <w:tc>
          <w:tcPr>
            <w:tcW w:w="3420" w:type="dxa"/>
            <w:noWrap w:val="0"/>
            <w:vAlign w:val="top"/>
          </w:tcPr>
          <w:p>
            <w:pPr>
              <w:pStyle w:val="32"/>
              <w:spacing w:before="90"/>
              <w:ind w:left="108" w:leftChars="0"/>
              <w:rPr>
                <w:rFonts w:ascii="宋体" w:hAnsi="宋体" w:eastAsia="宋体" w:cs="宋体"/>
                <w:sz w:val="21"/>
                <w:szCs w:val="24"/>
                <w:lang w:val="en-US" w:eastAsia="uk-UA" w:bidi="ar-SA"/>
              </w:rPr>
            </w:pPr>
            <w:r>
              <w:rPr>
                <w:rFonts w:hint="eastAsia" w:ascii="宋体" w:hAnsi="宋体" w:eastAsia="宋体" w:cs="宋体"/>
                <w:sz w:val="21"/>
              </w:rPr>
              <w:t>二、公务用车购置及运维费</w:t>
            </w:r>
          </w:p>
        </w:tc>
        <w:tc>
          <w:tcPr>
            <w:tcW w:w="1303" w:type="dxa"/>
            <w:noWrap w:val="0"/>
            <w:vAlign w:val="top"/>
          </w:tcPr>
          <w:p>
            <w:pPr>
              <w:pStyle w:val="32"/>
              <w:spacing w:before="90"/>
              <w:ind w:right="92" w:rightChars="0"/>
              <w:jc w:val="right"/>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8</w:t>
            </w:r>
          </w:p>
        </w:tc>
        <w:tc>
          <w:tcPr>
            <w:tcW w:w="2312" w:type="dxa"/>
            <w:noWrap w:val="0"/>
            <w:vAlign w:val="top"/>
          </w:tcPr>
          <w:p>
            <w:pPr>
              <w:pStyle w:val="32"/>
              <w:spacing w:before="90"/>
              <w:ind w:right="92" w:rightChars="0"/>
              <w:jc w:val="right"/>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8</w:t>
            </w:r>
          </w:p>
        </w:tc>
        <w:tc>
          <w:tcPr>
            <w:tcW w:w="1620" w:type="dxa"/>
            <w:noWrap w:val="0"/>
            <w:vAlign w:val="center"/>
          </w:tcPr>
          <w:p>
            <w:pPr>
              <w:pStyle w:val="14"/>
            </w:pPr>
          </w:p>
        </w:tc>
        <w:tc>
          <w:tcPr>
            <w:tcW w:w="179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4" w:type="dxa"/>
            <w:noWrap w:val="0"/>
            <w:vAlign w:val="top"/>
          </w:tcPr>
          <w:p>
            <w:pPr>
              <w:pStyle w:val="32"/>
              <w:spacing w:before="89"/>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4</w:t>
            </w:r>
          </w:p>
        </w:tc>
        <w:tc>
          <w:tcPr>
            <w:tcW w:w="3420" w:type="dxa"/>
            <w:noWrap w:val="0"/>
            <w:vAlign w:val="top"/>
          </w:tcPr>
          <w:p>
            <w:pPr>
              <w:pStyle w:val="32"/>
              <w:spacing w:before="89"/>
              <w:ind w:left="528" w:leftChars="0"/>
              <w:rPr>
                <w:rFonts w:ascii="宋体" w:hAnsi="宋体" w:eastAsia="宋体" w:cs="宋体"/>
                <w:sz w:val="21"/>
                <w:szCs w:val="24"/>
                <w:lang w:val="en-US" w:eastAsia="uk-UA" w:bidi="ar-SA"/>
              </w:rPr>
            </w:pPr>
            <w:r>
              <w:rPr>
                <w:rFonts w:hint="eastAsia" w:ascii="宋体" w:hAnsi="宋体" w:eastAsia="宋体" w:cs="宋体"/>
                <w:sz w:val="21"/>
              </w:rPr>
              <w:t>其中：公务用车购置费</w:t>
            </w:r>
          </w:p>
        </w:tc>
        <w:tc>
          <w:tcPr>
            <w:tcW w:w="1303" w:type="dxa"/>
            <w:noWrap w:val="0"/>
            <w:vAlign w:val="top"/>
          </w:tcPr>
          <w:p>
            <w:pPr>
              <w:pStyle w:val="32"/>
              <w:rPr>
                <w:rFonts w:ascii="宋体" w:hAnsi="宋体" w:eastAsia="宋体" w:cs="宋体"/>
                <w:sz w:val="24"/>
                <w:szCs w:val="24"/>
                <w:lang w:val="en-US" w:eastAsia="uk-UA" w:bidi="ar-SA"/>
              </w:rPr>
            </w:pPr>
          </w:p>
        </w:tc>
        <w:tc>
          <w:tcPr>
            <w:tcW w:w="2312" w:type="dxa"/>
            <w:noWrap w:val="0"/>
            <w:vAlign w:val="top"/>
          </w:tcPr>
          <w:p>
            <w:pPr>
              <w:pStyle w:val="32"/>
              <w:rPr>
                <w:rFonts w:ascii="宋体" w:hAnsi="宋体" w:eastAsia="宋体" w:cs="宋体"/>
                <w:sz w:val="24"/>
                <w:szCs w:val="24"/>
                <w:lang w:val="en-US" w:eastAsia="uk-UA" w:bidi="ar-SA"/>
              </w:rPr>
            </w:pPr>
          </w:p>
        </w:tc>
        <w:tc>
          <w:tcPr>
            <w:tcW w:w="1620" w:type="dxa"/>
            <w:noWrap w:val="0"/>
            <w:vAlign w:val="center"/>
          </w:tcPr>
          <w:p>
            <w:pPr>
              <w:pStyle w:val="14"/>
            </w:pPr>
          </w:p>
        </w:tc>
        <w:tc>
          <w:tcPr>
            <w:tcW w:w="179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4" w:type="dxa"/>
            <w:noWrap w:val="0"/>
            <w:vAlign w:val="top"/>
          </w:tcPr>
          <w:p>
            <w:pPr>
              <w:pStyle w:val="32"/>
              <w:spacing w:before="90"/>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5</w:t>
            </w:r>
          </w:p>
        </w:tc>
        <w:tc>
          <w:tcPr>
            <w:tcW w:w="3420" w:type="dxa"/>
            <w:noWrap w:val="0"/>
            <w:vAlign w:val="top"/>
          </w:tcPr>
          <w:p>
            <w:pPr>
              <w:pStyle w:val="32"/>
              <w:spacing w:before="90"/>
              <w:ind w:left="1157" w:leftChars="0"/>
              <w:rPr>
                <w:rFonts w:ascii="宋体" w:hAnsi="宋体" w:eastAsia="宋体" w:cs="宋体"/>
                <w:sz w:val="21"/>
                <w:szCs w:val="24"/>
                <w:lang w:val="en-US" w:eastAsia="uk-UA" w:bidi="ar-SA"/>
              </w:rPr>
            </w:pPr>
            <w:r>
              <w:rPr>
                <w:rFonts w:hint="eastAsia" w:ascii="宋体" w:hAnsi="宋体" w:eastAsia="宋体" w:cs="宋体"/>
                <w:sz w:val="21"/>
              </w:rPr>
              <w:t>公务用车运行维护费</w:t>
            </w:r>
          </w:p>
        </w:tc>
        <w:tc>
          <w:tcPr>
            <w:tcW w:w="1303" w:type="dxa"/>
            <w:noWrap w:val="0"/>
            <w:vAlign w:val="top"/>
          </w:tcPr>
          <w:p>
            <w:pPr>
              <w:pStyle w:val="32"/>
              <w:spacing w:before="90"/>
              <w:ind w:right="92" w:rightChars="0"/>
              <w:jc w:val="right"/>
              <w:rPr>
                <w:rFonts w:hint="eastAsia" w:ascii="宋体" w:hAnsi="宋体" w:eastAsia="宋体" w:cs="宋体"/>
                <w:sz w:val="21"/>
                <w:szCs w:val="24"/>
                <w:lang w:val="en-US" w:eastAsia="zh-CN" w:bidi="ar-SA"/>
              </w:rPr>
            </w:pPr>
            <w:r>
              <w:rPr>
                <w:rFonts w:hint="eastAsia" w:ascii="宋体" w:hAnsi="宋体" w:eastAsia="宋体" w:cs="宋体"/>
                <w:sz w:val="21"/>
                <w:lang w:val="en-US" w:eastAsia="zh-CN"/>
              </w:rPr>
              <w:t>8</w:t>
            </w:r>
          </w:p>
        </w:tc>
        <w:tc>
          <w:tcPr>
            <w:tcW w:w="2312" w:type="dxa"/>
            <w:noWrap w:val="0"/>
            <w:vAlign w:val="top"/>
          </w:tcPr>
          <w:p>
            <w:pPr>
              <w:pStyle w:val="32"/>
              <w:spacing w:before="90"/>
              <w:ind w:right="92" w:rightChars="0"/>
              <w:jc w:val="right"/>
              <w:rPr>
                <w:rFonts w:hint="eastAsia" w:ascii="宋体" w:hAnsi="宋体" w:eastAsia="宋体" w:cs="宋体"/>
                <w:sz w:val="21"/>
                <w:szCs w:val="24"/>
                <w:lang w:val="en-US" w:eastAsia="zh-CN" w:bidi="ar-SA"/>
              </w:rPr>
            </w:pPr>
            <w:r>
              <w:rPr>
                <w:rFonts w:hint="eastAsia" w:ascii="宋体" w:hAnsi="宋体" w:eastAsia="宋体" w:cs="宋体"/>
                <w:sz w:val="21"/>
                <w:lang w:val="en-US" w:eastAsia="zh-CN"/>
              </w:rPr>
              <w:t>8</w:t>
            </w:r>
          </w:p>
        </w:tc>
        <w:tc>
          <w:tcPr>
            <w:tcW w:w="1620" w:type="dxa"/>
            <w:noWrap w:val="0"/>
            <w:vAlign w:val="center"/>
          </w:tcPr>
          <w:p>
            <w:pPr>
              <w:pStyle w:val="14"/>
            </w:pPr>
          </w:p>
        </w:tc>
        <w:tc>
          <w:tcPr>
            <w:tcW w:w="179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4" w:type="dxa"/>
            <w:noWrap w:val="0"/>
            <w:vAlign w:val="top"/>
          </w:tcPr>
          <w:p>
            <w:pPr>
              <w:pStyle w:val="32"/>
              <w:spacing w:before="14" w:line="385" w:lineRule="exact"/>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6</w:t>
            </w:r>
          </w:p>
        </w:tc>
        <w:tc>
          <w:tcPr>
            <w:tcW w:w="3420" w:type="dxa"/>
            <w:noWrap w:val="0"/>
            <w:vAlign w:val="top"/>
          </w:tcPr>
          <w:p>
            <w:pPr>
              <w:pStyle w:val="32"/>
              <w:spacing w:before="14" w:line="385" w:lineRule="exact"/>
              <w:ind w:left="108" w:leftChars="0"/>
              <w:rPr>
                <w:rFonts w:ascii="宋体" w:hAnsi="宋体" w:eastAsia="宋体" w:cs="宋体"/>
                <w:sz w:val="21"/>
                <w:szCs w:val="24"/>
                <w:lang w:val="en-US" w:eastAsia="uk-UA" w:bidi="ar-SA"/>
              </w:rPr>
            </w:pPr>
            <w:r>
              <w:rPr>
                <w:rFonts w:hint="eastAsia" w:ascii="宋体" w:hAnsi="宋体" w:eastAsia="宋体" w:cs="宋体"/>
                <w:sz w:val="21"/>
              </w:rPr>
              <w:t>三、公务接待费</w:t>
            </w:r>
          </w:p>
        </w:tc>
        <w:tc>
          <w:tcPr>
            <w:tcW w:w="1303" w:type="dxa"/>
            <w:noWrap w:val="0"/>
            <w:vAlign w:val="top"/>
          </w:tcPr>
          <w:p>
            <w:pPr>
              <w:pStyle w:val="32"/>
              <w:spacing w:before="14" w:line="385" w:lineRule="exact"/>
              <w:ind w:right="92" w:rightChars="0"/>
              <w:jc w:val="right"/>
              <w:rPr>
                <w:rFonts w:hint="default" w:ascii="宋体" w:hAnsi="宋体" w:eastAsia="宋体" w:cs="宋体"/>
                <w:sz w:val="21"/>
                <w:szCs w:val="24"/>
                <w:lang w:val="en-US" w:eastAsia="zh-CN" w:bidi="ar-SA"/>
              </w:rPr>
            </w:pPr>
            <w:r>
              <w:rPr>
                <w:rFonts w:hint="eastAsia" w:ascii="宋体" w:hAnsi="宋体" w:eastAsia="宋体" w:cs="宋体"/>
                <w:sz w:val="21"/>
                <w:lang w:val="en-US" w:eastAsia="zh-CN"/>
              </w:rPr>
              <w:t>0.96</w:t>
            </w:r>
          </w:p>
        </w:tc>
        <w:tc>
          <w:tcPr>
            <w:tcW w:w="2312" w:type="dxa"/>
            <w:noWrap w:val="0"/>
            <w:vAlign w:val="top"/>
          </w:tcPr>
          <w:p>
            <w:pPr>
              <w:pStyle w:val="32"/>
              <w:spacing w:before="14" w:line="385" w:lineRule="exact"/>
              <w:ind w:right="92" w:rightChars="0"/>
              <w:jc w:val="right"/>
              <w:rPr>
                <w:rFonts w:hint="default" w:ascii="宋体" w:hAnsi="宋体" w:eastAsia="宋体" w:cs="宋体"/>
                <w:sz w:val="21"/>
                <w:szCs w:val="24"/>
                <w:lang w:val="en-US" w:eastAsia="zh-CN" w:bidi="ar-SA"/>
              </w:rPr>
            </w:pPr>
            <w:r>
              <w:rPr>
                <w:rFonts w:hint="eastAsia" w:ascii="宋体" w:hAnsi="宋体" w:eastAsia="宋体" w:cs="宋体"/>
                <w:sz w:val="21"/>
                <w:lang w:val="en-US" w:eastAsia="zh-CN"/>
              </w:rPr>
              <w:t>0.96</w:t>
            </w:r>
          </w:p>
        </w:tc>
        <w:tc>
          <w:tcPr>
            <w:tcW w:w="1620" w:type="dxa"/>
            <w:noWrap w:val="0"/>
            <w:vAlign w:val="center"/>
          </w:tcPr>
          <w:p>
            <w:pPr>
              <w:pStyle w:val="14"/>
            </w:pPr>
          </w:p>
        </w:tc>
        <w:tc>
          <w:tcPr>
            <w:tcW w:w="1792" w:type="dxa"/>
            <w:noWrap w:val="0"/>
            <w:vAlign w:val="center"/>
          </w:tcPr>
          <w:p>
            <w:pPr>
              <w:pStyle w:val="14"/>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numPr>
          <w:ilvl w:val="0"/>
          <w:numId w:val="2"/>
        </w:numPr>
        <w:spacing w:before="0" w:after="0" w:line="240" w:lineRule="auto"/>
        <w:ind w:firstLine="0"/>
        <w:jc w:val="center"/>
        <w:outlineLvl w:val="4"/>
        <w:rPr>
          <w:rFonts w:ascii="方正小标宋_GBK" w:hAnsi="方正小标宋_GBK" w:eastAsia="方正小标宋_GBK" w:cs="方正小标宋_GBK"/>
          <w:b w:val="0"/>
          <w:color w:val="000000"/>
          <w:sz w:val="40"/>
          <w:szCs w:val="22"/>
        </w:rPr>
      </w:pPr>
      <w:r>
        <w:rPr>
          <w:rFonts w:hint="eastAsia" w:ascii="方正小标宋_GBK" w:hAnsi="方正小标宋_GBK" w:eastAsia="方正小标宋_GBK" w:cs="方正小标宋_GBK"/>
          <w:b w:val="0"/>
          <w:color w:val="000000"/>
          <w:sz w:val="40"/>
          <w:szCs w:val="22"/>
          <w:lang w:val="en-US" w:eastAsia="zh-CN"/>
        </w:rPr>
        <w:t xml:space="preserve">  </w:t>
      </w:r>
      <w:r>
        <w:rPr>
          <w:rFonts w:ascii="方正小标宋_GBK" w:hAnsi="方正小标宋_GBK" w:eastAsia="方正小标宋_GBK" w:cs="方正小标宋_GBK"/>
          <w:b w:val="0"/>
          <w:color w:val="000000"/>
          <w:sz w:val="40"/>
          <w:szCs w:val="22"/>
        </w:rPr>
        <w:t>保定市满城区人力资源和社会保障局本级</w:t>
      </w:r>
    </w:p>
    <w:p>
      <w:pPr>
        <w:numPr>
          <w:ilvl w:val="0"/>
          <w:numId w:val="0"/>
        </w:numPr>
        <w:spacing w:before="0" w:after="0" w:line="240" w:lineRule="auto"/>
        <w:jc w:val="center"/>
        <w:outlineLvl w:val="4"/>
        <w:rPr>
          <w:sz w:val="22"/>
          <w:szCs w:val="22"/>
        </w:rPr>
      </w:pPr>
      <w:r>
        <w:rPr>
          <w:rFonts w:ascii="方正小标宋_GBK" w:hAnsi="方正小标宋_GBK" w:eastAsia="方正小标宋_GBK" w:cs="方正小标宋_GBK"/>
          <w:b w:val="0"/>
          <w:color w:val="000000"/>
          <w:sz w:val="40"/>
          <w:szCs w:val="22"/>
        </w:rPr>
        <w:t>202</w:t>
      </w:r>
      <w:r>
        <w:rPr>
          <w:rFonts w:hint="eastAsia" w:ascii="方正小标宋_GBK" w:hAnsi="方正小标宋_GBK" w:eastAsia="方正小标宋_GBK" w:cs="方正小标宋_GBK"/>
          <w:b w:val="0"/>
          <w:color w:val="000000"/>
          <w:sz w:val="40"/>
          <w:szCs w:val="22"/>
          <w:lang w:val="en-US" w:eastAsia="zh-CN"/>
        </w:rPr>
        <w:t>1</w:t>
      </w:r>
      <w:r>
        <w:rPr>
          <w:rFonts w:ascii="方正小标宋_GBK" w:hAnsi="方正小标宋_GBK" w:eastAsia="方正小标宋_GBK" w:cs="方正小标宋_GBK"/>
          <w:b w:val="0"/>
          <w:color w:val="000000"/>
          <w:sz w:val="40"/>
          <w:szCs w:val="22"/>
        </w:rPr>
        <w:t>年单位预算信息公开情况说明</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按照《预算法》、《地方预决算公开操作规程》和《关于进一步推进预算公开工作的实施意见》规定，现将保定市满城区人力资源和社会保障局本级202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年单位预算公开如下：</w:t>
      </w:r>
    </w:p>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pPr>
      <w:r>
        <w:rPr>
          <w:rFonts w:ascii="黑体" w:hAnsi="黑体" w:eastAsia="黑体" w:cs="黑体"/>
          <w:color w:val="000000"/>
          <w:sz w:val="32"/>
        </w:rPr>
        <w:t>一、单位职责及机构设置情况</w:t>
      </w:r>
    </w:p>
    <w:p>
      <w:pPr>
        <w:pStyle w:val="20"/>
        <w:rPr>
          <w:rFonts w:hint="eastAsia" w:ascii="黑体" w:hAnsi="黑体" w:eastAsia="黑体" w:cs="黑体"/>
          <w:b w:val="0"/>
          <w:bCs/>
          <w:color w:val="000000"/>
          <w:sz w:val="32"/>
        </w:rPr>
      </w:pPr>
      <w:r>
        <w:rPr>
          <w:rFonts w:hint="eastAsia" w:ascii="黑体" w:hAnsi="黑体" w:eastAsia="黑体" w:cs="黑体"/>
          <w:b/>
          <w:color w:val="000000"/>
          <w:sz w:val="32"/>
          <w:szCs w:val="32"/>
          <w:lang w:val="en-US" w:eastAsia="uk-UA" w:bidi="ar-SA"/>
        </w:rPr>
        <w:t>单位职责：</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（一）拟订全区人力资源和社会保障事业发展政策、规划；负责全区人力资源和社会保障的宣传和舆情研究。</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拟订人力资源市场发展规划和人力资源流动政策，建立统一规范的人力资源市场，促进人力资源合理流动、有效配置；拟定人员（不含公务员）调配政策和特殊人员安置政策。参与拟定干部人才援派及管理政策并组织实施。</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负责促进就业工作，拟订统筹城乡的就业发展规划和政策，完善公共就业服务体系，拟订就业援助制度，完善职业资格制度，统筹建立面向城乡劳动者的职业培训制度，牵头落实高校毕业生就业政策，指导非师范类大中专毕业生、毕业研究生就业工作。会同有关部门拟订高技能人才、农村实用人才培养和激励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统筹推进建立覆盖全区城乡的多层次社会保障体系。贯彻落实养老、失业、工伤等社会保险及其补充保险政策标准。贯彻落实养老保险省级统筹办法和全省统一的养老、失业、工伤保险关系转续办法和基金统筹办法，贯彻落实养老、失业、工伤等社会保险及其补充保险基金管理和监督制度，编制相关社会保险基金预决算草案，贯彻落实企业年金和职业年金政策，贯彻落实相关社会保险基金投资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（五）负责就业、失业和相关社会保险基金预测预警和信息引导，拟定应对预案，实施预防、调节和控制，保持就业形势稳定和社会保险基金总体收支平衡。</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六）会同有关部门拟订全区事业单位人员工资收入分配实施办法，核准和监督国有企业管理人员薪酬水平，落实最低工资制度，规范收入分配秩序。建立全区事业单位人员工资决定、正常增长和支付保障机制。组织实施和监督检查企事业人员福利和离退休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七）拟定人才工作有关目标，参与全区人才工作的指导、组织、协调和管理，承办有关人才工作。推动建立健全市场化、社会化的人才管理服务体系。负责人事考试工作。负责人才分类评价机制推进实施，牵头推进深化职称制度改革，落实专业技术人员管理、继续教育和博士后管理等政策，负责高层次专业技术人才选拔和培养，拟定吸引留学人员来满（回国）工作或定居政策。组织实施技能人才培养、评价、使用和激励制度。完善职业资格制度，健全职业技能多元化评价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八）研究拟定全区事业单位人员宏观管理政策，会同有关部门指导事业单位人事制度改革，按照管理权限制定事业单位招聘计划，负责规范事业单位岗位设置、公开招聘、聘用等人事综合管理工作，合理控制财政供养人员增长，落实事业单位工作人员和机关工勤人员管理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（九）会同有关部门拟定农民工综合性政策和规划，推动相关政策落实，协调解决重点难点问题，维护农民工合法权益。</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贯彻落实劳动、人事争议调解仲裁制度和劳动关系政策，完善劳动关系协商协调机制，贯彻落实职工工作时间、休息休假和假期相关政策，贯彻落实消除非法使用童工政策和女工、未成年工的特殊劳动保护政策，组织实施劳动监察，协调劳动维权工作，依法查处违法案件。</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（十一）负责规划和管理全区职业培训机构。</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（十二）负责全区评比达标表彰和创建示范工作的综合管理、审核备案、监督检查。组织指导区直各部门评比达标表彰活动。负责全区功勋荣誉表彰奖励获得者管理，落实享受待遇的相关政策。</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（十三）承办区委、区政府交办的其他事项。</w:t>
      </w:r>
    </w:p>
    <w:p>
      <w:pPr>
        <w:pStyle w:val="28"/>
      </w:pPr>
    </w:p>
    <w:p>
      <w:pPr>
        <w:spacing w:before="0" w:after="0" w:line="240" w:lineRule="auto"/>
        <w:ind w:firstLine="640"/>
        <w:jc w:val="left"/>
        <w:outlineLvl w:val="9"/>
        <w:rPr>
          <w:rFonts w:hint="eastAsia" w:ascii="黑体" w:hAnsi="黑体" w:eastAsia="黑体" w:cs="黑体"/>
          <w:sz w:val="32"/>
          <w:szCs w:val="32"/>
        </w:rPr>
      </w:pPr>
      <w:r>
        <w:rPr>
          <w:rFonts w:hint="eastAsia" w:ascii="黑体" w:hAnsi="黑体" w:eastAsia="黑体" w:cs="黑体"/>
          <w:b/>
          <w:color w:val="000000"/>
          <w:sz w:val="32"/>
          <w:szCs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4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344" w:type="dxa"/>
            <w:noWrap w:val="0"/>
            <w:vAlign w:val="center"/>
          </w:tcPr>
          <w:p>
            <w:pPr>
              <w:pStyle w:val="13"/>
            </w:pPr>
            <w:r>
              <w:t>单位名称</w:t>
            </w:r>
          </w:p>
        </w:tc>
        <w:tc>
          <w:tcPr>
            <w:tcW w:w="2464" w:type="dxa"/>
            <w:noWrap w:val="0"/>
            <w:vAlign w:val="center"/>
          </w:tcPr>
          <w:p>
            <w:pPr>
              <w:pStyle w:val="13"/>
            </w:pPr>
            <w:r>
              <w:t>单位性质</w:t>
            </w:r>
          </w:p>
        </w:tc>
        <w:tc>
          <w:tcPr>
            <w:tcW w:w="2464" w:type="dxa"/>
            <w:noWrap w:val="0"/>
            <w:vAlign w:val="center"/>
          </w:tcPr>
          <w:p>
            <w:pPr>
              <w:pStyle w:val="13"/>
            </w:pPr>
            <w:r>
              <w:t>单位规格</w:t>
            </w:r>
          </w:p>
        </w:tc>
        <w:tc>
          <w:tcPr>
            <w:tcW w:w="2464"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9" w:hRule="atLeast"/>
          <w:jc w:val="center"/>
        </w:trPr>
        <w:tc>
          <w:tcPr>
            <w:tcW w:w="4344" w:type="dxa"/>
            <w:noWrap w:val="0"/>
            <w:vAlign w:val="center"/>
          </w:tcPr>
          <w:p>
            <w:pPr>
              <w:pStyle w:val="15"/>
            </w:pPr>
            <w:r>
              <w:t>保定市满城区人力资源和社会保障局本级</w:t>
            </w:r>
          </w:p>
        </w:tc>
        <w:tc>
          <w:tcPr>
            <w:tcW w:w="2464" w:type="dxa"/>
            <w:noWrap w:val="0"/>
            <w:vAlign w:val="center"/>
          </w:tcPr>
          <w:p>
            <w:pPr>
              <w:pStyle w:val="16"/>
            </w:pPr>
            <w:r>
              <w:t>行政</w:t>
            </w:r>
          </w:p>
        </w:tc>
        <w:tc>
          <w:tcPr>
            <w:tcW w:w="2464" w:type="dxa"/>
            <w:noWrap w:val="0"/>
            <w:vAlign w:val="center"/>
          </w:tcPr>
          <w:p>
            <w:pPr>
              <w:pStyle w:val="16"/>
            </w:pPr>
            <w:r>
              <w:t>正科级</w:t>
            </w:r>
          </w:p>
        </w:tc>
        <w:tc>
          <w:tcPr>
            <w:tcW w:w="2464" w:type="dxa"/>
            <w:noWrap w:val="0"/>
            <w:vAlign w:val="center"/>
          </w:tcPr>
          <w:p>
            <w:pPr>
              <w:pStyle w:val="16"/>
            </w:pPr>
            <w:r>
              <w:t>财政拨款</w:t>
            </w:r>
          </w:p>
        </w:tc>
      </w:tr>
    </w:tbl>
    <w:p>
      <w:pPr>
        <w:spacing w:before="10" w:after="10" w:line="240" w:lineRule="auto"/>
        <w:ind w:firstLine="640"/>
        <w:jc w:val="left"/>
        <w:outlineLvl w:val="5"/>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按照预算管理有关规定，目前我</w:t>
      </w:r>
      <w:r>
        <w:rPr>
          <w:rFonts w:hint="eastAsia" w:ascii="Times New Roman" w:hAnsi="Times New Roman" w:eastAsia="方正仿宋_GBK" w:cs="Times New Roman"/>
          <w:b w:val="0"/>
          <w:color w:val="000000"/>
          <w:sz w:val="28"/>
          <w:lang w:eastAsia="zh-CN"/>
        </w:rPr>
        <w:t>区</w:t>
      </w:r>
      <w:r>
        <w:rPr>
          <w:rFonts w:hint="eastAsia" w:ascii="Times New Roman" w:hAnsi="Times New Roman" w:eastAsia="方正仿宋_GBK" w:cs="Times New Roman"/>
          <w:b w:val="0"/>
          <w:color w:val="000000"/>
          <w:sz w:val="28"/>
        </w:rPr>
        <w:t>单位预算的编制实行综合预算管理，即全部收入和支出都反映在预算中。保定市满城区人力资源和社会保障局</w:t>
      </w:r>
      <w:r>
        <w:rPr>
          <w:rFonts w:hint="eastAsia" w:ascii="Times New Roman" w:hAnsi="Times New Roman" w:eastAsia="方正仿宋_GBK" w:cs="Times New Roman"/>
          <w:b w:val="0"/>
          <w:color w:val="000000"/>
          <w:sz w:val="28"/>
          <w:lang w:eastAsia="zh-CN"/>
        </w:rPr>
        <w:t>本级</w:t>
      </w:r>
      <w:r>
        <w:rPr>
          <w:rFonts w:hint="eastAsia" w:ascii="Times New Roman" w:hAnsi="Times New Roman" w:eastAsia="方正仿宋_GBK" w:cs="Times New Roman"/>
          <w:b w:val="0"/>
          <w:color w:val="000000"/>
          <w:sz w:val="28"/>
        </w:rPr>
        <w:t>的收支包含在</w:t>
      </w: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预算中。</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2"/>
        <w:rPr>
          <w:rFonts w:hint="eastAsia" w:ascii="黑体" w:hAnsi="黑体" w:eastAsia="黑体" w:cs="黑体"/>
          <w:color w:val="000000"/>
          <w:sz w:val="32"/>
        </w:rPr>
      </w:pPr>
      <w:r>
        <w:rPr>
          <w:rFonts w:hint="eastAsia" w:ascii="黑体" w:hAnsi="黑体" w:eastAsia="黑体" w:cs="黑体"/>
          <w:color w:val="000000"/>
          <w:sz w:val="32"/>
        </w:rPr>
        <w:t>1、收入说明</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反映本</w:t>
      </w: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当年全部收入。202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 xml:space="preserve">年预算收入 </w:t>
      </w:r>
      <w:r>
        <w:rPr>
          <w:rFonts w:hint="eastAsia" w:eastAsia="方正仿宋_GBK" w:cs="Times New Roman"/>
          <w:b w:val="0"/>
          <w:color w:val="000000"/>
          <w:sz w:val="28"/>
          <w:lang w:val="en-US" w:eastAsia="zh-CN"/>
        </w:rPr>
        <w:t>16355.54</w:t>
      </w:r>
      <w:r>
        <w:rPr>
          <w:rFonts w:hint="eastAsia" w:ascii="Times New Roman" w:hAnsi="Times New Roman" w:eastAsia="方正仿宋_GBK" w:cs="Times New Roman"/>
          <w:b w:val="0"/>
          <w:color w:val="000000"/>
          <w:sz w:val="28"/>
        </w:rPr>
        <w:t xml:space="preserve">万元，其中：一般公共预算收入 </w:t>
      </w:r>
      <w:r>
        <w:rPr>
          <w:rFonts w:hint="eastAsia" w:eastAsia="方正仿宋_GBK" w:cs="Times New Roman"/>
          <w:b w:val="0"/>
          <w:color w:val="000000"/>
          <w:sz w:val="28"/>
          <w:lang w:val="en-US" w:eastAsia="zh-CN"/>
        </w:rPr>
        <w:t>16355.54</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政府性</w:t>
      </w:r>
      <w:r>
        <w:rPr>
          <w:rFonts w:hint="eastAsia" w:ascii="Times New Roman" w:hAnsi="Times New Roman" w:eastAsia="方正仿宋_GBK" w:cs="Times New Roman"/>
          <w:b w:val="0"/>
          <w:color w:val="000000"/>
          <w:sz w:val="28"/>
        </w:rPr>
        <w:t xml:space="preserve">基金预算收入 </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万元，国有资本经营预算收入 0 万元，财政专户核拨收入 0 万元，单位资金收入 0 万元，上年结转结余 0 万元。</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2"/>
        <w:rPr>
          <w:rFonts w:hint="eastAsia" w:ascii="黑体" w:hAnsi="黑体" w:eastAsia="黑体" w:cs="黑体"/>
          <w:color w:val="000000"/>
          <w:sz w:val="32"/>
        </w:rPr>
      </w:pPr>
      <w:r>
        <w:rPr>
          <w:rFonts w:hint="eastAsia" w:ascii="黑体" w:hAnsi="黑体" w:eastAsia="黑体" w:cs="黑体"/>
          <w:color w:val="000000"/>
          <w:sz w:val="32"/>
        </w:rPr>
        <w:t>2、支出说明</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收支预算总表支出栏、基本支出表、项目支出表按经济分类和支出功能分类科目编制，反映保定市满城区</w:t>
      </w:r>
      <w:r>
        <w:rPr>
          <w:rFonts w:hint="eastAsia" w:ascii="Times New Roman" w:hAnsi="Times New Roman" w:eastAsia="方正仿宋_GBK" w:cs="Times New Roman"/>
          <w:b w:val="0"/>
          <w:color w:val="000000"/>
          <w:sz w:val="28"/>
          <w:lang w:eastAsia="zh-CN"/>
        </w:rPr>
        <w:t>人力资源和社会保障局</w:t>
      </w:r>
      <w:r>
        <w:rPr>
          <w:rFonts w:hint="eastAsia" w:ascii="Times New Roman" w:hAnsi="Times New Roman" w:eastAsia="方正仿宋_GBK" w:cs="Times New Roman"/>
          <w:b w:val="0"/>
          <w:color w:val="000000"/>
          <w:sz w:val="28"/>
        </w:rPr>
        <w:t>年度</w:t>
      </w: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预算中支出预算的总体情况。202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 xml:space="preserve"> 年支出预算</w:t>
      </w:r>
      <w:r>
        <w:rPr>
          <w:rFonts w:hint="eastAsia" w:eastAsia="方正仿宋_GBK" w:cs="Times New Roman"/>
          <w:b w:val="0"/>
          <w:color w:val="000000"/>
          <w:sz w:val="28"/>
          <w:lang w:val="en-US" w:eastAsia="zh-CN"/>
        </w:rPr>
        <w:t>16355.54</w:t>
      </w:r>
      <w:r>
        <w:rPr>
          <w:rFonts w:hint="eastAsia" w:ascii="Times New Roman" w:hAnsi="Times New Roman" w:eastAsia="方正仿宋_GBK" w:cs="Times New Roman"/>
          <w:b w:val="0"/>
          <w:color w:val="000000"/>
          <w:sz w:val="28"/>
        </w:rPr>
        <w:t>万元，其中基本支出</w:t>
      </w:r>
      <w:r>
        <w:rPr>
          <w:rFonts w:hint="eastAsia" w:eastAsia="方正仿宋_GBK" w:cs="Times New Roman"/>
          <w:b w:val="0"/>
          <w:color w:val="000000"/>
          <w:sz w:val="28"/>
          <w:lang w:val="en-US" w:eastAsia="zh-CN"/>
        </w:rPr>
        <w:t>519</w:t>
      </w:r>
      <w:r>
        <w:rPr>
          <w:rFonts w:hint="eastAsia" w:ascii="Times New Roman" w:hAnsi="Times New Roman" w:eastAsia="方正仿宋_GBK" w:cs="Times New Roman"/>
          <w:b w:val="0"/>
          <w:color w:val="000000"/>
          <w:sz w:val="28"/>
        </w:rPr>
        <w:t xml:space="preserve">万元，包括人员经费 </w:t>
      </w:r>
      <w:r>
        <w:rPr>
          <w:rFonts w:hint="eastAsia" w:eastAsia="方正仿宋_GBK" w:cs="Times New Roman"/>
          <w:b w:val="0"/>
          <w:color w:val="000000"/>
          <w:sz w:val="28"/>
          <w:lang w:val="en-US" w:eastAsia="zh-CN"/>
        </w:rPr>
        <w:t>470.04</w:t>
      </w:r>
      <w:r>
        <w:rPr>
          <w:rFonts w:hint="eastAsia" w:ascii="Times New Roman" w:hAnsi="Times New Roman" w:eastAsia="方正仿宋_GBK" w:cs="Times New Roman"/>
          <w:b w:val="0"/>
          <w:color w:val="000000"/>
          <w:sz w:val="28"/>
        </w:rPr>
        <w:t>万元和日常公用经费</w:t>
      </w:r>
      <w:r>
        <w:rPr>
          <w:rFonts w:hint="eastAsia" w:eastAsia="方正仿宋_GBK" w:cs="Times New Roman"/>
          <w:b w:val="0"/>
          <w:color w:val="000000"/>
          <w:sz w:val="28"/>
          <w:lang w:val="en-US" w:eastAsia="zh-CN"/>
        </w:rPr>
        <w:t>48.96</w:t>
      </w:r>
      <w:r>
        <w:rPr>
          <w:rFonts w:hint="eastAsia" w:ascii="Times New Roman" w:hAnsi="Times New Roman" w:eastAsia="方正仿宋_GBK" w:cs="Times New Roman"/>
          <w:b w:val="0"/>
          <w:color w:val="000000"/>
          <w:sz w:val="28"/>
        </w:rPr>
        <w:t>万元；项目支出</w:t>
      </w:r>
      <w:r>
        <w:rPr>
          <w:rFonts w:hint="eastAsia" w:eastAsia="方正仿宋_GBK" w:cs="Times New Roman"/>
          <w:b w:val="0"/>
          <w:color w:val="000000"/>
          <w:sz w:val="28"/>
          <w:lang w:val="en-US" w:eastAsia="zh-CN"/>
        </w:rPr>
        <w:t>15836.54</w:t>
      </w:r>
      <w:r>
        <w:rPr>
          <w:rFonts w:hint="eastAsia" w:ascii="Times New Roman" w:hAnsi="Times New Roman" w:eastAsia="方正仿宋_GBK" w:cs="Times New Roman"/>
          <w:b w:val="0"/>
          <w:color w:val="000000"/>
          <w:sz w:val="28"/>
        </w:rPr>
        <w:t xml:space="preserve"> 万元。</w:t>
      </w:r>
    </w:p>
    <w:p>
      <w:pPr>
        <w:keepNext w:val="0"/>
        <w:keepLines w:val="0"/>
        <w:pageBreakBefore w:val="0"/>
        <w:widowControl/>
        <w:kinsoku/>
        <w:wordWrap/>
        <w:overflowPunct/>
        <w:topLinePunct w:val="0"/>
        <w:autoSpaceDE/>
        <w:autoSpaceDN/>
        <w:bidi w:val="0"/>
        <w:adjustRightInd/>
        <w:snapToGrid/>
        <w:spacing w:before="0" w:beforeLines="50" w:after="0" w:afterLines="50"/>
        <w:ind w:firstLine="640" w:firstLineChars="200"/>
        <w:textAlignment w:val="auto"/>
        <w:rPr>
          <w:rFonts w:hint="eastAsia" w:ascii="宋体" w:hAnsi="宋体" w:eastAsia="宋体" w:cs="宋体"/>
          <w:sz w:val="32"/>
          <w:szCs w:val="32"/>
        </w:rPr>
      </w:pPr>
      <w:r>
        <w:rPr>
          <w:rFonts w:hint="eastAsia" w:ascii="黑体" w:hAnsi="黑体" w:eastAsia="黑体" w:cs="黑体"/>
          <w:color w:val="000000"/>
          <w:sz w:val="32"/>
          <w:lang w:val="en-US" w:eastAsia="zh-CN"/>
        </w:rPr>
        <w:t>3、</w:t>
      </w:r>
      <w:r>
        <w:rPr>
          <w:rFonts w:hint="eastAsia" w:ascii="黑体" w:hAnsi="黑体" w:eastAsia="黑体" w:cs="黑体"/>
          <w:color w:val="000000"/>
          <w:sz w:val="32"/>
        </w:rPr>
        <w:t>比上年增减情况</w:t>
      </w:r>
    </w:p>
    <w:p>
      <w:pPr>
        <w:spacing w:before="0" w:after="0" w:line="500" w:lineRule="exact"/>
        <w:ind w:firstLine="560"/>
        <w:jc w:val="left"/>
        <w:outlineLvl w:val="9"/>
      </w:pPr>
      <w:r>
        <w:rPr>
          <w:rFonts w:hint="eastAsia" w:eastAsia="方正仿宋_GBK" w:cs="Times New Roman"/>
          <w:b w:val="0"/>
          <w:color w:val="000000"/>
          <w:sz w:val="28"/>
          <w:lang w:eastAsia="zh-CN"/>
        </w:rPr>
        <w:t>由于</w:t>
      </w: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w:t>
      </w:r>
      <w:r>
        <w:rPr>
          <w:rFonts w:hint="eastAsia" w:eastAsia="方正仿宋_GBK" w:cs="Times New Roman"/>
          <w:b w:val="0"/>
          <w:color w:val="000000"/>
          <w:sz w:val="28"/>
          <w:lang w:eastAsia="zh-CN"/>
        </w:rPr>
        <w:t>公开为新增项，不能与</w:t>
      </w:r>
      <w:r>
        <w:rPr>
          <w:rFonts w:hint="eastAsia" w:eastAsia="方正仿宋_GBK" w:cs="Times New Roman"/>
          <w:b w:val="0"/>
          <w:color w:val="000000"/>
          <w:sz w:val="28"/>
          <w:lang w:val="en-US" w:eastAsia="zh-CN"/>
        </w:rPr>
        <w:t>2020年进行比较。</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leftChars="0" w:firstLine="640" w:firstLineChars="200"/>
        <w:jc w:val="left"/>
        <w:textAlignment w:val="auto"/>
        <w:outlineLvl w:val="5"/>
        <w:rPr>
          <w:rFonts w:ascii="黑体" w:hAnsi="黑体" w:eastAsia="黑体" w:cs="黑体"/>
          <w:color w:val="000000"/>
          <w:sz w:val="32"/>
        </w:rPr>
      </w:pPr>
      <w:r>
        <w:rPr>
          <w:rFonts w:hint="eastAsia" w:ascii="黑体" w:hAnsi="黑体" w:eastAsia="黑体" w:cs="黑体"/>
          <w:color w:val="000000"/>
          <w:sz w:val="32"/>
          <w:lang w:eastAsia="zh-CN"/>
        </w:rPr>
        <w:t>三、</w:t>
      </w:r>
      <w:r>
        <w:rPr>
          <w:rFonts w:ascii="黑体" w:hAnsi="黑体" w:eastAsia="黑体" w:cs="黑体"/>
          <w:color w:val="000000"/>
          <w:sz w:val="32"/>
        </w:rPr>
        <w:t>机关运行经费安排情况</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pP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年，我</w:t>
      </w: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运行经费共计安排</w:t>
      </w:r>
      <w:r>
        <w:rPr>
          <w:rFonts w:hint="eastAsia" w:eastAsia="方正仿宋_GBK" w:cs="Times New Roman"/>
          <w:b w:val="0"/>
          <w:color w:val="000000"/>
          <w:sz w:val="28"/>
          <w:lang w:val="en-US" w:eastAsia="zh-CN"/>
        </w:rPr>
        <w:t>48.96</w:t>
      </w:r>
      <w:r>
        <w:rPr>
          <w:rFonts w:hint="eastAsia" w:ascii="Times New Roman" w:hAnsi="Times New Roman" w:eastAsia="方正仿宋_GBK" w:cs="Times New Roman"/>
          <w:b w:val="0"/>
          <w:color w:val="000000"/>
          <w:sz w:val="28"/>
        </w:rPr>
        <w:t>万元，主要用于</w:t>
      </w:r>
      <w:r>
        <w:rPr>
          <w:rFonts w:hint="eastAsia" w:ascii="Times New Roman" w:hAnsi="Times New Roman" w:eastAsia="方正仿宋_GBK" w:cs="Times New Roman"/>
          <w:b w:val="0"/>
          <w:color w:val="000000"/>
          <w:sz w:val="28"/>
          <w:lang w:eastAsia="zh-CN"/>
        </w:rPr>
        <w:t>公务用车运行维护费、公务交通补贴、邮电费</w:t>
      </w:r>
      <w:r>
        <w:rPr>
          <w:rFonts w:hint="eastAsia" w:ascii="Times New Roman" w:hAnsi="Times New Roman" w:eastAsia="方正仿宋_GBK" w:cs="Times New Roman"/>
          <w:b w:val="0"/>
          <w:color w:val="000000"/>
          <w:sz w:val="28"/>
        </w:rPr>
        <w:t>等日常运行支出</w:t>
      </w:r>
      <w:r>
        <w:rPr>
          <w:rFonts w:hint="eastAsia" w:ascii="Times New Roman" w:hAnsi="Times New Roman" w:eastAsia="方正仿宋_GBK" w:cs="Times New Roman"/>
          <w:b w:val="0"/>
          <w:color w:val="000000"/>
          <w:sz w:val="28"/>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before="10" w:after="10" w:line="560" w:lineRule="exact"/>
        <w:ind w:firstLine="641"/>
        <w:jc w:val="left"/>
        <w:textAlignment w:val="auto"/>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年我单位财政拨款“三公”经费预算安排</w:t>
      </w:r>
      <w:r>
        <w:rPr>
          <w:rFonts w:hint="eastAsia" w:eastAsia="方正仿宋_GBK" w:cs="Times New Roman"/>
          <w:b w:val="0"/>
          <w:color w:val="000000"/>
          <w:sz w:val="28"/>
          <w:lang w:val="en-US" w:eastAsia="zh-CN"/>
        </w:rPr>
        <w:t>8.96</w:t>
      </w:r>
      <w:r>
        <w:rPr>
          <w:rFonts w:hint="eastAsia" w:ascii="Times New Roman" w:hAnsi="Times New Roman" w:eastAsia="方正仿宋_GBK" w:cs="Times New Roman"/>
          <w:b w:val="0"/>
          <w:color w:val="000000"/>
          <w:sz w:val="28"/>
        </w:rPr>
        <w:t>万元，其中因公出国（境）费 0 万元；公务用车购置及运维费</w:t>
      </w:r>
      <w:r>
        <w:rPr>
          <w:rFonts w:hint="eastAsia" w:eastAsia="方正仿宋_GBK" w:cs="Times New Roman"/>
          <w:b w:val="0"/>
          <w:color w:val="000000"/>
          <w:sz w:val="28"/>
          <w:lang w:val="en-US" w:eastAsia="zh-CN"/>
        </w:rPr>
        <w:t>8</w:t>
      </w:r>
      <w:r>
        <w:rPr>
          <w:rFonts w:hint="eastAsia" w:ascii="Times New Roman" w:hAnsi="Times New Roman" w:eastAsia="方正仿宋_GBK" w:cs="Times New Roman"/>
          <w:b w:val="0"/>
          <w:color w:val="000000"/>
          <w:sz w:val="28"/>
        </w:rPr>
        <w:t>万元</w:t>
      </w:r>
      <w:r>
        <w:rPr>
          <w:rFonts w:hint="eastAsia" w:eastAsia="方正仿宋_GBK" w:cs="Times New Roman"/>
          <w:b w:val="0"/>
          <w:color w:val="000000"/>
          <w:sz w:val="28"/>
          <w:lang w:eastAsia="zh-CN"/>
        </w:rPr>
        <w:t>（</w:t>
      </w:r>
      <w:r>
        <w:rPr>
          <w:rFonts w:hint="eastAsia" w:ascii="Times New Roman" w:hAnsi="Times New Roman" w:eastAsia="方正仿宋_GBK" w:cs="Times New Roman"/>
          <w:b w:val="0"/>
          <w:color w:val="000000"/>
          <w:sz w:val="28"/>
        </w:rPr>
        <w:t>其中：公务用车购置费为0万元，公务用车运维费</w:t>
      </w:r>
      <w:r>
        <w:rPr>
          <w:rFonts w:hint="eastAsia" w:eastAsia="方正仿宋_GBK" w:cs="Times New Roman"/>
          <w:b w:val="0"/>
          <w:color w:val="000000"/>
          <w:sz w:val="28"/>
          <w:lang w:val="en-US" w:eastAsia="zh-CN"/>
        </w:rPr>
        <w:t>8</w:t>
      </w:r>
      <w:r>
        <w:rPr>
          <w:rFonts w:hint="eastAsia" w:ascii="Times New Roman" w:hAnsi="Times New Roman" w:eastAsia="方正仿宋_GBK" w:cs="Times New Roman"/>
          <w:b w:val="0"/>
          <w:color w:val="000000"/>
          <w:sz w:val="28"/>
        </w:rPr>
        <w:t>万元)；公务接待费0.</w:t>
      </w:r>
      <w:r>
        <w:rPr>
          <w:rFonts w:hint="eastAsia" w:eastAsia="方正仿宋_GBK" w:cs="Times New Roman"/>
          <w:b w:val="0"/>
          <w:color w:val="000000"/>
          <w:sz w:val="28"/>
          <w:lang w:val="en-US" w:eastAsia="zh-CN"/>
        </w:rPr>
        <w:t>96</w:t>
      </w:r>
      <w:r>
        <w:rPr>
          <w:rFonts w:hint="eastAsia" w:ascii="Times New Roman" w:hAnsi="Times New Roman" w:eastAsia="方正仿宋_GBK" w:cs="Times New Roman"/>
          <w:b w:val="0"/>
          <w:color w:val="000000"/>
          <w:sz w:val="28"/>
        </w:rPr>
        <w:t>万元。</w:t>
      </w:r>
      <w:r>
        <w:rPr>
          <w:rFonts w:hint="eastAsia" w:eastAsia="方正仿宋_GBK" w:cs="Times New Roman"/>
          <w:b w:val="0"/>
          <w:color w:val="000000"/>
          <w:sz w:val="28"/>
          <w:lang w:eastAsia="zh-CN"/>
        </w:rPr>
        <w:t>由于</w:t>
      </w: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w:t>
      </w:r>
      <w:r>
        <w:rPr>
          <w:rFonts w:hint="eastAsia" w:eastAsia="方正仿宋_GBK" w:cs="Times New Roman"/>
          <w:b w:val="0"/>
          <w:color w:val="000000"/>
          <w:sz w:val="28"/>
          <w:lang w:eastAsia="zh-CN"/>
        </w:rPr>
        <w:t>公开为新增项，不能与</w:t>
      </w:r>
      <w:r>
        <w:rPr>
          <w:rFonts w:hint="eastAsia" w:eastAsia="方正仿宋_GBK" w:cs="Times New Roman"/>
          <w:b w:val="0"/>
          <w:color w:val="000000"/>
          <w:sz w:val="28"/>
          <w:lang w:val="en-US" w:eastAsia="zh-CN"/>
        </w:rPr>
        <w:t>2020年进行比较。</w:t>
      </w:r>
    </w:p>
    <w:p>
      <w:pPr>
        <w:spacing w:before="0" w:after="0" w:line="500" w:lineRule="exact"/>
        <w:ind w:firstLine="560"/>
        <w:jc w:val="left"/>
        <w:outlineLvl w:val="9"/>
        <w:rPr>
          <w:rFonts w:hint="eastAsia" w:eastAsia="方正仿宋_GBK" w:cs="Times New Roman"/>
          <w:b w:val="0"/>
          <w:color w:val="000000"/>
          <w:sz w:val="28"/>
          <w:lang w:val="en-US" w:eastAsia="zh-CN"/>
        </w:rPr>
      </w:pPr>
    </w:p>
    <w:p>
      <w:pPr>
        <w:spacing w:before="0" w:after="0" w:line="500" w:lineRule="exact"/>
        <w:ind w:firstLine="560"/>
        <w:jc w:val="left"/>
        <w:outlineLvl w:val="9"/>
        <w:rPr>
          <w:rFonts w:hint="eastAsia" w:eastAsia="方正仿宋_GBK" w:cs="Times New Roman"/>
          <w:b w:val="0"/>
          <w:color w:val="000000"/>
          <w:sz w:val="28"/>
          <w:lang w:val="en-US" w:eastAsia="zh-CN"/>
        </w:rPr>
      </w:pPr>
    </w:p>
    <w:p>
      <w:pPr>
        <w:spacing w:before="0" w:after="0" w:line="500" w:lineRule="exact"/>
        <w:ind w:firstLine="560"/>
        <w:jc w:val="left"/>
        <w:outlineLvl w:val="9"/>
        <w:rPr>
          <w:rFonts w:hint="eastAsia" w:eastAsia="方正仿宋_GBK" w:cs="Times New Roman"/>
          <w:b w:val="0"/>
          <w:color w:val="000000"/>
          <w:sz w:val="28"/>
          <w:lang w:val="en-US" w:eastAsia="zh-CN"/>
        </w:rPr>
      </w:pPr>
    </w:p>
    <w:p>
      <w:pPr>
        <w:spacing w:before="0" w:after="0" w:line="500" w:lineRule="exact"/>
        <w:ind w:firstLine="560"/>
        <w:jc w:val="left"/>
        <w:outlineLvl w:val="9"/>
        <w:rPr>
          <w:rFonts w:hint="eastAsia" w:eastAsia="方正仿宋_GBK" w:cs="Times New Roman"/>
          <w:b w:val="0"/>
          <w:color w:val="000000"/>
          <w:sz w:val="28"/>
          <w:lang w:val="en-US" w:eastAsia="zh-CN"/>
        </w:rPr>
      </w:pPr>
    </w:p>
    <w:p>
      <w:pPr>
        <w:spacing w:before="0" w:after="0" w:line="500" w:lineRule="exact"/>
        <w:ind w:firstLine="560"/>
        <w:jc w:val="left"/>
        <w:outlineLvl w:val="9"/>
        <w:rPr>
          <w:rFonts w:hint="default" w:eastAsia="方正仿宋_GBK" w:cs="Times New Roman"/>
          <w:b w:val="0"/>
          <w:color w:val="000000"/>
          <w:sz w:val="28"/>
          <w:lang w:val="en-US" w:eastAsia="zh-CN"/>
        </w:rPr>
      </w:pPr>
    </w:p>
    <w:p>
      <w:pPr>
        <w:numPr>
          <w:ilvl w:val="0"/>
          <w:numId w:val="3"/>
        </w:numPr>
        <w:spacing w:before="10" w:after="10" w:line="240" w:lineRule="auto"/>
        <w:ind w:left="0" w:leftChars="0" w:firstLine="641" w:firstLineChars="0"/>
        <w:jc w:val="left"/>
        <w:outlineLvl w:val="5"/>
        <w:rPr>
          <w:rFonts w:ascii="黑体" w:hAnsi="黑体" w:eastAsia="黑体" w:cs="黑体"/>
          <w:color w:val="000000"/>
          <w:sz w:val="32"/>
        </w:rPr>
      </w:pPr>
      <w:r>
        <w:rPr>
          <w:rFonts w:ascii="黑体" w:hAnsi="黑体" w:eastAsia="黑体" w:cs="黑体"/>
          <w:color w:val="000000"/>
          <w:sz w:val="32"/>
        </w:rPr>
        <w:t>预算绩效信息</w:t>
      </w:r>
    </w:p>
    <w:p>
      <w:pPr>
        <w:spacing w:before="0" w:after="0" w:line="240" w:lineRule="auto"/>
        <w:ind w:firstLine="640"/>
        <w:jc w:val="center"/>
        <w:outlineLvl w:val="9"/>
      </w:pPr>
      <w:r>
        <w:rPr>
          <w:rFonts w:ascii="方正楷体_GBK" w:hAnsi="方正楷体_GBK" w:eastAsia="方正楷体_GBK" w:cs="方正楷体_GBK"/>
          <w:b/>
          <w:color w:val="000000"/>
          <w:sz w:val="32"/>
        </w:rPr>
        <w:t>第一部分 部门整体绩效目标</w:t>
      </w:r>
    </w:p>
    <w:p>
      <w:pPr>
        <w:keepNext w:val="0"/>
        <w:keepLines w:val="0"/>
        <w:pageBreakBefore w:val="0"/>
        <w:widowControl/>
        <w:kinsoku/>
        <w:wordWrap/>
        <w:overflowPunct/>
        <w:topLinePunct w:val="0"/>
        <w:autoSpaceDE/>
        <w:autoSpaceDN/>
        <w:bidi w:val="0"/>
        <w:adjustRightInd/>
        <w:snapToGrid/>
        <w:spacing w:before="0" w:after="0" w:afterLines="50" w:line="560" w:lineRule="exact"/>
        <w:ind w:firstLine="561"/>
        <w:jc w:val="left"/>
        <w:textAlignment w:val="auto"/>
        <w:outlineLvl w:val="9"/>
        <w:rPr>
          <w:rFonts w:hint="eastAsia" w:ascii="黑体" w:hAnsi="黑体" w:eastAsia="黑体" w:cs="黑体"/>
          <w:sz w:val="32"/>
          <w:szCs w:val="32"/>
        </w:rPr>
      </w:pPr>
      <w:r>
        <w:rPr>
          <w:rFonts w:hint="eastAsia" w:ascii="黑体" w:hAnsi="黑体" w:eastAsia="黑体" w:cs="黑体"/>
          <w:color w:val="000000"/>
          <w:sz w:val="32"/>
          <w:szCs w:val="32"/>
        </w:rPr>
        <w:t>（一）总体绩效目标</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2021年，全局将围绕区委、区政府聚焦聚力“民生共享”主战场，坚持工作上一个核心（抓班子带队伍促工作），思想上把握两个引领（</w:t>
      </w:r>
      <w:r>
        <w:rPr>
          <w:rFonts w:hint="eastAsia" w:eastAsia="方正仿宋_GBK" w:cs="Times New Roman"/>
          <w:b w:val="0"/>
          <w:color w:val="000000"/>
          <w:sz w:val="28"/>
          <w:lang w:eastAsia="zh-CN"/>
        </w:rPr>
        <w:t>党的</w:t>
      </w:r>
      <w:r>
        <w:rPr>
          <w:rFonts w:hint="eastAsia" w:ascii="Times New Roman" w:hAnsi="Times New Roman" w:eastAsia="方正仿宋_GBK" w:cs="Times New Roman"/>
          <w:b w:val="0"/>
          <w:color w:val="000000"/>
          <w:sz w:val="28"/>
        </w:rPr>
        <w:t>十九大精神、习近平新时代中国特色社会主义思想），以全局重点工作为抓手，开创全区人社工作新局面，重点抓好六项具体工作。</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是建立全局岗位责任制。按照全局机构设置、人员编制、职责范围进行重新梳理、分解，以业务工作设立岗位，以岗位需求设立人员，明确每一个工作岗位工作的具体内容、工作标准、完成质量、办理时限、具体权力和应负责任，任务到岗，责任到人，细化量化制定目标任务，根据目标完成情况，年终统一进行考核，将考核结果作为评优评先主要依据，激发全局干部职工工作活力，鼓舞工作干劲，提升服务效能。</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是理顺退休人员审批流程。理顺退休审批程序，简化业务程序，让办事人员直线前行，少走岔路。退休人员从预审到审批到退休形成一个上下游的关系，相互之间无缝衔接，实现档案封闭运行，按照经办流程先由职工中心缴费核实和档案预审，补缴欠缴认定清楚，形成清单，交由社保股进行审批，最后由职工中心提交市社保所核准纳入，实现从预审、审批、计发待遇完成顺畅工作流程。</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是落实全面参保工作机制。积极落实全面参保工作机制，强化部门协调配合，信息共享和协同联动，明确各部门工作任务，努力形成各级责任清晰、上下齐抓共管、部门通力合作的全民参保总体格局，全力推动行业企业、中小微企业、低保群体、建筑工人等全员参保，确保全区养老、工伤参保人数不断扩大，保费应核尽核、应收尽收。</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四是统筹做好就业创业工作。</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是大力开发就业岗位。实施就业岗位开发计划，发挥投资和重大建设项目带动就业的作用，在实施重点产业调整和振兴规划中，通过稳定生产、稳定市场来稳定就业，开辟新的就业增长点。加快落实减轻企业负担的政策措施，让确实困难的企业享受政策扶持，力争稳定各个现有就业岗位，新增就业达到3000人以上。</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是统筹做好群体就业。一是实施高校毕业生就业推进计划，按照职责明确，管理规范，有效运行的原则，加快建立高校毕业生就业工作的新机制，组织高校毕业生就业推进行动，做好政策落实和就业服务工作，对回到原籍未就业的，做好跟踪服务，保证底数清楚，帮扶到人。二是实施特别职业培训计划。全面落实培训补贴政策，大力支持和鼓励企业开展上岗培训，实施技能提升培训工程；组织各类创业人员特别是返乡农民工和高校毕业生参加创业培训，提高创业成功率。三是实施农民工就业服务计划。坚持向城镇转移就业、扶持就近就地就业和返乡创业三结合，加强劳务经济发展和农村公共基础设施建设，多渠道转移农村劳动力就业。四是实施困难人员就业援助计划。加强对困难人员和零就业家庭的就业援助，形成动态长效帮扶机制，大力开发公益性岗位，确保城市零就业家庭至少有一人就业。同时，加强与“京车”、“深能”等区重点企业技能培训联系和沟通，做好企业中技能提升培训，提高企业职工技能和劳动素质，为全区经济发展提供技能人才支撑。</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是提升就业创业水平。一是强化就业资金管理，确保资金使用效率，在推动政策资金落实同时，进一步规范就业困难人员的认定、审核，严格执行相关政策规定，妥善使用就业专项补贴资金，确保资金使用效率。加强就业专项资金的使用监管，严格资金申请、发放程序，确保各项补贴及时到位。</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是强化网络宣传，促进企业和劳动者网上对接。建立了上传省市、下联乡村招聘求职信息协同机制，积极搭建网络招聘平台。借助“满城人社服务”和“满城就业服务”公众号，加强线上就业创业政策宣传。</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是强化就业岗位开发，促进各类人群就业。围绕全区劳动密集型产业、中小企业及民营经济的发展壮大和新上项目，结合城镇保洁、绿化及社区、家政服务等第三产业的发展，组织专门人员通过网络采集、电话联系、上门服务等工作方法，深入全区企业掌握用工信息，开发并掌握各类就业岗位，及时进行整理分类，向社会公开发布。积极开发各类公益性岗位，优先向基层服务窗口倾斜，向公共服务、民生管理部门倾斜，组织收集一批适合就业困难人员的就业岗位信息，积极建立公益性岗位资源储备，及时安置就业困难人员就业，落实公益性岗位社会保险补贴和岗位补贴，形成就业援助的长效工作机制。</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是完善劳动关系备案制度。积极开展劳动用工备案工作，下乡入企加大劳动用工备案宣传力度，提升企业劳动备案认识高度和积极性，明确劳动用工备案办理时限、地点、详细工作流程，将劳动用工备案前置，实现劳动仲裁、劳动监察、社保经办机构协调联动，让劳动备案作为企业职工参保的条件，享受社会保险待遇重要依据，切实规范企业劳动用工行为，维护劳动者的合法权益，构建和谐稳定的劳动关系。</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eastAsia="方正仿宋_GBK"/>
          <w:sz w:val="28"/>
        </w:rPr>
      </w:pPr>
      <w:r>
        <w:rPr>
          <w:rFonts w:hint="eastAsia" w:ascii="Times New Roman" w:hAnsi="Times New Roman" w:eastAsia="方正仿宋_GBK" w:cs="Times New Roman"/>
          <w:b w:val="0"/>
          <w:color w:val="000000"/>
          <w:sz w:val="28"/>
        </w:rPr>
        <w:t>六是打击查处非法转包问题。针对管理松散、规模小、不正规的建筑单位，组织劳动监察大队采取日常巡查，专项监察，及时查处非法转包分包行为，根据《治理工程建设领域拖欠农民工工资专项举措》文件规定，按程序上报农民工领导小组办公室，以办公室名义报领导小组，及时处理做到发现一起、上报一起、移交一起，形成打击建筑企业非法转包工作合力。</w:t>
      </w:r>
    </w:p>
    <w:p>
      <w:pPr>
        <w:keepNext w:val="0"/>
        <w:keepLines w:val="0"/>
        <w:pageBreakBefore w:val="0"/>
        <w:widowControl/>
        <w:kinsoku/>
        <w:wordWrap/>
        <w:overflowPunct/>
        <w:topLinePunct w:val="0"/>
        <w:autoSpaceDE/>
        <w:autoSpaceDN/>
        <w:bidi w:val="0"/>
        <w:adjustRightInd/>
        <w:snapToGrid/>
        <w:spacing w:before="0" w:after="0" w:afterLines="50" w:line="560" w:lineRule="exact"/>
        <w:ind w:firstLine="320" w:firstLineChars="10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（二）分项绩效目标</w:t>
      </w:r>
    </w:p>
    <w:p>
      <w:pPr>
        <w:spacing w:before="0" w:after="0" w:line="500" w:lineRule="exact"/>
        <w:ind w:firstLine="560" w:firstLineChars="200"/>
        <w:jc w:val="left"/>
        <w:outlineLvl w:val="9"/>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促进就业政策、管理及实施：健全公共就业服务体系，按照统一规划指导公共就业服务信息管理；办理毕业生就业手续派遣工作；实施免费的公共就业服务，提高劳动者素质，打造我区职业技术工人队伍。</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2、</w:t>
      </w:r>
      <w:r>
        <w:rPr>
          <w:rFonts w:hint="eastAsia" w:ascii="Times New Roman" w:hAnsi="Times New Roman" w:eastAsia="方正仿宋_GBK" w:cs="Times New Roman"/>
          <w:b w:val="0"/>
          <w:color w:val="000000"/>
          <w:sz w:val="28"/>
        </w:rPr>
        <w:t>社会保险政策实施及管理：完成养老保险扩面征缴任务，确保养老金按时足额发放，防范基金风险，确保参保人员权益；提高工伤保险参保率，确保工伤保险待遇落实到位；失业保险费应收尽收，全区失业人员待遇落实；推进专业技术人才知识更新。</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人才队伍建设：推进专业技术人才知识更新；提高我区高技能人才的比例，培养建设高技能人才队伍。</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4、</w:t>
      </w:r>
      <w:r>
        <w:rPr>
          <w:rFonts w:hint="eastAsia" w:ascii="Times New Roman" w:hAnsi="Times New Roman" w:eastAsia="方正仿宋_GBK" w:cs="Times New Roman"/>
          <w:b w:val="0"/>
          <w:color w:val="000000"/>
          <w:sz w:val="28"/>
        </w:rPr>
        <w:t>人事管理：优化事业单位岗位结构比例，全面推行聘用制度，提高公开招聘科学性，规范事业单位人事管理工作；有效控制机关事业单位机构编制及人员增长；减轻财政负担，促进我区国民经济健康发展；促进人力资源有效流动和合理配置。</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5、</w:t>
      </w:r>
      <w:r>
        <w:rPr>
          <w:rFonts w:hint="eastAsia" w:ascii="Times New Roman" w:hAnsi="Times New Roman" w:eastAsia="方正仿宋_GBK" w:cs="Times New Roman"/>
          <w:b w:val="0"/>
          <w:color w:val="000000"/>
          <w:sz w:val="28"/>
        </w:rPr>
        <w:t>工资政策落实及管理：加大对企业工资分配的调控力度，合理确定收入分配水平；加强工资管理，确保政策落实到位；与预算编制对接，实现高效快捷审核。</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6、</w:t>
      </w:r>
      <w:r>
        <w:rPr>
          <w:rFonts w:hint="eastAsia" w:ascii="Times New Roman" w:hAnsi="Times New Roman" w:eastAsia="方正仿宋_GBK" w:cs="Times New Roman"/>
          <w:b w:val="0"/>
          <w:color w:val="000000"/>
          <w:sz w:val="28"/>
        </w:rPr>
        <w:t>劳动关系管理：提高劳动合同签订率，建立和谐劳动关系；提高调解仲裁办案质量；提高劳动保障监察案件结案率。</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7、</w:t>
      </w:r>
      <w:r>
        <w:rPr>
          <w:rFonts w:hint="eastAsia" w:ascii="Times New Roman" w:hAnsi="Times New Roman" w:eastAsia="方正仿宋_GBK" w:cs="Times New Roman"/>
          <w:b w:val="0"/>
          <w:color w:val="000000"/>
          <w:sz w:val="28"/>
        </w:rPr>
        <w:t>人社政务管理：接受社会监督，为群众提供优质政务服务保障机关正常运转。</w:t>
      </w:r>
    </w:p>
    <w:p>
      <w:pPr>
        <w:keepNext w:val="0"/>
        <w:keepLines w:val="0"/>
        <w:pageBreakBefore w:val="0"/>
        <w:widowControl/>
        <w:kinsoku/>
        <w:wordWrap/>
        <w:overflowPunct/>
        <w:topLinePunct w:val="0"/>
        <w:autoSpaceDE/>
        <w:autoSpaceDN/>
        <w:bidi w:val="0"/>
        <w:adjustRightInd/>
        <w:snapToGrid/>
        <w:spacing w:before="0" w:after="0" w:afterLines="50" w:line="560" w:lineRule="exact"/>
        <w:ind w:firstLine="320" w:firstLineChars="10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（三）工作保障措施</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本单位将采取以下工作措施以保障全局年度绩效目标的完成:</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1、健全公共就业服务体系，建立城乡劳动者平等就业制度，积极促进社会就业。促进失业人员再就业，控制城镇登记失业率，转移农村劳动力，保持就业形势的基本稳定。</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 xml:space="preserve">2、制定我区养老、失业、工伤保险实施措施并推动落实。扩大各项保险的覆盖面，及时足额落实社会保险待遇。 </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3、制定全区专业技术人员管理和继续教育政策，健全博士后管理制度。建立健全高层次专业技术人才队伍，落实博士后等各类人才待遇。</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4、负责人事考试和事业单位岗位设置管理。确保事业单位公开招聘公平、公正。</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5、会同有关部门拟订全区企事业单位人员工资收入分配政策，建立全区企事业单位人员工资正常增长和支付保障机制，拟订全区企事业单位人员福利和离退休费待遇及相关政策，并负责组织实施和监督检查。提升劳动报酬在初次分配中的比重。</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6、统筹拟订劳动、人事争议调解仲裁制度和劳动关系政策，完善劳动关系协调机制，制定消除非法使用童工政策和女工、未成年工的特殊劳动保护政策，组织实施劳动监察，协调劳动者维权工作，依法查处重大案件。加强劳动关系协调机制建设，提升社会和谐水平。</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7、综合协调局机关及所属各单位的政务、事务，保障政府服务、信息化、劳动保障政策研究等综合性工作。</w:t>
      </w:r>
    </w:p>
    <w:p>
      <w:pPr>
        <w:spacing w:before="0" w:after="0" w:line="500" w:lineRule="exact"/>
        <w:ind w:firstLine="560"/>
        <w:jc w:val="left"/>
        <w:outlineLvl w:val="9"/>
        <w:rPr>
          <w:rFonts w:hint="eastAsia" w:eastAsia="方正仿宋_GBK" w:cs="Times New Roman"/>
          <w:b w:val="0"/>
          <w:color w:val="000000"/>
          <w:sz w:val="28"/>
          <w:lang w:val="en-US" w:eastAsia="zh-CN"/>
        </w:rPr>
        <w:sectPr>
          <w:pgSz w:w="16840" w:h="11900" w:orient="landscape"/>
          <w:pgMar w:top="1361" w:right="1020" w:bottom="1361" w:left="1020" w:header="720" w:footer="720" w:gutter="0"/>
          <w:cols w:space="720" w:num="1"/>
        </w:sectPr>
      </w:pPr>
    </w:p>
    <w:p>
      <w:pPr>
        <w:spacing w:before="0" w:after="0"/>
        <w:ind w:firstLine="560"/>
        <w:jc w:val="center"/>
        <w:outlineLvl w:val="9"/>
        <w:rPr>
          <w:rFonts w:ascii="方正仿宋_GBK" w:hAnsi="方正仿宋_GBK" w:eastAsia="方正仿宋_GBK" w:cs="方正仿宋_GBK"/>
          <w:b/>
          <w:color w:val="000000"/>
          <w:sz w:val="28"/>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firstLineChars="200"/>
        <w:jc w:val="left"/>
        <w:outlineLvl w:val="3"/>
        <w:rPr>
          <w:rFonts w:hAnsi="宋体"/>
          <w:b/>
          <w:sz w:val="28"/>
        </w:rPr>
      </w:pPr>
      <w:r>
        <w:rPr>
          <w:rFonts w:hint="eastAsia" w:ascii="方正仿宋_GBK" w:eastAsia="方正仿宋_GBK"/>
          <w:b/>
          <w:sz w:val="28"/>
        </w:rPr>
        <w:t>1.城乡居民基本养老保险重度残疾人缴费补贴绩效目标表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1、城乡居民基本养老保险重度残疾人缴费补贴绩效目标表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13062121525DP08GWRGFS</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城乡居民基本养老保险重度残疾人缴费补贴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对</w:t>
            </w:r>
            <w:r>
              <w:rPr>
                <w:rFonts w:ascii="方正书宋_GBK" w:eastAsia="方正书宋_GBK"/>
              </w:rPr>
              <w:t>2021</w:t>
            </w:r>
            <w:r>
              <w:rPr>
                <w:rFonts w:hint="eastAsia" w:ascii="方正书宋_GBK" w:eastAsia="方正书宋_GBK"/>
              </w:rPr>
              <w:t>年参加城乡居民养老保险的重度残疾人员进行代缴补贴，每人</w:t>
            </w:r>
            <w:r>
              <w:rPr>
                <w:rFonts w:ascii="方正书宋_GBK" w:eastAsia="方正书宋_GBK"/>
              </w:rPr>
              <w:t>33</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减轻贫困人员参保缴费负担，本级财政每人负担</w:t>
            </w:r>
            <w:r>
              <w:rPr>
                <w:rFonts w:ascii="方正书宋_GBK" w:eastAsia="方正书宋_GBK"/>
              </w:rPr>
              <w:t>33</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助力参保贫困人员精准脱贫，有效巩固脱贫攻坚成果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动态跟踪贫困人员范围，同一个自然年度内，有过贫困人员身份的参保人员都应纳入政府代缴养老保险费范围</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代缴人数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我区实际代缴重残人数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1524</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代缴率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政府实际代缴人数占我区应代缴人数比率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按时代缴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根据文件要求，上半年完成代缴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上半年完成</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代缴金额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本区对应代缴重残人员代缴金额</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33</w:t>
            </w:r>
            <w:r>
              <w:rPr>
                <w:rFonts w:hint="eastAsia" w:ascii="方正书宋_GBK" w:eastAsia="方正书宋_GBK"/>
              </w:rPr>
              <w:t>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减轻缴费比率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代缴金额占</w:t>
            </w:r>
            <w:bookmarkStart w:id="25" w:name="_GoBack"/>
            <w:bookmarkEnd w:id="25"/>
            <w:r>
              <w:rPr>
                <w:rFonts w:hint="eastAsia" w:ascii="方正书宋_GBK" w:eastAsia="方正书宋_GBK"/>
              </w:rPr>
              <w:t>缴费金额比率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通过问卷调查，城乡居民重残人员对城乡政策知晓率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通过问卷调查，城乡居民重残人员对城乡代缴制度满意度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文件安排</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 w:name="_Toc70323705"/>
      <w:r>
        <w:rPr>
          <w:rFonts w:hint="eastAsia" w:ascii="方正仿宋_GBK" w:eastAsia="方正仿宋_GBK"/>
          <w:b/>
          <w:sz w:val="28"/>
        </w:rPr>
        <w:t>2.2021年中央就业补助资金  保财社【2020】124号绩效目标表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2、2021年中央就业补助资金  保财社【2020】124号绩效目标表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130621215DNXGL8VF04F1</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年中央就业补助资金</w:t>
            </w:r>
            <w:r>
              <w:rPr>
                <w:rFonts w:ascii="方正书宋_GBK" w:eastAsia="方正书宋_GBK"/>
              </w:rPr>
              <w:t xml:space="preserve">  </w:t>
            </w:r>
            <w:r>
              <w:rPr>
                <w:rFonts w:hint="eastAsia" w:ascii="方正书宋_GBK" w:eastAsia="方正书宋_GBK"/>
              </w:rPr>
              <w:t>保财社【</w:t>
            </w:r>
            <w:r>
              <w:rPr>
                <w:rFonts w:ascii="方正书宋_GBK" w:eastAsia="方正书宋_GBK"/>
              </w:rPr>
              <w:t>2020</w:t>
            </w:r>
            <w:r>
              <w:rPr>
                <w:rFonts w:hint="eastAsia" w:ascii="方正书宋_GBK" w:eastAsia="方正书宋_GBK"/>
              </w:rPr>
              <w:t>】</w:t>
            </w:r>
            <w:r>
              <w:rPr>
                <w:rFonts w:ascii="方正书宋_GBK" w:eastAsia="方正书宋_GBK"/>
              </w:rPr>
              <w:t>124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279.00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279.00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严格按照省市就业创业政策落实相关补贴，保证补贴按时足额发放，保证资金支出进度，圆满完成</w:t>
            </w:r>
            <w:r>
              <w:rPr>
                <w:rFonts w:ascii="方正书宋_GBK" w:eastAsia="方正书宋_GBK"/>
              </w:rPr>
              <w:t>2021</w:t>
            </w:r>
            <w:r>
              <w:rPr>
                <w:rFonts w:hint="eastAsia" w:ascii="方正书宋_GBK" w:eastAsia="方正书宋_GBK"/>
              </w:rPr>
              <w:t>年各项目标任务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资金按规定用于社会保险补贴、公益性岗位补贴、就业见习补贴、求职创业补贴、就业创业服务补助、高技能人才培养支出补助等支出以及省级人民政府批准的其他项目支出。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保持就业局势总体稳定，确保新增就业规模、城镇登记失业率等核心指标保持稳定。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会同有关部门落实、完善各项就业创业政策，确保政策享受对象及时得到补贴资金扶持。</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享受就业见习补贴人员数量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享受就业见习补贴人员数量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130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毕业生享受求职创业补贴比例</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符合政策规定的毕业年度高校毕业生享受求职创业补贴比例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社会保险补贴发放准确率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符合条件人数占社会保险补贴人数比率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公益性岗位补贴发放准确率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符合条件人数占公益性岗位补贴总人数比率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就业见习补贴发放准确率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符合条件人员占就业见习补贴总人数比率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求职创业补贴发放准确率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符合条件人员占求职创业补贴总人数比率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规定时间内下达资金数量占资金总数量的比率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补贴资金在规定时间内支付到位率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规定时间内支付到位资金数量占补贴资金总数的比率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社会保险补贴人均标准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社会保险补贴人均标准</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原则上不超过社会保险费实际缴费额的</w:t>
            </w:r>
            <w:r>
              <w:rPr>
                <w:rFonts w:ascii="方正书宋_GBK" w:eastAsia="方正书宋_GBK"/>
              </w:rPr>
              <w:t>2/3</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公益性岗位补贴人均标准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公益性岗位补贴人均标准</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参照当地最低工资标准执行</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城镇新增就业人数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城镇新增就业人员数量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2430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年末城镇登记失业率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年末登记失业人口占就业失业总人口比率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年末高校毕业生总体就业率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年末就业的高校毕业生占高校毕业生总人口的比率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总体稳定</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失业人员再就业人数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年内失业人口再就业人员数量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740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就业困难人员就业人数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通过认定的就业困难人员实现就业数量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290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因就业问题发生重大群体性事件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因就业问题发生重大群体性事件数量</w:t>
            </w:r>
            <w:r>
              <w:rPr>
                <w:rFonts w:ascii="方正书宋_GBK" w:eastAsia="方正书宋_GBK"/>
              </w:rPr>
              <w:tab/>
            </w:r>
          </w:p>
        </w:tc>
        <w:tc>
          <w:tcPr>
            <w:tcW w:w="1276" w:type="dxa"/>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件</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零就业家庭帮扶率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帮扶的零就业家庭占零就业家庭总数的数量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公共就业服务满意度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持满意态度的服务对象数量占服务总人数的比例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就业扶持政策经办服务满意度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就业扶持对象数量满意人数占服务对象总人数的比例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2" w:name="_Toc70323706"/>
      <w:r>
        <w:rPr>
          <w:rFonts w:hint="eastAsia" w:ascii="方正仿宋_GBK" w:eastAsia="方正仿宋_GBK"/>
          <w:b/>
          <w:sz w:val="28"/>
        </w:rPr>
        <w:t>3.发放城乡居民养老保险协办员经办补贴绩效目标表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3、发放城乡居民养老保险协办员经办补贴绩效目标表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13062121719XI6NP8Q8A7</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发放城乡居民养老保险协办员经办补贴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3.60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3.60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按时足额发放协办员补贴，确保城乡居保基层工作深入民心，正常运转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坚持正确的舆论导向，加强城乡居民社会养老保险工作重要意义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设立乡镇服务所，通过协办员使城乡各项工作及时传达到城乡参保人员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按时足额发放协办员补贴，确保基层工作正常运转</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发放协办员补贴人数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197</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实际发放协办员补贴金额占应发协办员补贴金额比率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城乡居保缴费期完结之后，及时发放协办员补贴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年底之前发放到位</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人均发放金额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协办员人均补贴金额</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行政村协办员</w:t>
            </w:r>
            <w:r>
              <w:rPr>
                <w:rFonts w:ascii="方正书宋_GBK" w:eastAsia="方正书宋_GBK"/>
              </w:rPr>
              <w:t>150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人；社区协办员</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生活水平提高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协办员补贴及时发放到位，补贴金额不低于全省水平，生活水平提高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协办员对城乡政策知晓率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通过问卷调查，城乡居民基层工作者对城乡制度满意度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3" w:name="_Toc70323707"/>
      <w:r>
        <w:rPr>
          <w:rFonts w:hint="eastAsia" w:ascii="方正仿宋_GBK" w:eastAsia="方正仿宋_GBK"/>
          <w:b/>
          <w:sz w:val="28"/>
        </w:rPr>
        <w:t>4.提前下达2021年省级就业补助资金预算指标  保财社【2020】148号绩效目标表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4、提前下达2021年省级就业补助资金预算指标  保财社【2020】148号绩效目标表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13062121AK3PEGMKL16TW</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年省级就业补助资金预算指标</w:t>
            </w:r>
            <w:r>
              <w:rPr>
                <w:rFonts w:ascii="方正书宋_GBK" w:eastAsia="方正书宋_GBK"/>
              </w:rPr>
              <w:t xml:space="preserve">  </w:t>
            </w:r>
            <w:r>
              <w:rPr>
                <w:rFonts w:hint="eastAsia" w:ascii="方正书宋_GBK" w:eastAsia="方正书宋_GBK"/>
              </w:rPr>
              <w:t>保财社【</w:t>
            </w:r>
            <w:r>
              <w:rPr>
                <w:rFonts w:ascii="方正书宋_GBK" w:eastAsia="方正书宋_GBK"/>
              </w:rPr>
              <w:t>2020</w:t>
            </w:r>
            <w:r>
              <w:rPr>
                <w:rFonts w:hint="eastAsia" w:ascii="方正书宋_GBK" w:eastAsia="方正书宋_GBK"/>
              </w:rPr>
              <w:t>】</w:t>
            </w:r>
            <w:r>
              <w:rPr>
                <w:rFonts w:ascii="方正书宋_GBK" w:eastAsia="方正书宋_GBK"/>
              </w:rPr>
              <w:t>148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22.00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22.00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用于乡镇人力资源社会保障公共服务平台标准化建设质量提升工程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提高我区社会保障能力，充分发挥人力资源社会保障公共服务平台的作用。</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公共服务平台数量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列入补助范围的人力资源社会保障公共服务平台的数量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效果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人力资源社会保障公共服务平台标准化建设质量提升工程完成后达到的效果</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充分发挥人力资源社会保障公共服务平台的作用</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公共服务平台质量提升项目完成时限</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月底完成</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平均补助金额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列入补助范围的人力资源社会保障公共服务平台的平均补助金额</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提高效率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提高效率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人力资源社会保障公共服务平台标准化建设质量提升工程完成后达到的社会影响</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提高我区社会保障能力</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公共服务平台服务对象满意度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4" w:name="_Toc70323708"/>
      <w:r>
        <w:rPr>
          <w:rFonts w:hint="eastAsia" w:ascii="方正仿宋_GBK" w:eastAsia="方正仿宋_GBK"/>
          <w:b/>
          <w:sz w:val="28"/>
        </w:rPr>
        <w:t>5.城乡居民基本养老保险基础养老金补贴绩效目标表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5、城乡居民基本养老保险基础养老金补贴绩效目标表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13062121BHNLI8GFGL4GA</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城乡居民基本养老保险基础养老金补贴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223.00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223.00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年预算年度开始之后，按月发放养老金待遇，每月按时足额发放，每月每人区级负担</w:t>
            </w:r>
            <w:r>
              <w:rPr>
                <w:rFonts w:ascii="方正书宋_GBK" w:eastAsia="方正书宋_GBK"/>
              </w:rPr>
              <w:t>2.5</w:t>
            </w:r>
            <w:r>
              <w:rPr>
                <w:rFonts w:hint="eastAsia" w:ascii="方正书宋_GBK" w:eastAsia="方正书宋_GBK"/>
              </w:rPr>
              <w:t>元。确保参保人员基本生活水平。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优化养老保险待遇结构，提高待遇水平，推动城乡居民基本养老保险待遇水平随我省经济社会发展而逐步提高，不断增强参保居民的获得感、幸福感、安全感</w:t>
            </w:r>
          </w:p>
          <w:p>
            <w:pPr>
              <w:spacing w:line="300" w:lineRule="exact"/>
              <w:jc w:val="left"/>
              <w:rPr>
                <w:rFonts w:ascii="方正书宋_GBK" w:eastAsia="方正书宋_GBK"/>
              </w:rPr>
            </w:pPr>
            <w:r>
              <w:rPr>
                <w:rFonts w:ascii="方正书宋_GBK" w:eastAsia="方正书宋_GBK"/>
              </w:rPr>
              <w:t>2.2021</w:t>
            </w:r>
            <w:r>
              <w:rPr>
                <w:rFonts w:hint="eastAsia" w:ascii="方正书宋_GBK" w:eastAsia="方正书宋_GBK"/>
              </w:rPr>
              <w:t>年预算年度开始之后，每月按时足额发放</w:t>
            </w:r>
          </w:p>
          <w:p>
            <w:pPr>
              <w:spacing w:line="300" w:lineRule="exact"/>
              <w:jc w:val="left"/>
              <w:rPr>
                <w:rFonts w:ascii="方正书宋_GBK" w:eastAsia="方正书宋_GBK"/>
              </w:rPr>
            </w:pPr>
            <w:r>
              <w:rPr>
                <w:rFonts w:ascii="方正书宋_GBK" w:eastAsia="方正书宋_GBK"/>
              </w:rPr>
              <w:t>3.2021</w:t>
            </w:r>
            <w:r>
              <w:rPr>
                <w:rFonts w:hint="eastAsia" w:ascii="方正书宋_GBK" w:eastAsia="方正书宋_GBK"/>
              </w:rPr>
              <w:t>年预算年度结束时，预算资金使用率达到</w:t>
            </w:r>
            <w:r>
              <w:rPr>
                <w:rFonts w:ascii="方正书宋_GBK" w:eastAsia="方正书宋_GBK"/>
              </w:rPr>
              <w:t>100%</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享受城乡居民基本养老金补贴人数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享受城乡居民基础养老金补贴人数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75587</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已发放基础养老金补贴月数占全年应发放基础养老金补贴比率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基础养老金补贴发放及时性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每月及时发放基础养老金补贴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每月</w:t>
            </w:r>
            <w:r>
              <w:rPr>
                <w:rFonts w:ascii="方正书宋_GBK" w:eastAsia="方正书宋_GBK"/>
              </w:rPr>
              <w:t>30</w:t>
            </w:r>
            <w:r>
              <w:rPr>
                <w:rFonts w:hint="eastAsia" w:ascii="方正书宋_GBK" w:eastAsia="方正书宋_GBK"/>
              </w:rPr>
              <w:t>日以前发放到位</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区级人均补贴标准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本级财政对</w:t>
            </w:r>
            <w:r>
              <w:rPr>
                <w:rFonts w:ascii="方正书宋_GBK" w:eastAsia="方正书宋_GBK"/>
              </w:rPr>
              <w:t>60</w:t>
            </w:r>
            <w:r>
              <w:rPr>
                <w:rFonts w:hint="eastAsia" w:ascii="方正书宋_GBK" w:eastAsia="方正书宋_GBK"/>
              </w:rPr>
              <w:t>周岁以上领取基础养老金人员每人每月补贴金额</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2.5</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促进居民生活水平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每月对</w:t>
            </w:r>
            <w:r>
              <w:rPr>
                <w:rFonts w:ascii="方正书宋_GBK" w:eastAsia="方正书宋_GBK"/>
              </w:rPr>
              <w:t>60</w:t>
            </w:r>
            <w:r>
              <w:rPr>
                <w:rFonts w:hint="eastAsia" w:ascii="方正书宋_GBK" w:eastAsia="方正书宋_GBK"/>
              </w:rPr>
              <w:t>周岁以上领取基础养老金补助落实到位，促进居民收入稳步提高，月人均基础养老金不低于全省平均水平</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通过问卷调查，城乡居民政策知晓人员占问卷调查总人数的比例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通过问卷调查，城乡参保满意人员占问卷调查总人数比例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5" w:name="_Toc70323709"/>
      <w:r>
        <w:rPr>
          <w:rFonts w:hint="eastAsia" w:ascii="方正仿宋_GBK" w:eastAsia="方正仿宋_GBK"/>
          <w:b/>
          <w:sz w:val="28"/>
        </w:rPr>
        <w:t>6.提前下达2021年国有企业退休人员社会化管理中央财政补助资金（预拨）预算  保财建【2020】84号绩效目标表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6、提前下达2021年国有企业退休人员社会化管理中央财政补助资金（预拨）预算  保财建【2020】84号绩效目标表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13062121DVQP5FSA61BRK</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年国有企业退休人员社会化管理中央财政补助资金（预拨）预算</w:t>
            </w:r>
            <w:r>
              <w:rPr>
                <w:rFonts w:ascii="方正书宋_GBK" w:eastAsia="方正书宋_GBK"/>
              </w:rPr>
              <w:t xml:space="preserve">  </w:t>
            </w:r>
            <w:r>
              <w:rPr>
                <w:rFonts w:hint="eastAsia" w:ascii="方正书宋_GBK" w:eastAsia="方正书宋_GBK"/>
              </w:rPr>
              <w:t>保财建【</w:t>
            </w:r>
            <w:r>
              <w:rPr>
                <w:rFonts w:ascii="方正书宋_GBK" w:eastAsia="方正书宋_GBK"/>
              </w:rPr>
              <w:t>2020</w:t>
            </w:r>
            <w:r>
              <w:rPr>
                <w:rFonts w:hint="eastAsia" w:ascii="方正书宋_GBK" w:eastAsia="方正书宋_GBK"/>
              </w:rPr>
              <w:t>】</w:t>
            </w:r>
            <w:r>
              <w:rPr>
                <w:rFonts w:ascii="方正书宋_GBK" w:eastAsia="方正书宋_GBK"/>
              </w:rPr>
              <w:t>84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2.58</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2.58</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该资金用于本地区国有企业退休人员社会化管理工作。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实现国有企业退休人员社会化管理。</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分离比例</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国有企业已退休人员管理服务工作与原企业分离的比例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实现社会化管理的比例</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国有企业已退休人员实现社会化管理的人员占国有企业已退休人员的比例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对实际接收国有企业退休人员予以的补助及时落实到位</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及时拨付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实现社会化管理的补助资金</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对实际接收国有企业退休人员予以的中央财政补助资金</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2.58</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不承担社会化管理服务费的比例</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国有企业不承担移交后的退休人员社会化管理服务费的比例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推动本地区国有企业退休人员社会化管理工作。</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实现国有企业退休人员社会化管理</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本集团所属企业的综合满意程度，满意度</w:t>
            </w:r>
            <w:r>
              <w:rPr>
                <w:rFonts w:ascii="方正书宋_GBK" w:eastAsia="方正书宋_GBK"/>
              </w:rPr>
              <w:t>=</w:t>
            </w:r>
            <w:r>
              <w:rPr>
                <w:rFonts w:hint="eastAsia" w:ascii="方正书宋_GBK" w:eastAsia="方正书宋_GBK"/>
              </w:rPr>
              <w:t>问卷调查平均得分</w:t>
            </w:r>
            <w:r>
              <w:rPr>
                <w:rFonts w:hint="cs" w:ascii="方正书宋_GBK" w:eastAsia="方正书宋_GBK"/>
                <w:cs/>
              </w:rPr>
              <w:t>×</w:t>
            </w:r>
            <w:r>
              <w:rPr>
                <w:rFonts w:ascii="方正书宋_GBK" w:eastAsia="方正书宋_GBK"/>
              </w:rPr>
              <w:t>100%</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6" w:name="_Toc70323710"/>
      <w:r>
        <w:rPr>
          <w:rFonts w:hint="eastAsia" w:ascii="方正仿宋_GBK" w:eastAsia="方正仿宋_GBK"/>
          <w:b/>
          <w:sz w:val="28"/>
        </w:rPr>
        <w:t>7.2021年机关事业离退休人员退休补助（统筹外）绩效目标表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7、2021年机关事业离退休人员退休补助（统筹外）绩效目标表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13062121FWXO5KK3EH28X</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年机关事业离退休人员退休补助（统筹外）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148.00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148.00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按照</w:t>
            </w:r>
            <w:r>
              <w:rPr>
                <w:rFonts w:hint="cs" w:ascii="方正书宋_GBK" w:eastAsia="方正书宋_GBK"/>
                <w:cs/>
              </w:rPr>
              <w:t>“</w:t>
            </w:r>
            <w:r>
              <w:rPr>
                <w:rFonts w:hint="eastAsia" w:ascii="方正书宋_GBK" w:eastAsia="方正书宋_GBK"/>
              </w:rPr>
              <w:t>待遇衔接平稳、政策统一规范、资金运行独立</w:t>
            </w:r>
            <w:r>
              <w:rPr>
                <w:rFonts w:hint="cs" w:ascii="方正书宋_GBK" w:eastAsia="方正书宋_GBK"/>
                <w:cs/>
              </w:rPr>
              <w:t>”</w:t>
            </w:r>
            <w:r>
              <w:rPr>
                <w:rFonts w:hint="eastAsia" w:ascii="方正书宋_GBK" w:eastAsia="方正书宋_GBK"/>
              </w:rPr>
              <w:t>的原则，我区机关事业单位按照规定的统筹项目和有关标准发放退休人员</w:t>
            </w:r>
            <w:r>
              <w:rPr>
                <w:rFonts w:ascii="方正书宋_GBK" w:eastAsia="方正书宋_GBK"/>
              </w:rPr>
              <w:t>2021</w:t>
            </w:r>
            <w:r>
              <w:rPr>
                <w:rFonts w:hint="eastAsia" w:ascii="方正书宋_GBK" w:eastAsia="方正书宋_GBK"/>
              </w:rPr>
              <w:t>年全年统筹外待遇。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健全养老保险筹资机制，确保基本养老保险按时足额发放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切实维护好退休人员合法权益</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为受益人群提供满意服务</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实际发放退休补助人员数量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个人账户</w:t>
            </w:r>
            <w:r>
              <w:rPr>
                <w:rFonts w:ascii="方正书宋_GBK" w:eastAsia="方正书宋_GBK"/>
              </w:rPr>
              <w:t>1055</w:t>
            </w:r>
            <w:r>
              <w:rPr>
                <w:rFonts w:hint="eastAsia" w:ascii="方正书宋_GBK" w:eastAsia="方正书宋_GBK"/>
              </w:rPr>
              <w:t>人交通补贴</w:t>
            </w:r>
            <w:r>
              <w:rPr>
                <w:rFonts w:ascii="方正书宋_GBK" w:eastAsia="方正书宋_GBK"/>
              </w:rPr>
              <w:t>2881</w:t>
            </w:r>
            <w:r>
              <w:rPr>
                <w:rFonts w:hint="eastAsia" w:ascii="方正书宋_GBK" w:eastAsia="方正书宋_GBK"/>
              </w:rPr>
              <w:t>人劳模津贴</w:t>
            </w:r>
            <w:r>
              <w:rPr>
                <w:rFonts w:ascii="方正书宋_GBK" w:eastAsia="方正书宋_GBK"/>
              </w:rPr>
              <w:t>7</w:t>
            </w:r>
            <w:r>
              <w:rPr>
                <w:rFonts w:hint="eastAsia" w:ascii="方正书宋_GBK" w:eastAsia="方正书宋_GBK"/>
              </w:rPr>
              <w:t>人特教津贴</w:t>
            </w:r>
            <w:r>
              <w:rPr>
                <w:rFonts w:ascii="方正书宋_GBK" w:eastAsia="方正书宋_GBK"/>
              </w:rPr>
              <w:t>5</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资金发放到位率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待遇按时足额发放人数占应发放人数的比率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按时发放退休人员统筹外待遇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按时发放退休人员统筹外待遇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每月按时发放</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发放金额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发放机关事业离退休人员退休补助（统筹外）总金额</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148</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生活水平提高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确保离退休人员统筹外待遇落实到位，生活水平提高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应保确保，保证社会稳定</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确保离退休人员统筹外待遇落实到位，保证社会稳定</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稳定</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为受益人群提供服务的满意度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满意</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7" w:name="_Toc70323711"/>
      <w:r>
        <w:rPr>
          <w:rFonts w:hint="eastAsia" w:ascii="方正仿宋_GBK" w:eastAsia="方正仿宋_GBK"/>
          <w:b/>
          <w:sz w:val="28"/>
        </w:rPr>
        <w:t>8.城乡居民基本养老保险个人账户养老金补贴绩效目标表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8、城乡居民基本养老保险个人账户养老金补贴绩效目标表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13062121H2UCQPL5D5WB6</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城乡居民基本养老保险个人账户养老金补贴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139.00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139.00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年缴费截止后，对我区城乡居民养老保险参保人员缴费给予补贴，</w:t>
            </w:r>
            <w:r>
              <w:rPr>
                <w:rFonts w:ascii="方正书宋_GBK" w:eastAsia="方正书宋_GBK"/>
              </w:rPr>
              <w:t>12</w:t>
            </w:r>
            <w:r>
              <w:rPr>
                <w:rFonts w:hint="eastAsia" w:ascii="方正书宋_GBK" w:eastAsia="方正书宋_GBK"/>
              </w:rPr>
              <w:t>月之前补贴完成。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优化养老保险待遇结构，提高待遇水平，推动城乡居民基本养老保险待遇水平随我省经济社会发展而逐步提高，不断增强参保居民的获得感、幸福感、安全感</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享受人数人数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享受城乡居民基础养老保险个人账户补贴人数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130606</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拨付率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已拨付个人账户养老金补贴月数占全年应拨付个人账户养老金补贴比率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个人账户养老金补贴拨付及时性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每月及时拨付个人账户养老金补贴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每月</w:t>
            </w:r>
            <w:r>
              <w:rPr>
                <w:rFonts w:ascii="方正书宋_GBK" w:eastAsia="方正书宋_GBK"/>
              </w:rPr>
              <w:t>30</w:t>
            </w:r>
            <w:r>
              <w:rPr>
                <w:rFonts w:hint="eastAsia" w:ascii="方正书宋_GBK" w:eastAsia="方正书宋_GBK"/>
              </w:rPr>
              <w:t>日以前</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个人账户养老金补贴金额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本级财政对个人账户养老金补贴金额</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139</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促进居民生活水平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对参保缴费人员拨付个人账户养老金补贴，促进居民收入稳步提高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通过问卷调查，城乡居民政策知晓人员占问卷调查总人数的比例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通过问卷调查，城乡参保满意人员占问卷调查总人数比例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文件安排</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8" w:name="_Toc70323712"/>
      <w:r>
        <w:rPr>
          <w:rFonts w:hint="eastAsia" w:ascii="方正仿宋_GBK" w:eastAsia="方正仿宋_GBK"/>
          <w:b/>
          <w:sz w:val="28"/>
        </w:rPr>
        <w:t>9.提前下达2021年国有企业退休人员社会化管理省级财政补助资金（预拨）预算  保财建【2020】105号绩效目标表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9、提前下达2021年国有企业退休人员社会化管理省级财政补助资金（预拨）预算  保财建【2020】105号绩效目标表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13062121H9YHTKT3NNH76</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年国有企业退休人员社会化管理省级财政补助资金（预拨）预算</w:t>
            </w:r>
            <w:r>
              <w:rPr>
                <w:rFonts w:ascii="方正书宋_GBK" w:eastAsia="方正书宋_GBK"/>
              </w:rPr>
              <w:t xml:space="preserve">  </w:t>
            </w:r>
            <w:r>
              <w:rPr>
                <w:rFonts w:hint="eastAsia" w:ascii="方正书宋_GBK" w:eastAsia="方正书宋_GBK"/>
              </w:rPr>
              <w:t>保财建【</w:t>
            </w:r>
            <w:r>
              <w:rPr>
                <w:rFonts w:ascii="方正书宋_GBK" w:eastAsia="方正书宋_GBK"/>
              </w:rPr>
              <w:t>2020</w:t>
            </w:r>
            <w:r>
              <w:rPr>
                <w:rFonts w:hint="eastAsia" w:ascii="方正书宋_GBK" w:eastAsia="方正书宋_GBK"/>
              </w:rPr>
              <w:t>】</w:t>
            </w:r>
            <w:r>
              <w:rPr>
                <w:rFonts w:ascii="方正书宋_GBK" w:eastAsia="方正书宋_GBK"/>
              </w:rPr>
              <w:t>105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18.61</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18.61</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该资金用于本地区国有企业退休人员社会化管理工作。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实现国有企业退休人员社会化管理。</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分离比例</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国有企业已退休人员管理服务工作与原企业分离的比例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实现社会化管理的比例</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国有企业已退休人员实现社会化管理的人员占国有企业已退休人员的比例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对实际接收国有企业退休人员予以的补助及时落实到位</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及时拨付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实现社会化管理的补助资金</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对实际接收国有企业退休人员予以的省级财政补助资金</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18.61</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不承担社会化管理服务费的比例</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国有企业不承担移交后的退休人员社会化管理服务费的比例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推动本地区国有企业退休人员社会化管理工作。</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实现国有企业退休人员社会化管理</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本集团所属企业的综合满意程度，满意度</w:t>
            </w:r>
            <w:r>
              <w:rPr>
                <w:rFonts w:ascii="方正书宋_GBK" w:eastAsia="方正书宋_GBK"/>
              </w:rPr>
              <w:t>=</w:t>
            </w:r>
            <w:r>
              <w:rPr>
                <w:rFonts w:hint="eastAsia" w:ascii="方正书宋_GBK" w:eastAsia="方正书宋_GBK"/>
              </w:rPr>
              <w:t>问卷调查平均得分</w:t>
            </w:r>
            <w:r>
              <w:rPr>
                <w:rFonts w:hint="cs" w:ascii="方正书宋_GBK" w:eastAsia="方正书宋_GBK"/>
                <w:cs/>
              </w:rPr>
              <w:t>×</w:t>
            </w:r>
            <w:r>
              <w:rPr>
                <w:rFonts w:ascii="方正书宋_GBK" w:eastAsia="方正书宋_GBK"/>
              </w:rPr>
              <w:t>100%</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9" w:name="_Toc70323713"/>
      <w:r>
        <w:rPr>
          <w:rFonts w:hint="eastAsia" w:ascii="方正仿宋_GBK" w:eastAsia="方正仿宋_GBK"/>
          <w:b/>
          <w:sz w:val="28"/>
        </w:rPr>
        <w:t>10.城乡居民基本养老保险建档立卡人员缴费补贴绩效目标表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10、城乡居民基本养老保险建档立卡人员缴费补贴绩效目标表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13062121KAVIR2LVTY5PK</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城乡居民基本养老保险建档立卡人员缴费补贴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1.14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1.14</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对</w:t>
            </w:r>
            <w:r>
              <w:rPr>
                <w:rFonts w:ascii="方正书宋_GBK" w:eastAsia="方正书宋_GBK"/>
              </w:rPr>
              <w:t>2021</w:t>
            </w:r>
            <w:r>
              <w:rPr>
                <w:rFonts w:hint="eastAsia" w:ascii="方正书宋_GBK" w:eastAsia="方正书宋_GBK"/>
              </w:rPr>
              <w:t>年参加城乡居民养老保险的建档立卡人员进行代缴补贴，每人</w:t>
            </w:r>
            <w:r>
              <w:rPr>
                <w:rFonts w:ascii="方正书宋_GBK" w:eastAsia="方正书宋_GBK"/>
              </w:rPr>
              <w:t>33</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减轻贫困人员参保缴费负担，本级财政每人负担</w:t>
            </w:r>
            <w:r>
              <w:rPr>
                <w:rFonts w:ascii="方正书宋_GBK" w:eastAsia="方正书宋_GBK"/>
              </w:rPr>
              <w:t>33</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助力参保贫困人员精准脱贫，有效巩固脱贫攻坚成果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动态跟踪贫困人员范围，同一个自然年度内，有过贫困人员身份的参保人员都应纳入政府代缴养老保险费范围</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代缴人数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我区实际代缴建档立卡人数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346</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代缴率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政府实际代缴人数占我区应代缴人数比率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按时代缴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根据文件要求，上半年完成代缴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上半年完成</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代缴金额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本区对应代缴低保特困人员代缴金额</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33</w:t>
            </w:r>
            <w:r>
              <w:rPr>
                <w:rFonts w:hint="eastAsia" w:ascii="方正书宋_GBK" w:eastAsia="方正书宋_GBK"/>
              </w:rPr>
              <w:t>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减轻缴费比率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代缴金额占缴费金额比率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通过问卷调查，城乡居民低保特困人员对城乡政策知晓率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通过问卷调查，城乡居民低保特困人员对城乡代缴制度满意度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0" w:name="_Toc70323714"/>
      <w:r>
        <w:rPr>
          <w:rFonts w:hint="eastAsia" w:ascii="方正仿宋_GBK" w:eastAsia="方正仿宋_GBK"/>
          <w:b/>
          <w:sz w:val="28"/>
        </w:rPr>
        <w:t>11.创业担保贷款财政贴息资金绩效目标表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11、创业担保贷款财政贴息资金绩效目标表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13062121KQHUNMYU9VY92</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创业担保贷款财政贴息资金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用于支持个人创业和小微企业扩大就业，为创业担保贷款提供担保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按时足额发放创业担保贷款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创业带动就业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提高社会保障水平</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待遇享受人数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享受创业担保贷款贴息资金的人数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拨付率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担保贷款贴息资金已拨付占应拨付的比率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足额发放</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按期拨付贴息资金</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按期拨付贴息资金</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每季度末</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贴息资金总额</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年全年贴息总额</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收入增加</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通过使用贴息贷款，收入增加程度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收入有增加</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通过实施创业担保贷款政策，对社会稳定的影响程度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有促进稳定作用</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享受创业担保贷款补助对象对该项业务的满意度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基本满意</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1" w:name="_Toc70323715"/>
      <w:r>
        <w:rPr>
          <w:rFonts w:hint="eastAsia" w:ascii="方正仿宋_GBK" w:eastAsia="方正仿宋_GBK"/>
          <w:b/>
          <w:sz w:val="28"/>
        </w:rPr>
        <w:t>12.城乡居民社会养老保险协办员补贴绩效目标表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12、城乡居民社会养老保险协办员补贴绩效目标表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13062121LHT22393UAZGW</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城乡居民社会养老保险协办员补贴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23.64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23.64</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年预算年度开始之后，城乡居保缴费期截至之后，按时足额发放协办员补贴，确保城乡居保基层工作深入民心，正常运转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坚持正确的舆论导向，加强城乡居民社会养老保险工作重要意义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设立乡镇服务所，通过协办员使城乡各项工作及时传达到城乡参保人员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按时足额发放协办员补贴，确保基层工作正常运转</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发放协办员补贴人数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197</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实际发放协办员补贴金额占应发协办员补贴金额比率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城乡居保缴费期完结之后，及时发放协办员补贴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年底之前发放到位</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人均发放金额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区级财政对协办员人均补贴金额</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生活水平提高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协办员补贴及时发放到位，补贴金额不低于全省水平，生活水平提高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协办员对城乡政策知晓率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通过问卷调查，城乡居民基层工作者对城乡制度满意度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2" w:name="_Toc70323716"/>
      <w:r>
        <w:rPr>
          <w:rFonts w:hint="eastAsia" w:ascii="方正仿宋_GBK" w:eastAsia="方正仿宋_GBK"/>
          <w:b/>
          <w:sz w:val="28"/>
        </w:rPr>
        <w:t>13.网络专线、通信服务费绩效目标表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13、网络专线、通信服务费绩效目标表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13062121OFT8S5MQFYRZN</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网络专线、通信服务费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用于支付单位网络专线、通信服务费，保证单位日常工作有序进行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保证下属股室网络平稳运行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保证单位日常工作有序进行</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使用网线的数量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承担相应业务专网的数量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条</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实际完成的专网业务占应完成专网业务的比率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各项费用缴纳时间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及时缴纳网络专线、通讯服务费，保证工作有序开展</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通信服务费按月缴纳</w:t>
            </w:r>
            <w:r>
              <w:rPr>
                <w:rFonts w:ascii="方正书宋_GBK" w:eastAsia="方正书宋_GBK"/>
              </w:rPr>
              <w:t>,</w:t>
            </w:r>
            <w:r>
              <w:rPr>
                <w:rFonts w:hint="eastAsia" w:ascii="方正书宋_GBK" w:eastAsia="方正书宋_GBK"/>
              </w:rPr>
              <w:t>网络运行维护费按年缴纳</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资费标准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网络专线、通信服务费全年资费</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生活质量水平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网络运行平稳，涉及民生业务有序开展，保证人们待遇正常发放</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网络运行平稳，涉及民生业务有序开展，社会稳定</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稳定</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使用网络专线人员满意度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3" w:name="_Toc70323717"/>
      <w:r>
        <w:rPr>
          <w:rFonts w:hint="eastAsia" w:ascii="方正仿宋_GBK" w:eastAsia="方正仿宋_GBK"/>
          <w:b/>
          <w:sz w:val="28"/>
        </w:rPr>
        <w:t>14.2021年城乡居民基本养老保险中央补贴  保财社[2020]101号绩效目标表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14、2021年城乡居民基本养老保险中央补贴  保财社[2020]101号绩效目标表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13062121RXGO3YWDTCKQR</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年城乡居民基本养老保险中央补贴</w:t>
            </w:r>
            <w:r>
              <w:rPr>
                <w:rFonts w:ascii="方正书宋_GBK" w:eastAsia="方正书宋_GBK"/>
              </w:rPr>
              <w:t xml:space="preserve">  </w:t>
            </w:r>
            <w:r>
              <w:rPr>
                <w:rFonts w:hint="eastAsia" w:ascii="方正书宋_GBK" w:eastAsia="方正书宋_GBK"/>
              </w:rPr>
              <w:t>保财社</w:t>
            </w:r>
            <w:r>
              <w:rPr>
                <w:rFonts w:ascii="方正书宋_GBK" w:eastAsia="方正书宋_GBK"/>
              </w:rPr>
              <w:t>[2020]101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7024.00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7024.00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年预算年度开始之后，按月发放养老金待遇，每月按时足额发放，每月每人中央</w:t>
            </w:r>
            <w:r>
              <w:rPr>
                <w:rFonts w:ascii="方正书宋_GBK" w:eastAsia="方正书宋_GBK"/>
              </w:rPr>
              <w:t>93</w:t>
            </w:r>
            <w:r>
              <w:rPr>
                <w:rFonts w:hint="eastAsia" w:ascii="方正书宋_GBK" w:eastAsia="方正书宋_GBK"/>
              </w:rPr>
              <w:t>元。确保参保人员基本生活水平。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优化养老保险待遇结构，提高待遇水平，推动城乡居民基本养老保险待遇水平随我省经济社会发展而逐步提高，不断增强参保居民的获得感、幸福感、安全感</w:t>
            </w:r>
          </w:p>
          <w:p>
            <w:pPr>
              <w:spacing w:line="300" w:lineRule="exact"/>
              <w:jc w:val="left"/>
              <w:rPr>
                <w:rFonts w:ascii="方正书宋_GBK" w:eastAsia="方正书宋_GBK"/>
              </w:rPr>
            </w:pPr>
            <w:r>
              <w:rPr>
                <w:rFonts w:ascii="方正书宋_GBK" w:eastAsia="方正书宋_GBK"/>
              </w:rPr>
              <w:t>2.2021</w:t>
            </w:r>
            <w:r>
              <w:rPr>
                <w:rFonts w:hint="eastAsia" w:ascii="方正书宋_GBK" w:eastAsia="方正书宋_GBK"/>
              </w:rPr>
              <w:t>年预算年度开始之后，每月按时足额发放</w:t>
            </w:r>
          </w:p>
          <w:p>
            <w:pPr>
              <w:spacing w:line="300" w:lineRule="exact"/>
              <w:jc w:val="left"/>
              <w:rPr>
                <w:rFonts w:ascii="方正书宋_GBK" w:eastAsia="方正书宋_GBK"/>
              </w:rPr>
            </w:pPr>
            <w:r>
              <w:rPr>
                <w:rFonts w:ascii="方正书宋_GBK" w:eastAsia="方正书宋_GBK"/>
              </w:rPr>
              <w:t>3.2021</w:t>
            </w:r>
            <w:r>
              <w:rPr>
                <w:rFonts w:hint="eastAsia" w:ascii="方正书宋_GBK" w:eastAsia="方正书宋_GBK"/>
              </w:rPr>
              <w:t>年预算年度结束时，预算资金使用率达到</w:t>
            </w:r>
            <w:r>
              <w:rPr>
                <w:rFonts w:ascii="方正书宋_GBK" w:eastAsia="方正书宋_GBK"/>
              </w:rPr>
              <w:t>100%</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财政补助资金拨入财政专户金额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财政补助资金实际拨入财政专户金额</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7024</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符合条件人员参保率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实际参保人数占符合参保条件人数的比例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资金发放准时率</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w:t>
            </w:r>
            <w:r>
              <w:rPr>
                <w:rFonts w:ascii="方正书宋_GBK" w:eastAsia="方正书宋_GBK"/>
              </w:rPr>
              <w:t>30</w:t>
            </w:r>
            <w:r>
              <w:rPr>
                <w:rFonts w:hint="eastAsia" w:ascii="方正书宋_GBK" w:eastAsia="方正书宋_GBK"/>
              </w:rPr>
              <w:t>号之前发放养老金的月份总数占全年</w:t>
            </w:r>
            <w:r>
              <w:rPr>
                <w:rFonts w:ascii="方正书宋_GBK" w:eastAsia="方正书宋_GBK"/>
              </w:rPr>
              <w:t>12</w:t>
            </w:r>
            <w:r>
              <w:rPr>
                <w:rFonts w:hint="eastAsia" w:ascii="方正书宋_GBK" w:eastAsia="方正书宋_GBK"/>
              </w:rPr>
              <w:t>个月总月份的比例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每月月底前发放到位</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城乡居民基础养老金平均标准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城乡居民基础养老金平均标准</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rPr>
              <w:t>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居民收入不低于全省水平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每月对</w:t>
            </w:r>
            <w:r>
              <w:rPr>
                <w:rFonts w:ascii="方正书宋_GBK" w:eastAsia="方正书宋_GBK"/>
              </w:rPr>
              <w:t>60</w:t>
            </w:r>
            <w:r>
              <w:rPr>
                <w:rFonts w:hint="eastAsia" w:ascii="方正书宋_GBK" w:eastAsia="方正书宋_GBK"/>
              </w:rPr>
              <w:t>周岁以上领取基础养老金补助金额</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113</w:t>
            </w:r>
            <w:r>
              <w:rPr>
                <w:rFonts w:hint="eastAsia" w:ascii="方正书宋_GBK" w:eastAsia="方正书宋_GBK"/>
              </w:rPr>
              <w:t>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通过问卷调查，城乡居民政策知晓人员占问卷调查总人数的比例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参保人数逐年上升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城乡居保当年参保人数与</w:t>
            </w:r>
            <w:r>
              <w:rPr>
                <w:rFonts w:ascii="方正书宋_GBK" w:eastAsia="方正书宋_GBK"/>
              </w:rPr>
              <w:t>2020</w:t>
            </w:r>
            <w:r>
              <w:rPr>
                <w:rFonts w:hint="eastAsia" w:ascii="方正书宋_GBK" w:eastAsia="方正书宋_GBK"/>
              </w:rPr>
              <w:t>年参保人数比率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通过问卷调查，城乡参保满意人员占问卷调查总人数比例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4" w:name="_Toc70323718"/>
      <w:r>
        <w:rPr>
          <w:rFonts w:hint="eastAsia" w:ascii="方正仿宋_GBK" w:eastAsia="方正仿宋_GBK"/>
          <w:b/>
          <w:sz w:val="28"/>
        </w:rPr>
        <w:t>15.2021年机关事业退休人员退休补助（统筹内）绩效目标表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15、2021年机关事业退休人员退休补助（统筹内）绩效目标表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13062121TO931FKU5DTKP</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年机关事业退休人员退休补助（统筹内）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6000.00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6000.00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我区按照国家和我省规定的统筹项目和有关标准，对符合规定纳入我省机关事业单位基本养老保险统筹范围的退休人员发放</w:t>
            </w:r>
            <w:r>
              <w:rPr>
                <w:rFonts w:ascii="方正书宋_GBK" w:eastAsia="方正书宋_GBK"/>
              </w:rPr>
              <w:t>2021</w:t>
            </w:r>
            <w:r>
              <w:rPr>
                <w:rFonts w:hint="eastAsia" w:ascii="方正书宋_GBK" w:eastAsia="方正书宋_GBK"/>
              </w:rPr>
              <w:t>年全年退休补助。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统筹城乡社会保障体系建设，建立更加公平、可持续的养老保险制度。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健全养老保险筹资机制，确保基本养老金按时足额发放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为受益人群提供满意的服务</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实际发放退休补助人数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4340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资金发放到位率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待遇按时足额发放人数占应发放人数的比率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按时发放退休人员统筹内待遇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按时发放退休人员统筹内待遇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每月按时发放</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发放金额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发放机关事业离退休人员退休补助（统筹内）总金额</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生活水平提高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确保离退休人员统筹内待遇落实到位，生活水平提高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应保确保，保证社会稳定</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确保离退休人员统筹内待遇落实到位，保证社会稳定</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稳定</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为受益人群提供服务的满意程度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满意</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文件要求</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5" w:name="_Toc70323719"/>
      <w:r>
        <w:rPr>
          <w:rFonts w:hint="eastAsia" w:ascii="方正仿宋_GBK" w:eastAsia="方正仿宋_GBK"/>
          <w:b/>
          <w:sz w:val="28"/>
        </w:rPr>
        <w:t>16.城乡居民基本养老保险高领补贴绩效目标表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16、城乡居民基本养老保险高领补贴绩效目标表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13062121TOIE7V696P3CF</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城乡居民基本养老保险高领补贴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1.73</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1.73</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年预算年度开始之后，按月发放养老金待遇，每月按时足额发放</w:t>
            </w:r>
            <w:r>
              <w:rPr>
                <w:rFonts w:ascii="方正书宋_GBK" w:eastAsia="方正书宋_GBK"/>
              </w:rPr>
              <w:t>,</w:t>
            </w:r>
            <w:r>
              <w:rPr>
                <w:rFonts w:hint="eastAsia" w:ascii="方正书宋_GBK" w:eastAsia="方正书宋_GBK"/>
              </w:rPr>
              <w:t>确保参保人员基本生活水平。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优化养老保险待遇结构，提高待遇水平，推动城乡居民基本养老保险待遇水平随我省经济社会发展而逐步提高，不断增强参保居民的获得感、幸福感、安全感</w:t>
            </w:r>
          </w:p>
          <w:p>
            <w:pPr>
              <w:spacing w:line="300" w:lineRule="exact"/>
              <w:jc w:val="left"/>
              <w:rPr>
                <w:rFonts w:ascii="方正书宋_GBK" w:eastAsia="方正书宋_GBK"/>
              </w:rPr>
            </w:pPr>
            <w:r>
              <w:rPr>
                <w:rFonts w:ascii="方正书宋_GBK" w:eastAsia="方正书宋_GBK"/>
              </w:rPr>
              <w:t>2.2021</w:t>
            </w:r>
            <w:r>
              <w:rPr>
                <w:rFonts w:hint="eastAsia" w:ascii="方正书宋_GBK" w:eastAsia="方正书宋_GBK"/>
              </w:rPr>
              <w:t>年预算年度开始之后，每月按时足额发放</w:t>
            </w:r>
          </w:p>
          <w:p>
            <w:pPr>
              <w:spacing w:line="300" w:lineRule="exact"/>
              <w:jc w:val="left"/>
              <w:rPr>
                <w:rFonts w:ascii="方正书宋_GBK" w:eastAsia="方正书宋_GBK"/>
              </w:rPr>
            </w:pPr>
            <w:r>
              <w:rPr>
                <w:rFonts w:ascii="方正书宋_GBK" w:eastAsia="方正书宋_GBK"/>
              </w:rPr>
              <w:t>3.2021</w:t>
            </w:r>
            <w:r>
              <w:rPr>
                <w:rFonts w:hint="eastAsia" w:ascii="方正书宋_GBK" w:eastAsia="方正书宋_GBK"/>
              </w:rPr>
              <w:t>年预算年度结束时，预算资金使用率达到</w:t>
            </w:r>
            <w:r>
              <w:rPr>
                <w:rFonts w:ascii="方正书宋_GBK" w:eastAsia="方正书宋_GBK"/>
              </w:rPr>
              <w:t>100%</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享受人数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享受城乡居民基本养老保险高龄补贴</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52039</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已发放基础养老金高龄补贴月数占全年应发放基础养老金高领补贴比率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高领补贴发放及时性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每月及时发放高龄补贴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每月</w:t>
            </w:r>
            <w:r>
              <w:rPr>
                <w:rFonts w:ascii="方正书宋_GBK" w:eastAsia="方正书宋_GBK"/>
              </w:rPr>
              <w:t>30</w:t>
            </w:r>
            <w:r>
              <w:rPr>
                <w:rFonts w:hint="eastAsia" w:ascii="方正书宋_GBK" w:eastAsia="方正书宋_GBK"/>
              </w:rPr>
              <w:t>日以前发放到位</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高领补贴金额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本级财政全年对</w:t>
            </w:r>
            <w:r>
              <w:rPr>
                <w:rFonts w:ascii="方正书宋_GBK" w:eastAsia="方正书宋_GBK"/>
              </w:rPr>
              <w:t>65</w:t>
            </w:r>
            <w:r>
              <w:rPr>
                <w:rFonts w:hint="eastAsia" w:ascii="方正书宋_GBK" w:eastAsia="方正书宋_GBK"/>
              </w:rPr>
              <w:t>周岁以上领取基础养老金高领补贴人员补贴金额</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1.73</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促进居民生活水平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每月对</w:t>
            </w:r>
            <w:r>
              <w:rPr>
                <w:rFonts w:ascii="方正书宋_GBK" w:eastAsia="方正书宋_GBK"/>
              </w:rPr>
              <w:t>65</w:t>
            </w:r>
            <w:r>
              <w:rPr>
                <w:rFonts w:hint="eastAsia" w:ascii="方正书宋_GBK" w:eastAsia="方正书宋_GBK"/>
              </w:rPr>
              <w:t>周岁以上领取基础养老金高领补贴落实到位，促进居民收入稳步提高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通过问卷调查，城乡居民政策知晓人员占问卷调查总人数的比例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通过问卷调查，城乡参保满意人员占问卷调查总人数比例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ind w:firstLine="240" w:firstLineChars="100"/>
        <w:jc w:val="left"/>
        <w:outlineLvl w:val="3"/>
        <w:rPr>
          <w:rFonts w:hAnsi="宋体"/>
          <w:b/>
          <w:sz w:val="24"/>
          <w:szCs w:val="22"/>
        </w:rPr>
      </w:pPr>
      <w:bookmarkStart w:id="16" w:name="_Toc70323720"/>
      <w:r>
        <w:rPr>
          <w:rFonts w:hint="eastAsia" w:ascii="方正仿宋_GBK" w:eastAsia="方正仿宋_GBK"/>
          <w:b/>
          <w:sz w:val="24"/>
          <w:szCs w:val="22"/>
        </w:rPr>
        <w:t>17.2021年省级城乡居民养老保险补助资金 保财社【2020】125号绩效目标表</w:t>
      </w:r>
      <w:bookmarkEnd w:id="16"/>
      <w:r>
        <w:fldChar w:fldCharType="begin"/>
      </w:r>
      <w:r>
        <w:rPr>
          <w:rFonts w:ascii="方正仿宋_GBK" w:eastAsia="方正仿宋_GBK"/>
          <w:b/>
          <w:sz w:val="24"/>
          <w:szCs w:val="22"/>
        </w:rPr>
        <w:instrText xml:space="preserve"> </w:instrText>
      </w:r>
      <w:r>
        <w:rPr>
          <w:rFonts w:hint="eastAsia" w:ascii="方正仿宋_GBK" w:eastAsia="方正仿宋_GBK"/>
          <w:b/>
          <w:sz w:val="24"/>
          <w:szCs w:val="22"/>
        </w:rPr>
        <w:instrText xml:space="preserve">TC 17、2021年省级城乡居民养老保险补助资金 保财社【2020】125号绩效目标表 \f C \l 1</w:instrText>
      </w:r>
      <w:r>
        <w:rPr>
          <w:rFonts w:ascii="方正仿宋_GBK" w:eastAsia="方正仿宋_GBK"/>
          <w:b/>
          <w:sz w:val="24"/>
          <w:szCs w:val="22"/>
        </w:rPr>
        <w:instrText xml:space="preserve"> </w:instrText>
      </w:r>
      <w:r>
        <w:rPr>
          <w:rFonts w:ascii="方正仿宋_GBK" w:eastAsia="方正仿宋_GBK"/>
          <w:b/>
          <w:sz w:val="24"/>
          <w:szCs w:val="2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2"/>
                <w:szCs w:val="22"/>
              </w:rPr>
            </w:pPr>
            <w:r>
              <w:rPr>
                <w:rFonts w:ascii="方正书宋_GBK" w:eastAsia="方正书宋_GBK"/>
                <w:b/>
                <w:sz w:val="22"/>
                <w:szCs w:val="22"/>
              </w:rPr>
              <w:t>356001</w:t>
            </w:r>
            <w:r>
              <w:rPr>
                <w:rFonts w:hint="eastAsia" w:ascii="方正书宋_GBK" w:eastAsia="方正书宋_GBK"/>
                <w:b/>
                <w:sz w:val="22"/>
                <w:szCs w:val="22"/>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2"/>
                <w:szCs w:val="22"/>
              </w:rPr>
            </w:pPr>
            <w:r>
              <w:rPr>
                <w:rFonts w:hint="eastAsia" w:ascii="方正书宋_GBK" w:eastAsia="方正书宋_GBK"/>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项目编码</w:t>
            </w:r>
          </w:p>
        </w:tc>
        <w:tc>
          <w:tcPr>
            <w:tcW w:w="2410" w:type="dxa"/>
            <w:gridSpan w:val="2"/>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13062121U3EVR9QTHBUG9</w:t>
            </w:r>
          </w:p>
        </w:tc>
        <w:tc>
          <w:tcPr>
            <w:tcW w:w="1587"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项目名称</w:t>
            </w:r>
          </w:p>
        </w:tc>
        <w:tc>
          <w:tcPr>
            <w:tcW w:w="4281" w:type="dxa"/>
            <w:gridSpan w:val="3"/>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2021</w:t>
            </w:r>
            <w:r>
              <w:rPr>
                <w:rFonts w:hint="eastAsia" w:ascii="方正书宋_GBK" w:eastAsia="方正书宋_GBK"/>
                <w:sz w:val="22"/>
                <w:szCs w:val="22"/>
              </w:rPr>
              <w:t>年省级城乡居民养老保险补助资金</w:t>
            </w:r>
            <w:r>
              <w:rPr>
                <w:rFonts w:ascii="方正书宋_GBK" w:eastAsia="方正书宋_GBK"/>
                <w:sz w:val="22"/>
                <w:szCs w:val="22"/>
              </w:rPr>
              <w:t xml:space="preserve"> </w:t>
            </w:r>
            <w:r>
              <w:rPr>
                <w:rFonts w:hint="eastAsia" w:ascii="方正书宋_GBK" w:eastAsia="方正书宋_GBK"/>
                <w:sz w:val="22"/>
                <w:szCs w:val="22"/>
              </w:rPr>
              <w:t>保财社【</w:t>
            </w:r>
            <w:r>
              <w:rPr>
                <w:rFonts w:ascii="方正书宋_GBK" w:eastAsia="方正书宋_GBK"/>
                <w:sz w:val="22"/>
                <w:szCs w:val="22"/>
              </w:rPr>
              <w:t>2020</w:t>
            </w:r>
            <w:r>
              <w:rPr>
                <w:rFonts w:hint="eastAsia" w:ascii="方正书宋_GBK" w:eastAsia="方正书宋_GBK"/>
                <w:sz w:val="22"/>
                <w:szCs w:val="22"/>
              </w:rPr>
              <w:t>】</w:t>
            </w:r>
            <w:r>
              <w:rPr>
                <w:rFonts w:ascii="方正书宋_GBK" w:eastAsia="方正书宋_GBK"/>
                <w:sz w:val="22"/>
                <w:szCs w:val="22"/>
              </w:rPr>
              <w:t>125</w:t>
            </w:r>
            <w:r>
              <w:rPr>
                <w:rFonts w:hint="eastAsia" w:ascii="方正书宋_GBK" w:eastAsia="方正书宋_GBK"/>
                <w:sz w:val="22"/>
                <w:szCs w:val="22"/>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预算规模及资金用途</w:t>
            </w:r>
          </w:p>
        </w:tc>
        <w:tc>
          <w:tcPr>
            <w:tcW w:w="1134"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预算数</w:t>
            </w:r>
          </w:p>
        </w:tc>
        <w:tc>
          <w:tcPr>
            <w:tcW w:w="1276" w:type="dxa"/>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1574.00</w:t>
            </w:r>
          </w:p>
        </w:tc>
        <w:tc>
          <w:tcPr>
            <w:tcW w:w="1587"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其中：财政资金</w:t>
            </w:r>
          </w:p>
        </w:tc>
        <w:tc>
          <w:tcPr>
            <w:tcW w:w="1304" w:type="dxa"/>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1574.00</w:t>
            </w:r>
          </w:p>
        </w:tc>
        <w:tc>
          <w:tcPr>
            <w:tcW w:w="1276"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其他资金</w:t>
            </w:r>
          </w:p>
        </w:tc>
        <w:tc>
          <w:tcPr>
            <w:tcW w:w="1701" w:type="dxa"/>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sz w:val="22"/>
                <w:szCs w:val="22"/>
              </w:rPr>
            </w:pPr>
          </w:p>
        </w:tc>
        <w:tc>
          <w:tcPr>
            <w:tcW w:w="8278" w:type="dxa"/>
            <w:gridSpan w:val="6"/>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2021</w:t>
            </w:r>
            <w:r>
              <w:rPr>
                <w:rFonts w:hint="eastAsia" w:ascii="方正书宋_GBK" w:eastAsia="方正书宋_GBK"/>
                <w:sz w:val="22"/>
                <w:szCs w:val="22"/>
              </w:rPr>
              <w:t>年预算年度开始之后，按月发放养老金待遇，每月按时足额发放，每月每人省级</w:t>
            </w:r>
            <w:r>
              <w:rPr>
                <w:rFonts w:ascii="方正书宋_GBK" w:eastAsia="方正书宋_GBK"/>
                <w:sz w:val="22"/>
                <w:szCs w:val="22"/>
              </w:rPr>
              <w:t>15</w:t>
            </w:r>
            <w:r>
              <w:rPr>
                <w:rFonts w:hint="eastAsia" w:ascii="方正书宋_GBK" w:eastAsia="方正书宋_GBK"/>
                <w:sz w:val="22"/>
                <w:szCs w:val="22"/>
              </w:rPr>
              <w:t>元。确保参保人员基本生活水平。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资金支出计划（</w:t>
            </w:r>
            <w:r>
              <w:rPr>
                <w:rFonts w:ascii="方正书宋_GBK" w:eastAsia="方正书宋_GBK"/>
                <w:b/>
                <w:sz w:val="22"/>
                <w:szCs w:val="22"/>
              </w:rPr>
              <w:t>%</w:t>
            </w:r>
            <w:r>
              <w:rPr>
                <w:rFonts w:hint="eastAsia" w:ascii="方正书宋_GBK" w:eastAsia="方正书宋_GBK"/>
                <w:b/>
                <w:sz w:val="22"/>
                <w:szCs w:val="22"/>
              </w:rPr>
              <w:t>）</w:t>
            </w:r>
          </w:p>
        </w:tc>
        <w:tc>
          <w:tcPr>
            <w:tcW w:w="2410" w:type="dxa"/>
            <w:gridSpan w:val="2"/>
            <w:noWrap w:val="0"/>
            <w:vAlign w:val="center"/>
          </w:tcPr>
          <w:p>
            <w:pPr>
              <w:spacing w:line="300" w:lineRule="exact"/>
              <w:jc w:val="center"/>
              <w:rPr>
                <w:rFonts w:ascii="方正书宋_GBK" w:eastAsia="方正书宋_GBK"/>
                <w:b/>
                <w:sz w:val="22"/>
                <w:szCs w:val="22"/>
              </w:rPr>
            </w:pPr>
            <w:r>
              <w:rPr>
                <w:rFonts w:ascii="方正书宋_GBK" w:eastAsia="方正书宋_GBK"/>
                <w:b/>
                <w:sz w:val="22"/>
                <w:szCs w:val="22"/>
              </w:rPr>
              <w:t>3</w:t>
            </w:r>
            <w:r>
              <w:rPr>
                <w:rFonts w:hint="eastAsia" w:ascii="方正书宋_GBK" w:eastAsia="方正书宋_GBK"/>
                <w:b/>
                <w:sz w:val="22"/>
                <w:szCs w:val="22"/>
              </w:rPr>
              <w:t>月底</w:t>
            </w:r>
          </w:p>
        </w:tc>
        <w:tc>
          <w:tcPr>
            <w:tcW w:w="1587" w:type="dxa"/>
            <w:noWrap w:val="0"/>
            <w:vAlign w:val="center"/>
          </w:tcPr>
          <w:p>
            <w:pPr>
              <w:spacing w:line="300" w:lineRule="exact"/>
              <w:jc w:val="center"/>
              <w:rPr>
                <w:rFonts w:ascii="方正书宋_GBK" w:eastAsia="方正书宋_GBK"/>
                <w:b/>
                <w:sz w:val="22"/>
                <w:szCs w:val="22"/>
              </w:rPr>
            </w:pPr>
            <w:r>
              <w:rPr>
                <w:rFonts w:ascii="方正书宋_GBK" w:eastAsia="方正书宋_GBK"/>
                <w:b/>
                <w:sz w:val="22"/>
                <w:szCs w:val="22"/>
              </w:rPr>
              <w:t>6</w:t>
            </w:r>
            <w:r>
              <w:rPr>
                <w:rFonts w:hint="eastAsia" w:ascii="方正书宋_GBK" w:eastAsia="方正书宋_GBK"/>
                <w:b/>
                <w:sz w:val="22"/>
                <w:szCs w:val="22"/>
              </w:rPr>
              <w:t>月底</w:t>
            </w:r>
          </w:p>
        </w:tc>
        <w:tc>
          <w:tcPr>
            <w:tcW w:w="1304" w:type="dxa"/>
            <w:noWrap w:val="0"/>
            <w:vAlign w:val="center"/>
          </w:tcPr>
          <w:p>
            <w:pPr>
              <w:spacing w:line="300" w:lineRule="exact"/>
              <w:jc w:val="center"/>
              <w:rPr>
                <w:rFonts w:ascii="方正书宋_GBK" w:eastAsia="方正书宋_GBK"/>
                <w:b/>
                <w:sz w:val="22"/>
                <w:szCs w:val="22"/>
              </w:rPr>
            </w:pPr>
            <w:r>
              <w:rPr>
                <w:rFonts w:ascii="方正书宋_GBK" w:eastAsia="方正书宋_GBK"/>
                <w:b/>
                <w:sz w:val="22"/>
                <w:szCs w:val="22"/>
              </w:rPr>
              <w:t>10</w:t>
            </w:r>
            <w:r>
              <w:rPr>
                <w:rFonts w:hint="eastAsia" w:ascii="方正书宋_GBK" w:eastAsia="方正书宋_GBK"/>
                <w:b/>
                <w:sz w:val="22"/>
                <w:szCs w:val="22"/>
              </w:rPr>
              <w:t>月底</w:t>
            </w:r>
          </w:p>
        </w:tc>
        <w:tc>
          <w:tcPr>
            <w:tcW w:w="2977" w:type="dxa"/>
            <w:gridSpan w:val="2"/>
            <w:noWrap w:val="0"/>
            <w:vAlign w:val="center"/>
          </w:tcPr>
          <w:p>
            <w:pPr>
              <w:spacing w:line="300" w:lineRule="exact"/>
              <w:jc w:val="center"/>
              <w:rPr>
                <w:rFonts w:ascii="方正书宋_GBK" w:eastAsia="方正书宋_GBK"/>
                <w:b/>
                <w:sz w:val="22"/>
                <w:szCs w:val="22"/>
              </w:rPr>
            </w:pPr>
            <w:r>
              <w:rPr>
                <w:rFonts w:ascii="方正书宋_GBK" w:eastAsia="方正书宋_GBK"/>
                <w:b/>
                <w:sz w:val="22"/>
                <w:szCs w:val="22"/>
              </w:rPr>
              <w:t>12</w:t>
            </w:r>
            <w:r>
              <w:rPr>
                <w:rFonts w:hint="eastAsia" w:ascii="方正书宋_GBK" w:eastAsia="方正书宋_GBK"/>
                <w:b/>
                <w:sz w:val="22"/>
                <w:szCs w:val="2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sz w:val="22"/>
                <w:szCs w:val="22"/>
              </w:rPr>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2"/>
                <w:szCs w:val="22"/>
              </w:rPr>
            </w:pPr>
            <w:r>
              <w:rPr>
                <w:rFonts w:ascii="方正书宋_GBK" w:eastAsia="方正书宋_GBK"/>
                <w:sz w:val="22"/>
                <w:szCs w:val="22"/>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2"/>
                <w:szCs w:val="22"/>
              </w:rPr>
            </w:pPr>
            <w:r>
              <w:rPr>
                <w:rFonts w:ascii="方正书宋_GBK" w:eastAsia="方正书宋_GBK"/>
                <w:sz w:val="22"/>
                <w:szCs w:val="22"/>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2"/>
                <w:szCs w:val="22"/>
              </w:rPr>
            </w:pPr>
            <w:r>
              <w:rPr>
                <w:rFonts w:ascii="方正书宋_GBK" w:eastAsia="方正书宋_GBK"/>
                <w:sz w:val="22"/>
                <w:szCs w:val="22"/>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2"/>
                <w:szCs w:val="22"/>
              </w:rPr>
            </w:pPr>
            <w:r>
              <w:rPr>
                <w:rFonts w:ascii="方正书宋_GBK" w:eastAsia="方正书宋_GBK"/>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1.</w:t>
            </w:r>
            <w:r>
              <w:rPr>
                <w:rFonts w:hint="eastAsia" w:ascii="方正书宋_GBK" w:eastAsia="方正书宋_GBK"/>
                <w:sz w:val="22"/>
                <w:szCs w:val="22"/>
              </w:rPr>
              <w:t>优化养老保险待遇结构，提高待遇水平，推动城乡居民基本养老保险待遇水平随我省经济社会发展而逐步提高，不断增强参保居民的获得感、幸福感、安全感</w:t>
            </w:r>
          </w:p>
          <w:p>
            <w:pPr>
              <w:spacing w:line="300" w:lineRule="exact"/>
              <w:jc w:val="left"/>
              <w:rPr>
                <w:rFonts w:ascii="方正书宋_GBK" w:eastAsia="方正书宋_GBK"/>
                <w:sz w:val="22"/>
                <w:szCs w:val="22"/>
              </w:rPr>
            </w:pPr>
            <w:r>
              <w:rPr>
                <w:rFonts w:ascii="方正书宋_GBK" w:eastAsia="方正书宋_GBK"/>
                <w:sz w:val="22"/>
                <w:szCs w:val="22"/>
              </w:rPr>
              <w:t>2.2021</w:t>
            </w:r>
            <w:r>
              <w:rPr>
                <w:rFonts w:hint="eastAsia" w:ascii="方正书宋_GBK" w:eastAsia="方正书宋_GBK"/>
                <w:sz w:val="22"/>
                <w:szCs w:val="22"/>
              </w:rPr>
              <w:t>年预算年度开始之后，每月按时足额发放</w:t>
            </w:r>
          </w:p>
          <w:p>
            <w:pPr>
              <w:spacing w:line="300" w:lineRule="exact"/>
              <w:jc w:val="left"/>
              <w:rPr>
                <w:rFonts w:ascii="方正书宋_GBK" w:eastAsia="方正书宋_GBK"/>
                <w:sz w:val="22"/>
                <w:szCs w:val="22"/>
              </w:rPr>
            </w:pPr>
            <w:r>
              <w:rPr>
                <w:rFonts w:ascii="方正书宋_GBK" w:eastAsia="方正书宋_GBK"/>
                <w:sz w:val="22"/>
                <w:szCs w:val="22"/>
              </w:rPr>
              <w:t>3.2021</w:t>
            </w:r>
            <w:r>
              <w:rPr>
                <w:rFonts w:hint="eastAsia" w:ascii="方正书宋_GBK" w:eastAsia="方正书宋_GBK"/>
                <w:sz w:val="22"/>
                <w:szCs w:val="22"/>
              </w:rPr>
              <w:t>年预算年度结束时，预算资金使用率达到</w:t>
            </w:r>
            <w:r>
              <w:rPr>
                <w:rFonts w:ascii="方正书宋_GBK" w:eastAsia="方正书宋_GBK"/>
                <w:sz w:val="22"/>
                <w:szCs w:val="22"/>
              </w:rPr>
              <w:t>100%</w:t>
            </w:r>
          </w:p>
        </w:tc>
      </w:tr>
    </w:tbl>
    <w:p>
      <w:pPr>
        <w:spacing w:line="14" w:lineRule="exact"/>
        <w:jc w:val="center"/>
        <w:rPr>
          <w:rFonts w:hAnsi="宋体"/>
          <w:sz w:val="22"/>
          <w:szCs w:val="22"/>
        </w:rPr>
      </w:pPr>
      <w:r>
        <w:rPr>
          <w:rFonts w:ascii="方正书宋_GBK" w:eastAsia="方正书宋_GBK"/>
          <w:sz w:val="22"/>
          <w:szCs w:val="22"/>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一级指标</w:t>
            </w:r>
          </w:p>
        </w:tc>
        <w:tc>
          <w:tcPr>
            <w:tcW w:w="1134"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二级指标</w:t>
            </w:r>
          </w:p>
        </w:tc>
        <w:tc>
          <w:tcPr>
            <w:tcW w:w="1276"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三级指标</w:t>
            </w:r>
          </w:p>
        </w:tc>
        <w:tc>
          <w:tcPr>
            <w:tcW w:w="2891"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绩效指标描述</w:t>
            </w:r>
          </w:p>
        </w:tc>
        <w:tc>
          <w:tcPr>
            <w:tcW w:w="1276"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指标值</w:t>
            </w:r>
          </w:p>
        </w:tc>
        <w:tc>
          <w:tcPr>
            <w:tcW w:w="1701"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2"/>
                <w:szCs w:val="22"/>
              </w:rPr>
            </w:pPr>
            <w:r>
              <w:rPr>
                <w:rFonts w:hint="eastAsia" w:ascii="方正书宋_GBK" w:eastAsia="方正书宋_GBK"/>
                <w:sz w:val="22"/>
                <w:szCs w:val="22"/>
              </w:rPr>
              <w:t>产出指标</w:t>
            </w: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数量指标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财政补助资金拨入财政专户金额</w:t>
            </w:r>
          </w:p>
        </w:tc>
        <w:tc>
          <w:tcPr>
            <w:tcW w:w="289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财政补助资金实际拨入财政专户金额</w:t>
            </w:r>
          </w:p>
        </w:tc>
        <w:tc>
          <w:tcPr>
            <w:tcW w:w="1276" w:type="dxa"/>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1574</w:t>
            </w:r>
            <w:r>
              <w:rPr>
                <w:rFonts w:hint="eastAsia" w:ascii="方正书宋_GBK" w:eastAsia="方正书宋_GBK"/>
                <w:sz w:val="22"/>
                <w:szCs w:val="22"/>
              </w:rPr>
              <w:t>万</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sz w:val="22"/>
                <w:szCs w:val="22"/>
              </w:rPr>
            </w:pP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质量指标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符合条件人员参保率</w:t>
            </w:r>
          </w:p>
        </w:tc>
        <w:tc>
          <w:tcPr>
            <w:tcW w:w="289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实际参保人数占符合参保条件人数的比例</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w:t>
            </w:r>
            <w:r>
              <w:rPr>
                <w:rFonts w:ascii="方正书宋_GBK" w:eastAsia="方正书宋_GBK"/>
                <w:sz w:val="22"/>
                <w:szCs w:val="22"/>
              </w:rPr>
              <w:t>90</w:t>
            </w:r>
            <w:r>
              <w:rPr>
                <w:rFonts w:hint="eastAsia" w:ascii="方正书宋_GBK" w:eastAsia="方正书宋_GBK"/>
                <w:sz w:val="22"/>
                <w:szCs w:val="22"/>
              </w:rPr>
              <w:t>百分数</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sz w:val="22"/>
                <w:szCs w:val="22"/>
              </w:rPr>
            </w:pP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时效指标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资金发放准时率</w:t>
            </w:r>
          </w:p>
        </w:tc>
        <w:tc>
          <w:tcPr>
            <w:tcW w:w="2891" w:type="dxa"/>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2021</w:t>
            </w:r>
            <w:r>
              <w:rPr>
                <w:rFonts w:hint="eastAsia" w:ascii="方正书宋_GBK" w:eastAsia="方正书宋_GBK"/>
                <w:sz w:val="22"/>
                <w:szCs w:val="22"/>
              </w:rPr>
              <w:t>年中</w:t>
            </w:r>
            <w:r>
              <w:rPr>
                <w:rFonts w:ascii="方正书宋_GBK" w:eastAsia="方正书宋_GBK"/>
                <w:sz w:val="22"/>
                <w:szCs w:val="22"/>
              </w:rPr>
              <w:t>30</w:t>
            </w:r>
            <w:r>
              <w:rPr>
                <w:rFonts w:hint="eastAsia" w:ascii="方正书宋_GBK" w:eastAsia="方正书宋_GBK"/>
                <w:sz w:val="22"/>
                <w:szCs w:val="22"/>
              </w:rPr>
              <w:t>号之前发放养老金的月份总数占全年</w:t>
            </w:r>
            <w:r>
              <w:rPr>
                <w:rFonts w:ascii="方正书宋_GBK" w:eastAsia="方正书宋_GBK"/>
                <w:sz w:val="22"/>
                <w:szCs w:val="22"/>
              </w:rPr>
              <w:t>12</w:t>
            </w:r>
            <w:r>
              <w:rPr>
                <w:rFonts w:hint="eastAsia" w:ascii="方正书宋_GBK" w:eastAsia="方正书宋_GBK"/>
                <w:sz w:val="22"/>
                <w:szCs w:val="22"/>
              </w:rPr>
              <w:t>个月总月份的比例</w:t>
            </w:r>
          </w:p>
        </w:tc>
        <w:tc>
          <w:tcPr>
            <w:tcW w:w="1276" w:type="dxa"/>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100</w:t>
            </w:r>
            <w:r>
              <w:rPr>
                <w:rFonts w:hint="eastAsia" w:ascii="方正书宋_GBK" w:eastAsia="方正书宋_GBK"/>
                <w:sz w:val="22"/>
                <w:szCs w:val="22"/>
              </w:rPr>
              <w:t>百分数</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sz w:val="22"/>
                <w:szCs w:val="22"/>
              </w:rPr>
            </w:pP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成本指标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按预算资金完成率</w:t>
            </w:r>
          </w:p>
        </w:tc>
        <w:tc>
          <w:tcPr>
            <w:tcW w:w="289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按预算资金完成率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w:t>
            </w:r>
            <w:r>
              <w:rPr>
                <w:rFonts w:ascii="方正书宋_GBK" w:eastAsia="方正书宋_GBK"/>
                <w:sz w:val="22"/>
                <w:szCs w:val="22"/>
              </w:rPr>
              <w:t>100</w:t>
            </w:r>
            <w:r>
              <w:rPr>
                <w:rFonts w:hint="eastAsia" w:ascii="方正书宋_GBK" w:eastAsia="方正书宋_GBK"/>
                <w:sz w:val="22"/>
                <w:szCs w:val="22"/>
              </w:rPr>
              <w:t>百分数</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2"/>
                <w:szCs w:val="22"/>
              </w:rPr>
            </w:pPr>
            <w:r>
              <w:rPr>
                <w:rFonts w:hint="eastAsia" w:ascii="方正书宋_GBK" w:eastAsia="方正书宋_GBK"/>
                <w:sz w:val="22"/>
                <w:szCs w:val="22"/>
              </w:rPr>
              <w:t>效益指标</w:t>
            </w: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经济效益指标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财政补贴完成率</w:t>
            </w:r>
          </w:p>
        </w:tc>
        <w:tc>
          <w:tcPr>
            <w:tcW w:w="289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财政对城乡基础养老金，个人缴费补贴，代缴补贴完成率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w:t>
            </w:r>
            <w:r>
              <w:rPr>
                <w:rFonts w:ascii="方正书宋_GBK" w:eastAsia="方正书宋_GBK"/>
                <w:sz w:val="22"/>
                <w:szCs w:val="22"/>
              </w:rPr>
              <w:t>100</w:t>
            </w:r>
            <w:r>
              <w:rPr>
                <w:rFonts w:hint="eastAsia" w:ascii="方正书宋_GBK" w:eastAsia="方正书宋_GBK"/>
                <w:sz w:val="22"/>
                <w:szCs w:val="22"/>
              </w:rPr>
              <w:t>百分率</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sz w:val="22"/>
                <w:szCs w:val="22"/>
              </w:rPr>
            </w:pP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社会效益指标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城乡居民政策知晓率</w:t>
            </w:r>
          </w:p>
        </w:tc>
        <w:tc>
          <w:tcPr>
            <w:tcW w:w="289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通过问卷调查，城乡居民政策知晓人员占问卷调查总人数的比例</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w:t>
            </w:r>
            <w:r>
              <w:rPr>
                <w:rFonts w:ascii="方正书宋_GBK" w:eastAsia="方正书宋_GBK"/>
                <w:sz w:val="22"/>
                <w:szCs w:val="22"/>
              </w:rPr>
              <w:t>90</w:t>
            </w:r>
            <w:r>
              <w:rPr>
                <w:rFonts w:hint="eastAsia" w:ascii="方正书宋_GBK" w:eastAsia="方正书宋_GBK"/>
                <w:sz w:val="22"/>
                <w:szCs w:val="22"/>
              </w:rPr>
              <w:t>百分数</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sz w:val="22"/>
                <w:szCs w:val="22"/>
              </w:rPr>
            </w:pP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可持续影响指标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参保人数逐年上升</w:t>
            </w:r>
          </w:p>
        </w:tc>
        <w:tc>
          <w:tcPr>
            <w:tcW w:w="289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城乡居保当年参保人数与</w:t>
            </w:r>
            <w:r>
              <w:rPr>
                <w:rFonts w:ascii="方正书宋_GBK" w:eastAsia="方正书宋_GBK"/>
                <w:sz w:val="22"/>
                <w:szCs w:val="22"/>
              </w:rPr>
              <w:t>2020</w:t>
            </w:r>
            <w:r>
              <w:rPr>
                <w:rFonts w:hint="eastAsia" w:ascii="方正书宋_GBK" w:eastAsia="方正书宋_GBK"/>
                <w:sz w:val="22"/>
                <w:szCs w:val="22"/>
              </w:rPr>
              <w:t>年参保人数比率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w:t>
            </w:r>
            <w:r>
              <w:rPr>
                <w:rFonts w:ascii="方正书宋_GBK" w:eastAsia="方正书宋_GBK"/>
                <w:sz w:val="22"/>
                <w:szCs w:val="22"/>
              </w:rPr>
              <w:t>100</w:t>
            </w:r>
            <w:r>
              <w:rPr>
                <w:rFonts w:hint="eastAsia" w:ascii="方正书宋_GBK" w:eastAsia="方正书宋_GBK"/>
                <w:sz w:val="22"/>
                <w:szCs w:val="22"/>
              </w:rPr>
              <w:t>百分数</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sz w:val="22"/>
                <w:szCs w:val="22"/>
              </w:rPr>
            </w:pPr>
            <w:r>
              <w:rPr>
                <w:rFonts w:hint="eastAsia" w:ascii="方正书宋_GBK" w:eastAsia="方正书宋_GBK"/>
                <w:sz w:val="22"/>
                <w:szCs w:val="22"/>
              </w:rPr>
              <w:t>满意度指标</w:t>
            </w: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服务对象满意度指标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城乡参保对象满意度</w:t>
            </w:r>
          </w:p>
        </w:tc>
        <w:tc>
          <w:tcPr>
            <w:tcW w:w="289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通过问卷调查，城乡参保满意人员占问卷调查总人数比例</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w:t>
            </w:r>
            <w:r>
              <w:rPr>
                <w:rFonts w:ascii="方正书宋_GBK" w:eastAsia="方正书宋_GBK"/>
                <w:sz w:val="22"/>
                <w:szCs w:val="22"/>
              </w:rPr>
              <w:t>90</w:t>
            </w:r>
            <w:r>
              <w:rPr>
                <w:rFonts w:hint="eastAsia" w:ascii="方正书宋_GBK" w:eastAsia="方正书宋_GBK"/>
                <w:sz w:val="22"/>
                <w:szCs w:val="22"/>
              </w:rPr>
              <w:t>百分数</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480" w:firstLineChars="200"/>
        <w:jc w:val="left"/>
        <w:outlineLvl w:val="3"/>
        <w:rPr>
          <w:rFonts w:hAnsi="宋体"/>
          <w:b/>
          <w:sz w:val="24"/>
          <w:szCs w:val="22"/>
        </w:rPr>
      </w:pPr>
      <w:bookmarkStart w:id="17" w:name="_Toc70323721"/>
      <w:r>
        <w:rPr>
          <w:rFonts w:hint="eastAsia" w:ascii="方正仿宋_GBK" w:eastAsia="方正仿宋_GBK"/>
          <w:b/>
          <w:sz w:val="24"/>
          <w:szCs w:val="22"/>
        </w:rPr>
        <w:t>18.2021年城乡居民社会养老保险市级配套补助资金  保财社2020【114】号绩效目标表</w:t>
      </w:r>
      <w:bookmarkEnd w:id="17"/>
      <w:r>
        <w:fldChar w:fldCharType="begin"/>
      </w:r>
      <w:r>
        <w:rPr>
          <w:rFonts w:ascii="方正仿宋_GBK" w:eastAsia="方正仿宋_GBK"/>
          <w:b/>
          <w:sz w:val="24"/>
          <w:szCs w:val="22"/>
        </w:rPr>
        <w:instrText xml:space="preserve"> </w:instrText>
      </w:r>
      <w:r>
        <w:rPr>
          <w:rFonts w:hint="eastAsia" w:ascii="方正仿宋_GBK" w:eastAsia="方正仿宋_GBK"/>
          <w:b/>
          <w:sz w:val="24"/>
          <w:szCs w:val="22"/>
        </w:rPr>
        <w:instrText xml:space="preserve">TC 18、2021年城乡居民社会养老保险市级配套补助资金  保财社2020【114】号绩效目标表 \f C \l 1</w:instrText>
      </w:r>
      <w:r>
        <w:rPr>
          <w:rFonts w:ascii="方正仿宋_GBK" w:eastAsia="方正仿宋_GBK"/>
          <w:b/>
          <w:sz w:val="24"/>
          <w:szCs w:val="22"/>
        </w:rPr>
        <w:instrText xml:space="preserve"> </w:instrText>
      </w:r>
      <w:r>
        <w:rPr>
          <w:rFonts w:ascii="方正仿宋_GBK" w:eastAsia="方正仿宋_GBK"/>
          <w:b/>
          <w:sz w:val="24"/>
          <w:szCs w:val="2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sz w:val="22"/>
                <w:szCs w:val="22"/>
              </w:rPr>
            </w:pPr>
            <w:r>
              <w:rPr>
                <w:rFonts w:ascii="方正书宋_GBK" w:eastAsia="方正书宋_GBK"/>
                <w:b/>
                <w:sz w:val="22"/>
                <w:szCs w:val="22"/>
              </w:rPr>
              <w:t>356001</w:t>
            </w:r>
            <w:r>
              <w:rPr>
                <w:rFonts w:hint="eastAsia" w:ascii="方正书宋_GBK" w:eastAsia="方正书宋_GBK"/>
                <w:b/>
                <w:sz w:val="22"/>
                <w:szCs w:val="22"/>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2"/>
                <w:szCs w:val="22"/>
              </w:rPr>
            </w:pPr>
            <w:r>
              <w:rPr>
                <w:rFonts w:hint="eastAsia" w:ascii="方正书宋_GBK" w:eastAsia="方正书宋_GBK"/>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项目编码</w:t>
            </w:r>
          </w:p>
        </w:tc>
        <w:tc>
          <w:tcPr>
            <w:tcW w:w="2410" w:type="dxa"/>
            <w:gridSpan w:val="2"/>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13062121VLAKGQ3T8BFUX</w:t>
            </w:r>
          </w:p>
        </w:tc>
        <w:tc>
          <w:tcPr>
            <w:tcW w:w="1587"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项目名称</w:t>
            </w:r>
          </w:p>
        </w:tc>
        <w:tc>
          <w:tcPr>
            <w:tcW w:w="4281" w:type="dxa"/>
            <w:gridSpan w:val="3"/>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2021</w:t>
            </w:r>
            <w:r>
              <w:rPr>
                <w:rFonts w:hint="eastAsia" w:ascii="方正书宋_GBK" w:eastAsia="方正书宋_GBK"/>
                <w:sz w:val="22"/>
                <w:szCs w:val="22"/>
              </w:rPr>
              <w:t>年城乡居民社会养老保险市级配套补助资金</w:t>
            </w:r>
            <w:r>
              <w:rPr>
                <w:rFonts w:ascii="方正书宋_GBK" w:eastAsia="方正书宋_GBK"/>
                <w:sz w:val="22"/>
                <w:szCs w:val="22"/>
              </w:rPr>
              <w:t xml:space="preserve">  </w:t>
            </w:r>
            <w:r>
              <w:rPr>
                <w:rFonts w:hint="eastAsia" w:ascii="方正书宋_GBK" w:eastAsia="方正书宋_GBK"/>
                <w:sz w:val="22"/>
                <w:szCs w:val="22"/>
              </w:rPr>
              <w:t>保财社</w:t>
            </w:r>
            <w:r>
              <w:rPr>
                <w:rFonts w:ascii="方正书宋_GBK" w:eastAsia="方正书宋_GBK"/>
                <w:sz w:val="22"/>
                <w:szCs w:val="22"/>
              </w:rPr>
              <w:t>2020</w:t>
            </w:r>
            <w:r>
              <w:rPr>
                <w:rFonts w:hint="eastAsia" w:ascii="方正书宋_GBK" w:eastAsia="方正书宋_GBK"/>
                <w:sz w:val="22"/>
                <w:szCs w:val="22"/>
              </w:rPr>
              <w:t>【</w:t>
            </w:r>
            <w:r>
              <w:rPr>
                <w:rFonts w:ascii="方正书宋_GBK" w:eastAsia="方正书宋_GBK"/>
                <w:sz w:val="22"/>
                <w:szCs w:val="22"/>
              </w:rPr>
              <w:t>114</w:t>
            </w:r>
            <w:r>
              <w:rPr>
                <w:rFonts w:hint="eastAsia" w:ascii="方正书宋_GBK" w:eastAsia="方正书宋_GBK"/>
                <w:sz w:val="22"/>
                <w:szCs w:val="22"/>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预算规模及资金用途</w:t>
            </w:r>
          </w:p>
        </w:tc>
        <w:tc>
          <w:tcPr>
            <w:tcW w:w="1134"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预算数</w:t>
            </w:r>
          </w:p>
        </w:tc>
        <w:tc>
          <w:tcPr>
            <w:tcW w:w="1276" w:type="dxa"/>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366.60</w:t>
            </w:r>
          </w:p>
        </w:tc>
        <w:tc>
          <w:tcPr>
            <w:tcW w:w="1587"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其中：财政资金</w:t>
            </w:r>
          </w:p>
        </w:tc>
        <w:tc>
          <w:tcPr>
            <w:tcW w:w="1304" w:type="dxa"/>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366.60</w:t>
            </w:r>
          </w:p>
        </w:tc>
        <w:tc>
          <w:tcPr>
            <w:tcW w:w="1276"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其他资金</w:t>
            </w:r>
          </w:p>
        </w:tc>
        <w:tc>
          <w:tcPr>
            <w:tcW w:w="1701" w:type="dxa"/>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sz w:val="22"/>
                <w:szCs w:val="22"/>
              </w:rPr>
            </w:pPr>
          </w:p>
        </w:tc>
        <w:tc>
          <w:tcPr>
            <w:tcW w:w="8278" w:type="dxa"/>
            <w:gridSpan w:val="6"/>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2021</w:t>
            </w:r>
            <w:r>
              <w:rPr>
                <w:rFonts w:hint="eastAsia" w:ascii="方正书宋_GBK" w:eastAsia="方正书宋_GBK"/>
                <w:sz w:val="22"/>
                <w:szCs w:val="22"/>
              </w:rPr>
              <w:t>年预算年度开始之后，按月发放养老金待遇，每月按时足额发放，每月每人市级</w:t>
            </w:r>
            <w:r>
              <w:rPr>
                <w:rFonts w:ascii="方正书宋_GBK" w:eastAsia="方正书宋_GBK"/>
                <w:sz w:val="22"/>
                <w:szCs w:val="22"/>
              </w:rPr>
              <w:t>2.5</w:t>
            </w:r>
            <w:r>
              <w:rPr>
                <w:rFonts w:hint="eastAsia" w:ascii="方正书宋_GBK" w:eastAsia="方正书宋_GBK"/>
                <w:sz w:val="22"/>
                <w:szCs w:val="22"/>
              </w:rPr>
              <w:t>元。确保参保人员基本生活水平。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资金支出计划（</w:t>
            </w:r>
            <w:r>
              <w:rPr>
                <w:rFonts w:ascii="方正书宋_GBK" w:eastAsia="方正书宋_GBK"/>
                <w:b/>
                <w:sz w:val="22"/>
                <w:szCs w:val="22"/>
              </w:rPr>
              <w:t>%</w:t>
            </w:r>
            <w:r>
              <w:rPr>
                <w:rFonts w:hint="eastAsia" w:ascii="方正书宋_GBK" w:eastAsia="方正书宋_GBK"/>
                <w:b/>
                <w:sz w:val="22"/>
                <w:szCs w:val="22"/>
              </w:rPr>
              <w:t>）</w:t>
            </w:r>
          </w:p>
        </w:tc>
        <w:tc>
          <w:tcPr>
            <w:tcW w:w="2410" w:type="dxa"/>
            <w:gridSpan w:val="2"/>
            <w:noWrap w:val="0"/>
            <w:vAlign w:val="center"/>
          </w:tcPr>
          <w:p>
            <w:pPr>
              <w:spacing w:line="300" w:lineRule="exact"/>
              <w:jc w:val="center"/>
              <w:rPr>
                <w:rFonts w:ascii="方正书宋_GBK" w:eastAsia="方正书宋_GBK"/>
                <w:b/>
                <w:sz w:val="22"/>
                <w:szCs w:val="22"/>
              </w:rPr>
            </w:pPr>
            <w:r>
              <w:rPr>
                <w:rFonts w:ascii="方正书宋_GBK" w:eastAsia="方正书宋_GBK"/>
                <w:b/>
                <w:sz w:val="22"/>
                <w:szCs w:val="22"/>
              </w:rPr>
              <w:t>3</w:t>
            </w:r>
            <w:r>
              <w:rPr>
                <w:rFonts w:hint="eastAsia" w:ascii="方正书宋_GBK" w:eastAsia="方正书宋_GBK"/>
                <w:b/>
                <w:sz w:val="22"/>
                <w:szCs w:val="22"/>
              </w:rPr>
              <w:t>月底</w:t>
            </w:r>
          </w:p>
        </w:tc>
        <w:tc>
          <w:tcPr>
            <w:tcW w:w="1587" w:type="dxa"/>
            <w:noWrap w:val="0"/>
            <w:vAlign w:val="center"/>
          </w:tcPr>
          <w:p>
            <w:pPr>
              <w:spacing w:line="300" w:lineRule="exact"/>
              <w:jc w:val="center"/>
              <w:rPr>
                <w:rFonts w:ascii="方正书宋_GBK" w:eastAsia="方正书宋_GBK"/>
                <w:b/>
                <w:sz w:val="22"/>
                <w:szCs w:val="22"/>
              </w:rPr>
            </w:pPr>
            <w:r>
              <w:rPr>
                <w:rFonts w:ascii="方正书宋_GBK" w:eastAsia="方正书宋_GBK"/>
                <w:b/>
                <w:sz w:val="22"/>
                <w:szCs w:val="22"/>
              </w:rPr>
              <w:t>6</w:t>
            </w:r>
            <w:r>
              <w:rPr>
                <w:rFonts w:hint="eastAsia" w:ascii="方正书宋_GBK" w:eastAsia="方正书宋_GBK"/>
                <w:b/>
                <w:sz w:val="22"/>
                <w:szCs w:val="22"/>
              </w:rPr>
              <w:t>月底</w:t>
            </w:r>
          </w:p>
        </w:tc>
        <w:tc>
          <w:tcPr>
            <w:tcW w:w="1304" w:type="dxa"/>
            <w:noWrap w:val="0"/>
            <w:vAlign w:val="center"/>
          </w:tcPr>
          <w:p>
            <w:pPr>
              <w:spacing w:line="300" w:lineRule="exact"/>
              <w:jc w:val="center"/>
              <w:rPr>
                <w:rFonts w:ascii="方正书宋_GBK" w:eastAsia="方正书宋_GBK"/>
                <w:b/>
                <w:sz w:val="22"/>
                <w:szCs w:val="22"/>
              </w:rPr>
            </w:pPr>
            <w:r>
              <w:rPr>
                <w:rFonts w:ascii="方正书宋_GBK" w:eastAsia="方正书宋_GBK"/>
                <w:b/>
                <w:sz w:val="22"/>
                <w:szCs w:val="22"/>
              </w:rPr>
              <w:t>10</w:t>
            </w:r>
            <w:r>
              <w:rPr>
                <w:rFonts w:hint="eastAsia" w:ascii="方正书宋_GBK" w:eastAsia="方正书宋_GBK"/>
                <w:b/>
                <w:sz w:val="22"/>
                <w:szCs w:val="22"/>
              </w:rPr>
              <w:t>月底</w:t>
            </w:r>
          </w:p>
        </w:tc>
        <w:tc>
          <w:tcPr>
            <w:tcW w:w="2977" w:type="dxa"/>
            <w:gridSpan w:val="2"/>
            <w:noWrap w:val="0"/>
            <w:vAlign w:val="center"/>
          </w:tcPr>
          <w:p>
            <w:pPr>
              <w:spacing w:line="300" w:lineRule="exact"/>
              <w:jc w:val="center"/>
              <w:rPr>
                <w:rFonts w:ascii="方正书宋_GBK" w:eastAsia="方正书宋_GBK"/>
                <w:b/>
                <w:sz w:val="22"/>
                <w:szCs w:val="22"/>
              </w:rPr>
            </w:pPr>
            <w:r>
              <w:rPr>
                <w:rFonts w:ascii="方正书宋_GBK" w:eastAsia="方正书宋_GBK"/>
                <w:b/>
                <w:sz w:val="22"/>
                <w:szCs w:val="22"/>
              </w:rPr>
              <w:t>12</w:t>
            </w:r>
            <w:r>
              <w:rPr>
                <w:rFonts w:hint="eastAsia" w:ascii="方正书宋_GBK" w:eastAsia="方正书宋_GBK"/>
                <w:b/>
                <w:sz w:val="22"/>
                <w:szCs w:val="22"/>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sz w:val="22"/>
                <w:szCs w:val="22"/>
              </w:rPr>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2"/>
                <w:szCs w:val="22"/>
              </w:rPr>
            </w:pPr>
            <w:r>
              <w:rPr>
                <w:rFonts w:ascii="方正书宋_GBK" w:eastAsia="方正书宋_GBK"/>
                <w:sz w:val="22"/>
                <w:szCs w:val="22"/>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2"/>
                <w:szCs w:val="22"/>
              </w:rPr>
            </w:pPr>
            <w:r>
              <w:rPr>
                <w:rFonts w:ascii="方正书宋_GBK" w:eastAsia="方正书宋_GBK"/>
                <w:sz w:val="22"/>
                <w:szCs w:val="22"/>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2"/>
                <w:szCs w:val="22"/>
              </w:rPr>
            </w:pPr>
            <w:r>
              <w:rPr>
                <w:rFonts w:ascii="方正书宋_GBK" w:eastAsia="方正书宋_GBK"/>
                <w:sz w:val="22"/>
                <w:szCs w:val="22"/>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2"/>
                <w:szCs w:val="22"/>
              </w:rPr>
            </w:pPr>
            <w:r>
              <w:rPr>
                <w:rFonts w:ascii="方正书宋_GBK" w:eastAsia="方正书宋_GBK"/>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绩效目标</w:t>
            </w:r>
          </w:p>
        </w:tc>
        <w:tc>
          <w:tcPr>
            <w:tcW w:w="8278" w:type="dxa"/>
            <w:gridSpan w:val="6"/>
            <w:tcBorders>
              <w:bottom w:val="nil"/>
            </w:tcBorders>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1.</w:t>
            </w:r>
            <w:r>
              <w:rPr>
                <w:rFonts w:hint="eastAsia" w:ascii="方正书宋_GBK" w:eastAsia="方正书宋_GBK"/>
                <w:sz w:val="22"/>
                <w:szCs w:val="22"/>
              </w:rPr>
              <w:t>优化养老保险待遇结构，提高待遇水平，推动城乡居民基本养老保险待遇水平随我省经济社会发展而逐步提高，不断增强参保居民的获得感、幸福感、安全感</w:t>
            </w:r>
          </w:p>
          <w:p>
            <w:pPr>
              <w:spacing w:line="300" w:lineRule="exact"/>
              <w:jc w:val="left"/>
              <w:rPr>
                <w:rFonts w:ascii="方正书宋_GBK" w:eastAsia="方正书宋_GBK"/>
                <w:sz w:val="22"/>
                <w:szCs w:val="22"/>
              </w:rPr>
            </w:pPr>
            <w:r>
              <w:rPr>
                <w:rFonts w:ascii="方正书宋_GBK" w:eastAsia="方正书宋_GBK"/>
                <w:sz w:val="22"/>
                <w:szCs w:val="22"/>
              </w:rPr>
              <w:t>2.2021</w:t>
            </w:r>
            <w:r>
              <w:rPr>
                <w:rFonts w:hint="eastAsia" w:ascii="方正书宋_GBK" w:eastAsia="方正书宋_GBK"/>
                <w:sz w:val="22"/>
                <w:szCs w:val="22"/>
              </w:rPr>
              <w:t>年预算年度开始之后，每月按时足额发放</w:t>
            </w:r>
          </w:p>
          <w:p>
            <w:pPr>
              <w:spacing w:line="300" w:lineRule="exact"/>
              <w:jc w:val="left"/>
              <w:rPr>
                <w:rFonts w:ascii="方正书宋_GBK" w:eastAsia="方正书宋_GBK"/>
                <w:sz w:val="22"/>
                <w:szCs w:val="22"/>
              </w:rPr>
            </w:pPr>
            <w:r>
              <w:rPr>
                <w:rFonts w:ascii="方正书宋_GBK" w:eastAsia="方正书宋_GBK"/>
                <w:sz w:val="22"/>
                <w:szCs w:val="22"/>
              </w:rPr>
              <w:t>3.2021</w:t>
            </w:r>
            <w:r>
              <w:rPr>
                <w:rFonts w:hint="eastAsia" w:ascii="方正书宋_GBK" w:eastAsia="方正书宋_GBK"/>
                <w:sz w:val="22"/>
                <w:szCs w:val="22"/>
              </w:rPr>
              <w:t>年预算年度结束时，预算资金使用率达到</w:t>
            </w:r>
            <w:r>
              <w:rPr>
                <w:rFonts w:ascii="方正书宋_GBK" w:eastAsia="方正书宋_GBK"/>
                <w:sz w:val="22"/>
                <w:szCs w:val="22"/>
              </w:rPr>
              <w:t>100%</w:t>
            </w:r>
          </w:p>
        </w:tc>
      </w:tr>
    </w:tbl>
    <w:p>
      <w:pPr>
        <w:spacing w:line="14" w:lineRule="exact"/>
        <w:jc w:val="center"/>
        <w:rPr>
          <w:rFonts w:hAnsi="宋体"/>
          <w:sz w:val="22"/>
          <w:szCs w:val="22"/>
        </w:rPr>
      </w:pPr>
      <w:r>
        <w:rPr>
          <w:rFonts w:ascii="方正书宋_GBK" w:eastAsia="方正书宋_GBK"/>
          <w:sz w:val="22"/>
          <w:szCs w:val="22"/>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一级指标</w:t>
            </w:r>
          </w:p>
        </w:tc>
        <w:tc>
          <w:tcPr>
            <w:tcW w:w="1134"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二级指标</w:t>
            </w:r>
          </w:p>
        </w:tc>
        <w:tc>
          <w:tcPr>
            <w:tcW w:w="1276"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三级指标</w:t>
            </w:r>
          </w:p>
        </w:tc>
        <w:tc>
          <w:tcPr>
            <w:tcW w:w="2891"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绩效指标描述</w:t>
            </w:r>
          </w:p>
        </w:tc>
        <w:tc>
          <w:tcPr>
            <w:tcW w:w="1276"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指标值</w:t>
            </w:r>
          </w:p>
        </w:tc>
        <w:tc>
          <w:tcPr>
            <w:tcW w:w="1701" w:type="dxa"/>
            <w:noWrap w:val="0"/>
            <w:vAlign w:val="center"/>
          </w:tcPr>
          <w:p>
            <w:pPr>
              <w:spacing w:line="300" w:lineRule="exact"/>
              <w:jc w:val="center"/>
              <w:rPr>
                <w:rFonts w:ascii="方正书宋_GBK" w:eastAsia="方正书宋_GBK"/>
                <w:b/>
                <w:sz w:val="22"/>
                <w:szCs w:val="22"/>
              </w:rPr>
            </w:pPr>
            <w:r>
              <w:rPr>
                <w:rFonts w:hint="eastAsia" w:ascii="方正书宋_GBK" w:eastAsia="方正书宋_GBK"/>
                <w:b/>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2"/>
                <w:szCs w:val="22"/>
              </w:rPr>
            </w:pPr>
            <w:r>
              <w:rPr>
                <w:rFonts w:hint="eastAsia" w:ascii="方正书宋_GBK" w:eastAsia="方正书宋_GBK"/>
                <w:sz w:val="22"/>
                <w:szCs w:val="22"/>
              </w:rPr>
              <w:t>产出指标</w:t>
            </w: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数量指标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享受人数</w:t>
            </w:r>
          </w:p>
        </w:tc>
        <w:tc>
          <w:tcPr>
            <w:tcW w:w="289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享受城乡居民基本养老保险待遇人数</w:t>
            </w:r>
          </w:p>
        </w:tc>
        <w:tc>
          <w:tcPr>
            <w:tcW w:w="1276" w:type="dxa"/>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75587</w:t>
            </w:r>
            <w:r>
              <w:rPr>
                <w:rFonts w:hint="eastAsia" w:ascii="方正书宋_GBK" w:eastAsia="方正书宋_GBK"/>
                <w:sz w:val="22"/>
                <w:szCs w:val="22"/>
              </w:rPr>
              <w:t>人</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sz w:val="22"/>
                <w:szCs w:val="22"/>
              </w:rPr>
            </w:pP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质量指标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符合条件人员参保率</w:t>
            </w:r>
          </w:p>
        </w:tc>
        <w:tc>
          <w:tcPr>
            <w:tcW w:w="289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实际参保人数占符合参保条件人数的比例</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w:t>
            </w:r>
            <w:r>
              <w:rPr>
                <w:rFonts w:ascii="方正书宋_GBK" w:eastAsia="方正书宋_GBK"/>
                <w:sz w:val="22"/>
                <w:szCs w:val="22"/>
              </w:rPr>
              <w:t>90</w:t>
            </w:r>
            <w:r>
              <w:rPr>
                <w:rFonts w:hint="eastAsia" w:ascii="方正书宋_GBK" w:eastAsia="方正书宋_GBK"/>
                <w:sz w:val="22"/>
                <w:szCs w:val="22"/>
              </w:rPr>
              <w:t>百分数</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sz w:val="22"/>
                <w:szCs w:val="22"/>
              </w:rPr>
            </w:pP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时效指标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资金发放准时率</w:t>
            </w:r>
          </w:p>
        </w:tc>
        <w:tc>
          <w:tcPr>
            <w:tcW w:w="2891" w:type="dxa"/>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2021</w:t>
            </w:r>
            <w:r>
              <w:rPr>
                <w:rFonts w:hint="eastAsia" w:ascii="方正书宋_GBK" w:eastAsia="方正书宋_GBK"/>
                <w:sz w:val="22"/>
                <w:szCs w:val="22"/>
              </w:rPr>
              <w:t>年中</w:t>
            </w:r>
            <w:r>
              <w:rPr>
                <w:rFonts w:ascii="方正书宋_GBK" w:eastAsia="方正书宋_GBK"/>
                <w:sz w:val="22"/>
                <w:szCs w:val="22"/>
              </w:rPr>
              <w:t>30</w:t>
            </w:r>
            <w:r>
              <w:rPr>
                <w:rFonts w:hint="eastAsia" w:ascii="方正书宋_GBK" w:eastAsia="方正书宋_GBK"/>
                <w:sz w:val="22"/>
                <w:szCs w:val="22"/>
              </w:rPr>
              <w:t>号之前发放养老金的月份总数占全年</w:t>
            </w:r>
            <w:r>
              <w:rPr>
                <w:rFonts w:ascii="方正书宋_GBK" w:eastAsia="方正书宋_GBK"/>
                <w:sz w:val="22"/>
                <w:szCs w:val="22"/>
              </w:rPr>
              <w:t>12</w:t>
            </w:r>
            <w:r>
              <w:rPr>
                <w:rFonts w:hint="eastAsia" w:ascii="方正书宋_GBK" w:eastAsia="方正书宋_GBK"/>
                <w:sz w:val="22"/>
                <w:szCs w:val="22"/>
              </w:rPr>
              <w:t>个月总月份的比例</w:t>
            </w:r>
          </w:p>
        </w:tc>
        <w:tc>
          <w:tcPr>
            <w:tcW w:w="1276" w:type="dxa"/>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100</w:t>
            </w:r>
            <w:r>
              <w:rPr>
                <w:rFonts w:hint="eastAsia" w:ascii="方正书宋_GBK" w:eastAsia="方正书宋_GBK"/>
                <w:sz w:val="22"/>
                <w:szCs w:val="22"/>
              </w:rPr>
              <w:t>百分数</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sz w:val="22"/>
                <w:szCs w:val="22"/>
              </w:rPr>
            </w:pP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成本指标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按预算资金完成率</w:t>
            </w:r>
          </w:p>
        </w:tc>
        <w:tc>
          <w:tcPr>
            <w:tcW w:w="289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按预算资金完成率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w:t>
            </w:r>
            <w:r>
              <w:rPr>
                <w:rFonts w:ascii="方正书宋_GBK" w:eastAsia="方正书宋_GBK"/>
                <w:sz w:val="22"/>
                <w:szCs w:val="22"/>
              </w:rPr>
              <w:t>100</w:t>
            </w:r>
            <w:r>
              <w:rPr>
                <w:rFonts w:hint="eastAsia" w:ascii="方正书宋_GBK" w:eastAsia="方正书宋_GBK"/>
                <w:sz w:val="22"/>
                <w:szCs w:val="22"/>
              </w:rPr>
              <w:t>百分数</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2"/>
                <w:szCs w:val="22"/>
              </w:rPr>
            </w:pPr>
            <w:r>
              <w:rPr>
                <w:rFonts w:hint="eastAsia" w:ascii="方正书宋_GBK" w:eastAsia="方正书宋_GBK"/>
                <w:sz w:val="22"/>
                <w:szCs w:val="22"/>
              </w:rPr>
              <w:t>效益指标</w:t>
            </w: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经济效益指标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居民收入不低于全省水平</w:t>
            </w:r>
          </w:p>
        </w:tc>
        <w:tc>
          <w:tcPr>
            <w:tcW w:w="289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每月对</w:t>
            </w:r>
            <w:r>
              <w:rPr>
                <w:rFonts w:ascii="方正书宋_GBK" w:eastAsia="方正书宋_GBK"/>
                <w:sz w:val="22"/>
                <w:szCs w:val="22"/>
              </w:rPr>
              <w:t>60</w:t>
            </w:r>
            <w:r>
              <w:rPr>
                <w:rFonts w:hint="eastAsia" w:ascii="方正书宋_GBK" w:eastAsia="方正书宋_GBK"/>
                <w:sz w:val="22"/>
                <w:szCs w:val="22"/>
              </w:rPr>
              <w:t>周岁以上领取基础养老金补助金额</w:t>
            </w:r>
          </w:p>
        </w:tc>
        <w:tc>
          <w:tcPr>
            <w:tcW w:w="1276" w:type="dxa"/>
            <w:noWrap w:val="0"/>
            <w:vAlign w:val="center"/>
          </w:tcPr>
          <w:p>
            <w:pPr>
              <w:spacing w:line="300" w:lineRule="exact"/>
              <w:jc w:val="left"/>
              <w:rPr>
                <w:rFonts w:ascii="方正书宋_GBK" w:eastAsia="方正书宋_GBK"/>
                <w:sz w:val="22"/>
                <w:szCs w:val="22"/>
              </w:rPr>
            </w:pPr>
            <w:r>
              <w:rPr>
                <w:rFonts w:ascii="方正书宋_GBK" w:eastAsia="方正书宋_GBK"/>
                <w:sz w:val="22"/>
                <w:szCs w:val="22"/>
              </w:rPr>
              <w:t>113</w:t>
            </w:r>
            <w:r>
              <w:rPr>
                <w:rFonts w:hint="eastAsia" w:ascii="方正书宋_GBK" w:eastAsia="方正书宋_GBK"/>
                <w:sz w:val="22"/>
                <w:szCs w:val="22"/>
              </w:rPr>
              <w:t>元</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sz w:val="22"/>
                <w:szCs w:val="22"/>
              </w:rPr>
            </w:pP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社会效益指标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城乡居民政策知晓率</w:t>
            </w:r>
          </w:p>
        </w:tc>
        <w:tc>
          <w:tcPr>
            <w:tcW w:w="289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通过问卷调查，城乡居民政策知晓人员占问卷调查总人数的比例</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w:t>
            </w:r>
            <w:r>
              <w:rPr>
                <w:rFonts w:ascii="方正书宋_GBK" w:eastAsia="方正书宋_GBK"/>
                <w:sz w:val="22"/>
                <w:szCs w:val="22"/>
              </w:rPr>
              <w:t>90</w:t>
            </w:r>
            <w:r>
              <w:rPr>
                <w:rFonts w:hint="eastAsia" w:ascii="方正书宋_GBK" w:eastAsia="方正书宋_GBK"/>
                <w:sz w:val="22"/>
                <w:szCs w:val="22"/>
              </w:rPr>
              <w:t>百分数</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sz w:val="22"/>
                <w:szCs w:val="22"/>
              </w:rPr>
            </w:pP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可持续影响指标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参保人数逐年上升</w:t>
            </w:r>
          </w:p>
        </w:tc>
        <w:tc>
          <w:tcPr>
            <w:tcW w:w="289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城乡居保当年参保人数与</w:t>
            </w:r>
            <w:r>
              <w:rPr>
                <w:rFonts w:ascii="方正书宋_GBK" w:eastAsia="方正书宋_GBK"/>
                <w:sz w:val="22"/>
                <w:szCs w:val="22"/>
              </w:rPr>
              <w:t>2020</w:t>
            </w:r>
            <w:r>
              <w:rPr>
                <w:rFonts w:hint="eastAsia" w:ascii="方正书宋_GBK" w:eastAsia="方正书宋_GBK"/>
                <w:sz w:val="22"/>
                <w:szCs w:val="22"/>
              </w:rPr>
              <w:t>年参保人数比率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w:t>
            </w:r>
            <w:r>
              <w:rPr>
                <w:rFonts w:ascii="方正书宋_GBK" w:eastAsia="方正书宋_GBK"/>
                <w:sz w:val="22"/>
                <w:szCs w:val="22"/>
              </w:rPr>
              <w:t>100</w:t>
            </w:r>
            <w:r>
              <w:rPr>
                <w:rFonts w:hint="eastAsia" w:ascii="方正书宋_GBK" w:eastAsia="方正书宋_GBK"/>
                <w:sz w:val="22"/>
                <w:szCs w:val="22"/>
              </w:rPr>
              <w:t>百分数</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sz w:val="22"/>
                <w:szCs w:val="22"/>
              </w:rPr>
            </w:pPr>
            <w:r>
              <w:rPr>
                <w:rFonts w:hint="eastAsia" w:ascii="方正书宋_GBK" w:eastAsia="方正书宋_GBK"/>
                <w:sz w:val="22"/>
                <w:szCs w:val="22"/>
              </w:rPr>
              <w:t>满意度指标</w:t>
            </w:r>
          </w:p>
        </w:tc>
        <w:tc>
          <w:tcPr>
            <w:tcW w:w="1134"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服务对象满意度指标</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城乡参保对象满意度</w:t>
            </w:r>
          </w:p>
        </w:tc>
        <w:tc>
          <w:tcPr>
            <w:tcW w:w="289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通过问卷调查，城乡参保满意人员占问卷调查总人数比例</w:t>
            </w:r>
          </w:p>
        </w:tc>
        <w:tc>
          <w:tcPr>
            <w:tcW w:w="1276"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w:t>
            </w:r>
            <w:r>
              <w:rPr>
                <w:rFonts w:ascii="方正书宋_GBK" w:eastAsia="方正书宋_GBK"/>
                <w:sz w:val="22"/>
                <w:szCs w:val="22"/>
              </w:rPr>
              <w:t>90</w:t>
            </w:r>
            <w:r>
              <w:rPr>
                <w:rFonts w:hint="eastAsia" w:ascii="方正书宋_GBK" w:eastAsia="方正书宋_GBK"/>
                <w:sz w:val="22"/>
                <w:szCs w:val="22"/>
              </w:rPr>
              <w:t>百分数</w:t>
            </w:r>
          </w:p>
        </w:tc>
        <w:tc>
          <w:tcPr>
            <w:tcW w:w="1701" w:type="dxa"/>
            <w:noWrap w:val="0"/>
            <w:vAlign w:val="center"/>
          </w:tcPr>
          <w:p>
            <w:pPr>
              <w:spacing w:line="300" w:lineRule="exact"/>
              <w:jc w:val="left"/>
              <w:rPr>
                <w:rFonts w:ascii="方正书宋_GBK" w:eastAsia="方正书宋_GBK"/>
                <w:sz w:val="22"/>
                <w:szCs w:val="22"/>
              </w:rPr>
            </w:pPr>
            <w:r>
              <w:rPr>
                <w:rFonts w:hint="eastAsia" w:ascii="方正书宋_GBK" w:eastAsia="方正书宋_GBK"/>
                <w:sz w:val="22"/>
                <w:szCs w:val="22"/>
              </w:rPr>
              <w:t>文件安排</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8" w:name="_Toc70323722"/>
      <w:r>
        <w:rPr>
          <w:rFonts w:hint="eastAsia" w:ascii="方正仿宋_GBK" w:eastAsia="方正仿宋_GBK"/>
          <w:b/>
          <w:sz w:val="28"/>
        </w:rPr>
        <w:t>19.城乡居民基本养老保险低保特困等人员缴费补贴绩效目标表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19、城乡居民基本养老保险低保特困等人员缴费补贴绩效目标表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13062121XH9R2YW9UQ9X0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城乡居民基本养老保险低保特困等人员缴费补贴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6.43</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6.43</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对</w:t>
            </w:r>
            <w:r>
              <w:rPr>
                <w:rFonts w:ascii="方正书宋_GBK" w:eastAsia="方正书宋_GBK"/>
              </w:rPr>
              <w:t>2021</w:t>
            </w:r>
            <w:r>
              <w:rPr>
                <w:rFonts w:hint="eastAsia" w:ascii="方正书宋_GBK" w:eastAsia="方正书宋_GBK"/>
              </w:rPr>
              <w:t>年参加城乡居民养老保险的低保特困人员进行代缴补贴，每人</w:t>
            </w:r>
            <w:r>
              <w:rPr>
                <w:rFonts w:ascii="方正书宋_GBK" w:eastAsia="方正书宋_GBK"/>
              </w:rPr>
              <w:t>33</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减轻贫困人员参保缴费负担，本级财政每人负担</w:t>
            </w:r>
            <w:r>
              <w:rPr>
                <w:rFonts w:ascii="方正书宋_GBK" w:eastAsia="方正书宋_GBK"/>
              </w:rPr>
              <w:t>33</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助力参保贫困人员精准脱贫，有效巩固脱贫攻坚成果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动态跟踪贫困人员范围，同一个自然年度内，有过贫困人员身份的参保人员都应纳入政府代缴养老保险费范围</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代缴人数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我区实际代缴低保特困人数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1947</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代缴率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政府实际代缴人数占我区应代缴人数比率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按时代缴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根据文件要求，上半年完成代缴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上半年完成</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代缴金额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本区对应代缴低保特困人员代缴金额</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33</w:t>
            </w:r>
            <w:r>
              <w:rPr>
                <w:rFonts w:hint="eastAsia" w:ascii="方正书宋_GBK" w:eastAsia="方正书宋_GBK"/>
              </w:rPr>
              <w:t>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减轻缴费比率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代缴金额占缴费金额比率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通过问卷调查，城乡居民低保特困人员对城乡政策知晓率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通过问卷调查，城乡居民低保特困人员对城乡代缴制度满意度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9" w:name="_Toc70323723"/>
      <w:r>
        <w:rPr>
          <w:rFonts w:hint="eastAsia" w:ascii="方正仿宋_GBK" w:eastAsia="方正仿宋_GBK"/>
          <w:b/>
          <w:sz w:val="28"/>
        </w:rPr>
        <w:t>20.配备被征地农民基本养老保险参保补贴原件管理系统绩效目标表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20、配备被征地农民基本养老保险参保补贴原件管理系统绩效目标表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356001</w:t>
            </w:r>
            <w:r>
              <w:rPr>
                <w:rFonts w:hint="eastAsia" w:ascii="方正书宋_GBK" w:eastAsia="方正书宋_GBK"/>
                <w:b/>
              </w:rPr>
              <w:t>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13062121Z589DEDUGGN4E</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配备被征地农民基本养老保险参保补贴原件管理系统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10.40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10.40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配备被征地农民基本养老保险参保补贴原件管理系统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确实维护被征地农民的切身利益</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配备原件管理系统</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为推动被征地农民参加基本养老保险参保补贴工作进程，需配备一套原件管理系统</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软件管理系统可操作性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经研究，选择的养老保险管理系统比较具有可操作性，基本满足实际工作需求</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北京杰立卡科技有限公司开发的管理系统</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及时拨付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及时拨付资金，完成软件管理系统安装运行</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及时拨付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管理系统成本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此套软件管理系统所需资金</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10.4</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提高效率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提高效率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社会稳定性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确实维护被征地农民切身利益，保证社会稳定</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稳定</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通过问卷调查，满意和较满意的对象占所有调查对象的比例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20" w:name="_Toc70323724"/>
      <w:r>
        <w:rPr>
          <w:rFonts w:hint="eastAsia" w:ascii="方正仿宋_GBK" w:eastAsia="方正仿宋_GBK"/>
          <w:b/>
          <w:sz w:val="28"/>
        </w:rPr>
        <w:t>21.（综）保障工作经费绩效目标表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21、（综）保障工作经费绩效目标表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356009</w:t>
            </w:r>
            <w:r>
              <w:rPr>
                <w:rFonts w:hint="eastAsia" w:ascii="方正书宋_GBK" w:eastAsia="方正书宋_GBK"/>
                <w:b/>
              </w:rPr>
              <w:t>保定市满城区人力资源和社会保障局</w:t>
            </w:r>
            <w:r>
              <w:rPr>
                <w:rFonts w:ascii="方正书宋_GBK" w:eastAsia="方正书宋_GBK"/>
                <w:b/>
              </w:rPr>
              <w:t>(</w:t>
            </w:r>
            <w:r>
              <w:rPr>
                <w:rFonts w:hint="eastAsia" w:ascii="方正书宋_GBK" w:eastAsia="方正书宋_GBK"/>
                <w:b/>
              </w:rPr>
              <w:t>自收自支</w:t>
            </w:r>
            <w:r>
              <w:rPr>
                <w:rFonts w:ascii="方正书宋_GBK" w:eastAsia="方正书宋_GBK"/>
                <w:b/>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130621217LQFGGX4TPRDG</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（综）保障工作经费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保证单位各项工作有序进行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保证单位各项工作有序进行</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资金使用情况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反映预期提供服务达到的效果</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保证单位各项工作有序进行</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反映预期提供服务的及时程度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及时拨付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按预定成本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反映预期提供服务所需成本的控制情况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反映预算支出对经济发展带来的影响</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保证各项工作有序进行，保持社会稳定</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反映预算支出对社会发展带来的影响</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保证各项工作有序进行，保持社会稳定</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服务对象满意程度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hAnsi="宋体"/>
          <w:b/>
          <w:sz w:val="28"/>
        </w:rPr>
      </w:pPr>
      <w:r>
        <w:rPr>
          <w:rFonts w:hint="eastAsia" w:ascii="方正仿宋_GBK" w:eastAsia="方正仿宋_GBK"/>
          <w:b/>
          <w:sz w:val="28"/>
        </w:rPr>
        <w:t>22.(综)上缴市职称评审费绩效目标表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22、(综)上缴市职称评审费绩效目标表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356009</w:t>
            </w:r>
            <w:r>
              <w:rPr>
                <w:rFonts w:hint="eastAsia" w:ascii="方正书宋_GBK" w:eastAsia="方正书宋_GBK"/>
                <w:b/>
              </w:rPr>
              <w:t>保定市满城区人力资源和社会保障局</w:t>
            </w:r>
            <w:r>
              <w:rPr>
                <w:rFonts w:ascii="方正书宋_GBK" w:eastAsia="方正书宋_GBK"/>
                <w:b/>
              </w:rPr>
              <w:t>(</w:t>
            </w:r>
            <w:r>
              <w:rPr>
                <w:rFonts w:hint="eastAsia" w:ascii="方正书宋_GBK" w:eastAsia="方正书宋_GBK"/>
                <w:b/>
              </w:rPr>
              <w:t>自收自支</w:t>
            </w:r>
            <w:r>
              <w:rPr>
                <w:rFonts w:ascii="方正书宋_GBK" w:eastAsia="方正书宋_GBK"/>
                <w:b/>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13062121IFR8E8PYN1GG4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综</w:t>
            </w:r>
            <w:r>
              <w:rPr>
                <w:rFonts w:ascii="方正书宋_GBK" w:eastAsia="方正书宋_GBK"/>
              </w:rPr>
              <w:t>)</w:t>
            </w:r>
            <w:r>
              <w:rPr>
                <w:rFonts w:hint="eastAsia" w:ascii="方正书宋_GBK" w:eastAsia="方正书宋_GBK"/>
              </w:rPr>
              <w:t>上缴市职称评审费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推进专业技术人才知识更新，落实继续教育政策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推进专业技术人才知识更新，落实继续教育政策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保障职称评审工作正常有序开展</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组织专业技术人才评审次数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按照文件规定组织各类人才评审次数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组织专业技术人才评审达到的效果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按文件规定组织各类人才评审，推进专业技术人才知识更新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反映预期提供职称评审的及时程度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预定成本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反映预期提供职称评审所需成本的控制情况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经济效益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职称评审完成后取得的经济效益</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工资收入增长额</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ascii="方正书宋_GBK" w:eastAsia="方正书宋_GBK"/>
              </w:rPr>
            </w:pP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对社会发展带来的效果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职称评审完成后对社会发展的影响</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提高工资收入</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bl>
    <w:p>
      <w:pPr>
        <w:spacing w:line="300" w:lineRule="exact"/>
        <w:jc w:val="left"/>
        <w:sectPr>
          <w:pgSz w:w="11907" w:h="16839"/>
          <w:pgMar w:top="1984" w:right="1304" w:bottom="1134" w:left="1304" w:header="851" w:footer="992" w:gutter="0"/>
          <w:cols w:space="720" w:num="1"/>
          <w:docGrid w:type="lines" w:linePitch="312" w:charSpace="0"/>
        </w:sectPr>
      </w:pPr>
    </w:p>
    <w:p>
      <w:pPr>
        <w:numPr>
          <w:ilvl w:val="0"/>
          <w:numId w:val="3"/>
        </w:numPr>
        <w:spacing w:before="10" w:after="10" w:line="240" w:lineRule="auto"/>
        <w:ind w:left="0" w:leftChars="0" w:firstLine="641" w:firstLineChars="0"/>
        <w:jc w:val="left"/>
        <w:outlineLvl w:val="5"/>
        <w:rPr>
          <w:rFonts w:ascii="黑体" w:hAnsi="黑体" w:eastAsia="黑体" w:cs="黑体"/>
          <w:color w:val="000000"/>
          <w:sz w:val="32"/>
        </w:rPr>
      </w:pPr>
      <w:r>
        <w:rPr>
          <w:rFonts w:ascii="黑体" w:hAnsi="黑体" w:eastAsia="黑体" w:cs="黑体"/>
          <w:color w:val="000000"/>
          <w:sz w:val="32"/>
        </w:rPr>
        <w:t>政府采购预算情况</w:t>
      </w:r>
    </w:p>
    <w:p>
      <w:pPr>
        <w:numPr>
          <w:ilvl w:val="0"/>
          <w:numId w:val="0"/>
        </w:numPr>
        <w:spacing w:before="10" w:after="10" w:line="240" w:lineRule="auto"/>
        <w:ind w:left="641" w:leftChars="0"/>
        <w:jc w:val="left"/>
        <w:outlineLvl w:val="5"/>
        <w:rPr>
          <w:rFonts w:ascii="黑体" w:hAnsi="黑体" w:eastAsia="黑体" w:cs="黑体"/>
          <w:color w:val="000000"/>
          <w:sz w:val="32"/>
        </w:rPr>
      </w:pP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年，保定市满城区人力资源和社会保障局本级</w:t>
      </w:r>
      <w:r>
        <w:rPr>
          <w:rFonts w:hint="eastAsia" w:ascii="Times New Roman" w:hAnsi="Times New Roman" w:eastAsia="方正仿宋_GBK" w:cs="Times New Roman"/>
          <w:b w:val="0"/>
          <w:color w:val="000000"/>
          <w:sz w:val="28"/>
          <w:lang w:eastAsia="zh-CN"/>
        </w:rPr>
        <w:t>无</w:t>
      </w:r>
      <w:r>
        <w:rPr>
          <w:rFonts w:hint="eastAsia" w:ascii="Times New Roman" w:hAnsi="Times New Roman" w:eastAsia="方正仿宋_GBK" w:cs="Times New Roman"/>
          <w:b w:val="0"/>
          <w:color w:val="000000"/>
          <w:sz w:val="28"/>
        </w:rPr>
        <w:t>政府采购预算</w:t>
      </w:r>
      <w:r>
        <w:rPr>
          <w:rFonts w:hint="eastAsia" w:ascii="Times New Roman" w:hAnsi="Times New Roman" w:eastAsia="方正仿宋_GBK" w:cs="Times New Roman"/>
          <w:b w:val="0"/>
          <w:color w:val="000000"/>
          <w:sz w:val="28"/>
          <w:lang w:eastAsia="zh-CN"/>
        </w:rPr>
        <w:t>，</w:t>
      </w:r>
      <w:r>
        <w:rPr>
          <w:rFonts w:hint="eastAsia" w:ascii="Times New Roman" w:hAnsi="Times New Roman" w:eastAsia="方正仿宋_GBK" w:cs="Times New Roman"/>
          <w:b w:val="0"/>
          <w:color w:val="000000"/>
          <w:sz w:val="28"/>
        </w:rPr>
        <w:t>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0" w:after="0" w:line="240" w:lineRule="auto"/>
        <w:ind w:firstLine="5760" w:firstLineChars="1600"/>
        <w:jc w:val="both"/>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2"/>
            </w:pPr>
            <w:r>
              <w:t>356001保定市满城区人力资源和社会保障局本级</w:t>
            </w:r>
          </w:p>
        </w:tc>
        <w:tc>
          <w:tcPr>
            <w:tcW w:w="8674" w:type="dxa"/>
            <w:gridSpan w:val="9"/>
            <w:tcBorders>
              <w:top w:val="single" w:color="FFFFFF" w:sz="6" w:space="0"/>
              <w:left w:val="single" w:color="FFFFFF" w:sz="6" w:space="0"/>
              <w:right w:val="single" w:color="FFFFFF" w:sz="6" w:space="0"/>
            </w:tcBorders>
            <w:noWrap w:val="0"/>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3"/>
            </w:pPr>
            <w:r>
              <w:t>政府采购项目来源</w:t>
            </w:r>
          </w:p>
        </w:tc>
        <w:tc>
          <w:tcPr>
            <w:tcW w:w="1134" w:type="dxa"/>
            <w:vMerge w:val="restart"/>
            <w:noWrap w:val="0"/>
            <w:vAlign w:val="center"/>
          </w:tcPr>
          <w:p>
            <w:pPr>
              <w:pStyle w:val="13"/>
            </w:pPr>
            <w:r>
              <w:t>采购物品名称</w:t>
            </w:r>
          </w:p>
        </w:tc>
        <w:tc>
          <w:tcPr>
            <w:tcW w:w="1134" w:type="dxa"/>
            <w:vMerge w:val="restart"/>
            <w:noWrap w:val="0"/>
            <w:vAlign w:val="center"/>
          </w:tcPr>
          <w:p>
            <w:pPr>
              <w:pStyle w:val="13"/>
            </w:pPr>
            <w:r>
              <w:t>政府采购目录序号</w:t>
            </w:r>
          </w:p>
        </w:tc>
        <w:tc>
          <w:tcPr>
            <w:tcW w:w="709" w:type="dxa"/>
            <w:vMerge w:val="restart"/>
            <w:noWrap w:val="0"/>
            <w:vAlign w:val="center"/>
          </w:tcPr>
          <w:p>
            <w:pPr>
              <w:pStyle w:val="13"/>
            </w:pPr>
            <w:r>
              <w:t>计量  单位</w:t>
            </w:r>
          </w:p>
        </w:tc>
        <w:tc>
          <w:tcPr>
            <w:tcW w:w="850" w:type="dxa"/>
            <w:vMerge w:val="restart"/>
            <w:noWrap w:val="0"/>
            <w:vAlign w:val="center"/>
          </w:tcPr>
          <w:p>
            <w:pPr>
              <w:pStyle w:val="13"/>
            </w:pPr>
            <w:r>
              <w:t>数量</w:t>
            </w:r>
          </w:p>
        </w:tc>
        <w:tc>
          <w:tcPr>
            <w:tcW w:w="850" w:type="dxa"/>
            <w:vMerge w:val="restart"/>
            <w:noWrap w:val="0"/>
            <w:vAlign w:val="center"/>
          </w:tcPr>
          <w:p>
            <w:pPr>
              <w:pStyle w:val="13"/>
            </w:pPr>
            <w:r>
              <w:t>单价</w:t>
            </w:r>
          </w:p>
        </w:tc>
        <w:tc>
          <w:tcPr>
            <w:tcW w:w="7710" w:type="dxa"/>
            <w:gridSpan w:val="8"/>
            <w:noWrap w:val="0"/>
            <w:vAlign w:val="center"/>
          </w:tcPr>
          <w:p>
            <w:pPr>
              <w:pStyle w:val="13"/>
            </w:pPr>
            <w:r>
              <w:t>政府采购金额（当年部门预算安排资金）</w:t>
            </w:r>
          </w:p>
        </w:tc>
        <w:tc>
          <w:tcPr>
            <w:tcW w:w="964" w:type="dxa"/>
            <w:vMerge w:val="restart"/>
            <w:noWrap w:val="0"/>
            <w:vAlign w:val="center"/>
          </w:tcPr>
          <w:p>
            <w:pPr>
              <w:pStyle w:val="13"/>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3"/>
            </w:pPr>
            <w:r>
              <w:t>项目名称</w:t>
            </w:r>
          </w:p>
        </w:tc>
        <w:tc>
          <w:tcPr>
            <w:tcW w:w="964" w:type="dxa"/>
            <w:noWrap w:val="0"/>
            <w:vAlign w:val="center"/>
          </w:tcPr>
          <w:p>
            <w:pPr>
              <w:pStyle w:val="13"/>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3"/>
            </w:pPr>
            <w:r>
              <w:t>合计</w:t>
            </w:r>
          </w:p>
        </w:tc>
        <w:tc>
          <w:tcPr>
            <w:tcW w:w="964" w:type="dxa"/>
            <w:noWrap w:val="0"/>
            <w:vAlign w:val="center"/>
          </w:tcPr>
          <w:p>
            <w:pPr>
              <w:pStyle w:val="13"/>
            </w:pPr>
            <w:r>
              <w:t>一般公共预算拨款</w:t>
            </w:r>
          </w:p>
        </w:tc>
        <w:tc>
          <w:tcPr>
            <w:tcW w:w="964" w:type="dxa"/>
            <w:noWrap w:val="0"/>
            <w:vAlign w:val="center"/>
          </w:tcPr>
          <w:p>
            <w:pPr>
              <w:pStyle w:val="13"/>
            </w:pPr>
            <w:r>
              <w:t>基金预算拨款</w:t>
            </w:r>
          </w:p>
        </w:tc>
        <w:tc>
          <w:tcPr>
            <w:tcW w:w="964" w:type="dxa"/>
            <w:noWrap w:val="0"/>
            <w:vAlign w:val="center"/>
          </w:tcPr>
          <w:p>
            <w:pPr>
              <w:pStyle w:val="13"/>
            </w:pPr>
            <w:r>
              <w:t>国有资本经营预算拨款</w:t>
            </w:r>
          </w:p>
        </w:tc>
        <w:tc>
          <w:tcPr>
            <w:tcW w:w="964" w:type="dxa"/>
            <w:noWrap w:val="0"/>
            <w:vAlign w:val="center"/>
          </w:tcPr>
          <w:p>
            <w:pPr>
              <w:pStyle w:val="13"/>
            </w:pPr>
            <w:r>
              <w:t>财政专户核拨</w:t>
            </w:r>
          </w:p>
        </w:tc>
        <w:tc>
          <w:tcPr>
            <w:tcW w:w="964" w:type="dxa"/>
            <w:noWrap w:val="0"/>
            <w:vAlign w:val="center"/>
          </w:tcPr>
          <w:p>
            <w:pPr>
              <w:pStyle w:val="13"/>
            </w:pPr>
            <w:r>
              <w:t>单位    资金</w:t>
            </w:r>
          </w:p>
        </w:tc>
        <w:tc>
          <w:tcPr>
            <w:tcW w:w="964" w:type="dxa"/>
            <w:noWrap w:val="0"/>
            <w:vAlign w:val="center"/>
          </w:tcPr>
          <w:p>
            <w:pPr>
              <w:pStyle w:val="13"/>
            </w:pPr>
            <w:r>
              <w:t>财政拨    款结转</w:t>
            </w:r>
          </w:p>
        </w:tc>
        <w:tc>
          <w:tcPr>
            <w:tcW w:w="964" w:type="dxa"/>
            <w:noWrap w:val="0"/>
            <w:vAlign w:val="center"/>
          </w:tcPr>
          <w:p>
            <w:pPr>
              <w:pStyle w:val="13"/>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bl>
    <w:p>
      <w:pPr>
        <w:spacing w:before="0" w:after="0" w:line="500" w:lineRule="exact"/>
        <w:ind w:firstLine="560"/>
        <w:jc w:val="left"/>
        <w:outlineLvl w:val="9"/>
        <w:rPr>
          <w:rFonts w:hint="eastAsia" w:ascii="Times New Roman" w:hAnsi="Times New Roman" w:eastAsia="方正仿宋_GBK" w:cs="Times New Roman"/>
          <w:b w:val="0"/>
          <w:color w:val="000000"/>
          <w:sz w:val="21"/>
          <w:szCs w:val="21"/>
        </w:rPr>
      </w:pPr>
      <w:r>
        <w:rPr>
          <w:rFonts w:hint="eastAsia" w:ascii="Times New Roman" w:hAnsi="Times New Roman" w:eastAsia="方正仿宋_GBK" w:cs="Times New Roman"/>
          <w:b w:val="0"/>
          <w:color w:val="000000"/>
          <w:sz w:val="21"/>
          <w:szCs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keepNext w:val="0"/>
        <w:keepLines w:val="0"/>
        <w:pageBreakBefore w:val="0"/>
        <w:widowControl/>
        <w:kinsoku/>
        <w:wordWrap/>
        <w:overflowPunct/>
        <w:topLinePunct w:val="0"/>
        <w:autoSpaceDE/>
        <w:autoSpaceDN/>
        <w:bidi w:val="0"/>
        <w:adjustRightInd/>
        <w:snapToGrid/>
        <w:spacing w:before="0" w:after="0" w:afterLines="50" w:line="560" w:lineRule="exact"/>
        <w:ind w:firstLine="561"/>
        <w:jc w:val="left"/>
        <w:textAlignment w:val="auto"/>
        <w:outlineLvl w:val="9"/>
        <w:rPr>
          <w:rFonts w:hint="eastAsia" w:ascii="方正仿宋简体" w:hAnsi="方正仿宋简体" w:eastAsia="方正仿宋简体" w:cs="方正仿宋简体"/>
          <w:b w:val="0"/>
          <w:color w:val="000000"/>
          <w:sz w:val="32"/>
          <w:szCs w:val="32"/>
        </w:rPr>
      </w:pPr>
      <w:r>
        <w:rPr>
          <w:rFonts w:hint="eastAsia" w:ascii="Times New Roman" w:hAnsi="Times New Roman" w:eastAsia="方正仿宋_GBK" w:cs="Times New Roman"/>
          <w:b w:val="0"/>
          <w:color w:val="000000"/>
          <w:sz w:val="28"/>
        </w:rPr>
        <w:t>保定市满城区人力资源和社会保障局本级上年末固定资产</w:t>
      </w:r>
      <w:r>
        <w:rPr>
          <w:rFonts w:hint="eastAsia" w:ascii="Times New Roman" w:hAnsi="Times New Roman" w:eastAsia="方正仿宋_GBK" w:cs="Times New Roman"/>
          <w:b w:val="0"/>
          <w:color w:val="000000"/>
          <w:sz w:val="28"/>
          <w:lang w:eastAsia="zh-CN"/>
        </w:rPr>
        <w:t>原值</w:t>
      </w:r>
      <w:r>
        <w:rPr>
          <w:rFonts w:hint="eastAsia" w:ascii="Times New Roman" w:hAnsi="Times New Roman" w:eastAsia="方正仿宋_GBK" w:cs="Times New Roman"/>
          <w:b w:val="0"/>
          <w:color w:val="000000"/>
          <w:sz w:val="28"/>
        </w:rPr>
        <w:t>为530.26万元。本年度</w:t>
      </w:r>
      <w:r>
        <w:rPr>
          <w:rFonts w:hint="eastAsia" w:ascii="Times New Roman" w:hAnsi="Times New Roman" w:eastAsia="方正仿宋_GBK" w:cs="Times New Roman"/>
          <w:b w:val="0"/>
          <w:color w:val="000000"/>
          <w:sz w:val="28"/>
          <w:lang w:eastAsia="zh-CN"/>
        </w:rPr>
        <w:t>无</w:t>
      </w:r>
      <w:r>
        <w:rPr>
          <w:rFonts w:hint="eastAsia" w:ascii="Times New Roman" w:hAnsi="Times New Roman" w:eastAsia="方正仿宋_GBK" w:cs="Times New Roman"/>
          <w:b w:val="0"/>
          <w:color w:val="000000"/>
          <w:sz w:val="28"/>
        </w:rPr>
        <w:t>拟购置固定资产</w:t>
      </w:r>
      <w:r>
        <w:rPr>
          <w:rFonts w:hint="eastAsia" w:ascii="Times New Roman" w:hAnsi="Times New Roman" w:eastAsia="方正仿宋_GBK" w:cs="Times New Roman"/>
          <w:b w:val="0"/>
          <w:color w:val="000000"/>
          <w:sz w:val="28"/>
          <w:lang w:eastAsia="zh-CN"/>
        </w:rPr>
        <w:t>计划</w:t>
      </w:r>
      <w:r>
        <w:rPr>
          <w:rFonts w:hint="eastAsia" w:ascii="Times New Roman" w:hAnsi="Times New Roman" w:eastAsia="方正仿宋_GBK" w:cs="Times New Roman"/>
          <w:b w:val="0"/>
          <w:color w:val="000000"/>
          <w:sz w:val="28"/>
        </w:rPr>
        <w:t>。</w:t>
      </w:r>
    </w:p>
    <w:p>
      <w:pPr>
        <w:keepNext w:val="0"/>
        <w:keepLines w:val="0"/>
        <w:pageBreakBefore w:val="0"/>
        <w:widowControl/>
        <w:kinsoku/>
        <w:wordWrap/>
        <w:overflowPunct/>
        <w:topLinePunct w:val="0"/>
        <w:autoSpaceDE/>
        <w:autoSpaceDN/>
        <w:bidi w:val="0"/>
        <w:adjustRightInd/>
        <w:snapToGrid/>
        <w:spacing w:before="0" w:after="0" w:afterLines="50" w:line="560" w:lineRule="exact"/>
        <w:ind w:firstLine="561"/>
        <w:jc w:val="left"/>
        <w:textAlignment w:val="auto"/>
        <w:outlineLvl w:val="9"/>
        <w:rPr>
          <w:rFonts w:hint="eastAsia" w:ascii="方正仿宋简体" w:hAnsi="方正仿宋简体" w:eastAsia="方正仿宋简体" w:cs="方正仿宋简体"/>
          <w:b w:val="0"/>
          <w:color w:val="000000"/>
          <w:sz w:val="32"/>
          <w:szCs w:val="32"/>
        </w:rPr>
      </w:pPr>
    </w:p>
    <w:tbl>
      <w:tblPr>
        <w:tblStyle w:val="7"/>
        <w:tblpPr w:leftFromText="180" w:rightFromText="180" w:vertAnchor="text" w:horzAnchor="page" w:tblpX="2913" w:tblpY="374"/>
        <w:tblOverlap w:val="never"/>
        <w:tblW w:w="0" w:type="auto"/>
        <w:tblInd w:w="0" w:type="dxa"/>
        <w:tblLayout w:type="fixed"/>
        <w:tblCellMar>
          <w:top w:w="0" w:type="dxa"/>
          <w:left w:w="108" w:type="dxa"/>
          <w:bottom w:w="0" w:type="dxa"/>
          <w:right w:w="108" w:type="dxa"/>
        </w:tblCellMar>
      </w:tblPr>
      <w:tblGrid>
        <w:gridCol w:w="4804"/>
        <w:gridCol w:w="2005"/>
        <w:gridCol w:w="4291"/>
      </w:tblGrid>
      <w:tr>
        <w:tblPrEx>
          <w:tblCellMar>
            <w:top w:w="0" w:type="dxa"/>
            <w:left w:w="108" w:type="dxa"/>
            <w:bottom w:w="0" w:type="dxa"/>
            <w:right w:w="108" w:type="dxa"/>
          </w:tblCellMar>
        </w:tblPrEx>
        <w:trPr>
          <w:trHeight w:val="686" w:hRule="atLeast"/>
        </w:trPr>
        <w:tc>
          <w:tcPr>
            <w:tcW w:w="11100" w:type="dxa"/>
            <w:gridSpan w:val="3"/>
            <w:tcBorders>
              <w:top w:val="nil"/>
              <w:left w:val="nil"/>
              <w:bottom w:val="nil"/>
              <w:right w:val="nil"/>
            </w:tcBorders>
            <w:noWrap w:val="0"/>
            <w:vAlign w:val="center"/>
          </w:tcPr>
          <w:p>
            <w:pPr>
              <w:widowControl/>
              <w:jc w:val="center"/>
              <w:rPr>
                <w:rFonts w:ascii="宋体" w:hAnsi="宋体" w:cs="宋体"/>
                <w:color w:val="000000"/>
                <w:kern w:val="0"/>
                <w:sz w:val="28"/>
                <w:szCs w:val="28"/>
              </w:rPr>
            </w:pPr>
            <w:r>
              <w:rPr>
                <w:rFonts w:hint="eastAsia" w:ascii="仿宋" w:hAnsi="仿宋" w:eastAsia="仿宋"/>
                <w:sz w:val="32"/>
                <w:szCs w:val="32"/>
              </w:rPr>
              <w:t>满城区人力资源和社会保障局固定资产占用情况表</w:t>
            </w:r>
          </w:p>
        </w:tc>
      </w:tr>
      <w:tr>
        <w:tblPrEx>
          <w:tblCellMar>
            <w:top w:w="0" w:type="dxa"/>
            <w:left w:w="108" w:type="dxa"/>
            <w:bottom w:w="0" w:type="dxa"/>
            <w:right w:w="108" w:type="dxa"/>
          </w:tblCellMar>
        </w:tblPrEx>
        <w:trPr>
          <w:trHeight w:val="475" w:hRule="atLeast"/>
        </w:trPr>
        <w:tc>
          <w:tcPr>
            <w:tcW w:w="11100" w:type="dxa"/>
            <w:gridSpan w:val="3"/>
            <w:tcBorders>
              <w:top w:val="nil"/>
              <w:left w:val="nil"/>
              <w:bottom w:val="single" w:color="auto" w:sz="4" w:space="0"/>
              <w:right w:val="nil"/>
            </w:tcBorders>
            <w:noWrap w:val="0"/>
            <w:vAlign w:val="center"/>
          </w:tcPr>
          <w:p>
            <w:pPr>
              <w:widowControl/>
              <w:jc w:val="center"/>
              <w:rPr>
                <w:rFonts w:ascii="方正仿宋简体" w:hAnsi="宋体" w:eastAsia="方正仿宋简体" w:cs="宋体"/>
                <w:color w:val="000000"/>
                <w:kern w:val="0"/>
                <w:sz w:val="32"/>
                <w:szCs w:val="32"/>
              </w:rPr>
            </w:pPr>
            <w:r>
              <w:rPr>
                <w:rFonts w:hint="eastAsia" w:ascii="方正仿宋简体" w:hAnsi="宋体" w:eastAsia="方正仿宋简体" w:cs="宋体"/>
                <w:bCs/>
                <w:color w:val="000000"/>
                <w:kern w:val="0"/>
                <w:sz w:val="32"/>
                <w:szCs w:val="32"/>
              </w:rPr>
              <w:t xml:space="preserve">                          截止时间：2020年12月31日</w:t>
            </w:r>
          </w:p>
        </w:tc>
      </w:tr>
      <w:tr>
        <w:tblPrEx>
          <w:tblCellMar>
            <w:top w:w="0" w:type="dxa"/>
            <w:left w:w="108" w:type="dxa"/>
            <w:bottom w:w="0" w:type="dxa"/>
            <w:right w:w="108" w:type="dxa"/>
          </w:tblCellMar>
        </w:tblPrEx>
        <w:trPr>
          <w:trHeight w:val="782" w:hRule="atLeast"/>
        </w:trPr>
        <w:tc>
          <w:tcPr>
            <w:tcW w:w="480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2005"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42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523" w:hRule="atLeast"/>
        </w:trPr>
        <w:tc>
          <w:tcPr>
            <w:tcW w:w="480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200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4291"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530.26</w:t>
            </w:r>
          </w:p>
        </w:tc>
      </w:tr>
      <w:tr>
        <w:tblPrEx>
          <w:tblCellMar>
            <w:top w:w="0" w:type="dxa"/>
            <w:left w:w="108" w:type="dxa"/>
            <w:bottom w:w="0" w:type="dxa"/>
            <w:right w:w="108" w:type="dxa"/>
          </w:tblCellMar>
        </w:tblPrEx>
        <w:trPr>
          <w:trHeight w:val="511" w:hRule="atLeast"/>
        </w:trPr>
        <w:tc>
          <w:tcPr>
            <w:tcW w:w="480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200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4515</w:t>
            </w:r>
          </w:p>
        </w:tc>
        <w:tc>
          <w:tcPr>
            <w:tcW w:w="42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336.56</w:t>
            </w:r>
          </w:p>
        </w:tc>
      </w:tr>
      <w:tr>
        <w:tblPrEx>
          <w:tblCellMar>
            <w:top w:w="0" w:type="dxa"/>
            <w:left w:w="108" w:type="dxa"/>
            <w:bottom w:w="0" w:type="dxa"/>
            <w:right w:w="108" w:type="dxa"/>
          </w:tblCellMar>
        </w:tblPrEx>
        <w:trPr>
          <w:trHeight w:val="652" w:hRule="atLeast"/>
        </w:trPr>
        <w:tc>
          <w:tcPr>
            <w:tcW w:w="480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其中：1、办公用房（平方米）</w:t>
            </w:r>
          </w:p>
        </w:tc>
        <w:tc>
          <w:tcPr>
            <w:tcW w:w="200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3882</w:t>
            </w:r>
          </w:p>
        </w:tc>
        <w:tc>
          <w:tcPr>
            <w:tcW w:w="42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289.37</w:t>
            </w:r>
          </w:p>
        </w:tc>
      </w:tr>
      <w:tr>
        <w:tblPrEx>
          <w:tblCellMar>
            <w:top w:w="0" w:type="dxa"/>
            <w:left w:w="108" w:type="dxa"/>
            <w:bottom w:w="0" w:type="dxa"/>
            <w:right w:w="108" w:type="dxa"/>
          </w:tblCellMar>
        </w:tblPrEx>
        <w:trPr>
          <w:trHeight w:val="523" w:hRule="atLeast"/>
        </w:trPr>
        <w:tc>
          <w:tcPr>
            <w:tcW w:w="480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2、业务用房（平方米）</w:t>
            </w:r>
          </w:p>
        </w:tc>
        <w:tc>
          <w:tcPr>
            <w:tcW w:w="200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633</w:t>
            </w:r>
          </w:p>
        </w:tc>
        <w:tc>
          <w:tcPr>
            <w:tcW w:w="42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47.19</w:t>
            </w:r>
          </w:p>
        </w:tc>
      </w:tr>
      <w:tr>
        <w:tblPrEx>
          <w:tblCellMar>
            <w:top w:w="0" w:type="dxa"/>
            <w:left w:w="108" w:type="dxa"/>
            <w:bottom w:w="0" w:type="dxa"/>
            <w:right w:w="108" w:type="dxa"/>
          </w:tblCellMar>
        </w:tblPrEx>
        <w:trPr>
          <w:trHeight w:val="523" w:hRule="atLeast"/>
        </w:trPr>
        <w:tc>
          <w:tcPr>
            <w:tcW w:w="480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200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42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33.24</w:t>
            </w:r>
          </w:p>
        </w:tc>
      </w:tr>
      <w:tr>
        <w:tblPrEx>
          <w:tblCellMar>
            <w:top w:w="0" w:type="dxa"/>
            <w:left w:w="108" w:type="dxa"/>
            <w:bottom w:w="0" w:type="dxa"/>
            <w:right w:w="108" w:type="dxa"/>
          </w:tblCellMar>
        </w:tblPrEx>
        <w:trPr>
          <w:trHeight w:val="641" w:hRule="atLeast"/>
        </w:trPr>
        <w:tc>
          <w:tcPr>
            <w:tcW w:w="480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200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42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trHeight w:val="480" w:hRule="atLeast"/>
        </w:trPr>
        <w:tc>
          <w:tcPr>
            <w:tcW w:w="480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200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42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160.46</w:t>
            </w:r>
          </w:p>
        </w:tc>
      </w:tr>
    </w:tbl>
    <w:p>
      <w:pPr>
        <w:spacing w:before="0" w:after="0" w:line="240" w:lineRule="auto"/>
        <w:ind w:firstLine="0"/>
        <w:jc w:val="both"/>
        <w:outlineLvl w:val="9"/>
        <w:rPr>
          <w:rFonts w:ascii="方正小标宋_GBK" w:hAnsi="方正小标宋_GBK" w:eastAsia="方正小标宋_GBK" w:cs="方正小标宋_GBK"/>
          <w:color w:val="000000"/>
          <w:sz w:val="36"/>
        </w:rPr>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0" w:after="0"/>
        <w:ind w:firstLine="640"/>
        <w:jc w:val="left"/>
        <w:outlineLvl w:val="9"/>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sz w:val="24"/>
          <w:szCs w:val="24"/>
        </w:rPr>
      </w:pPr>
      <w:r>
        <w:rPr>
          <w:rFonts w:ascii="黑体" w:hAnsi="黑体" w:eastAsia="黑体" w:cs="黑体"/>
          <w:color w:val="000000"/>
          <w:sz w:val="32"/>
          <w:szCs w:val="24"/>
        </w:rPr>
        <w:t>八、名词解释</w:t>
      </w:r>
    </w:p>
    <w:p>
      <w:pPr>
        <w:spacing w:before="0" w:after="0" w:line="500" w:lineRule="exact"/>
        <w:ind w:firstLine="560"/>
        <w:jc w:val="left"/>
        <w:outlineLvl w:val="9"/>
        <w:rPr>
          <w:rFonts w:hint="eastAsia" w:ascii="Times New Roman" w:hAnsi="Times New Roman" w:eastAsia="方正仿宋_GBK" w:cs="Times New Roman"/>
          <w:b w:val="0"/>
          <w:color w:val="000000"/>
          <w:sz w:val="28"/>
          <w:szCs w:val="24"/>
        </w:rPr>
      </w:pPr>
      <w:r>
        <w:rPr>
          <w:rFonts w:hint="eastAsia" w:ascii="Times New Roman" w:hAnsi="Times New Roman" w:eastAsia="方正仿宋_GBK" w:cs="Times New Roman"/>
          <w:b/>
          <w:bCs/>
          <w:color w:val="000000"/>
          <w:sz w:val="28"/>
          <w:szCs w:val="24"/>
        </w:rPr>
        <w:t>1、一般公共预算拨款收入：</w:t>
      </w:r>
      <w:r>
        <w:rPr>
          <w:rFonts w:hint="eastAsia" w:ascii="Times New Roman" w:hAnsi="Times New Roman" w:eastAsia="方正仿宋_GBK" w:cs="Times New Roman"/>
          <w:b w:val="0"/>
          <w:color w:val="000000"/>
          <w:sz w:val="28"/>
          <w:szCs w:val="24"/>
        </w:rPr>
        <w:t>指</w:t>
      </w:r>
      <w:r>
        <w:rPr>
          <w:rFonts w:hint="eastAsia" w:ascii="Times New Roman" w:hAnsi="Times New Roman" w:eastAsia="方正仿宋_GBK" w:cs="Times New Roman"/>
          <w:b w:val="0"/>
          <w:color w:val="000000"/>
          <w:sz w:val="28"/>
          <w:szCs w:val="24"/>
          <w:lang w:eastAsia="zh-CN"/>
        </w:rPr>
        <w:t>区</w:t>
      </w:r>
      <w:r>
        <w:rPr>
          <w:rFonts w:hint="eastAsia" w:ascii="Times New Roman" w:hAnsi="Times New Roman" w:eastAsia="方正仿宋_GBK" w:cs="Times New Roman"/>
          <w:b w:val="0"/>
          <w:color w:val="000000"/>
          <w:sz w:val="28"/>
          <w:szCs w:val="24"/>
        </w:rPr>
        <w:t>级财政当年拨付的资金。</w:t>
      </w:r>
    </w:p>
    <w:p>
      <w:pPr>
        <w:spacing w:before="0" w:after="0" w:line="500" w:lineRule="exact"/>
        <w:ind w:firstLine="560"/>
        <w:jc w:val="left"/>
        <w:outlineLvl w:val="9"/>
        <w:rPr>
          <w:rFonts w:hint="eastAsia" w:ascii="Times New Roman" w:hAnsi="Times New Roman" w:eastAsia="方正仿宋_GBK" w:cs="Times New Roman"/>
          <w:b w:val="0"/>
          <w:color w:val="000000"/>
          <w:sz w:val="28"/>
          <w:szCs w:val="24"/>
        </w:rPr>
      </w:pPr>
      <w:r>
        <w:rPr>
          <w:rFonts w:hint="eastAsia" w:ascii="Times New Roman" w:hAnsi="Times New Roman" w:eastAsia="方正仿宋_GBK" w:cs="Times New Roman"/>
          <w:b/>
          <w:bCs/>
          <w:color w:val="000000"/>
          <w:sz w:val="28"/>
          <w:szCs w:val="24"/>
        </w:rPr>
        <w:t>2、事业收入：</w:t>
      </w:r>
      <w:r>
        <w:rPr>
          <w:rFonts w:hint="eastAsia" w:ascii="Times New Roman" w:hAnsi="Times New Roman" w:eastAsia="方正仿宋_GBK" w:cs="Times New Roman"/>
          <w:b w:val="0"/>
          <w:color w:val="000000"/>
          <w:sz w:val="28"/>
          <w:szCs w:val="24"/>
        </w:rPr>
        <w:t>指事业单位开展专业业务活动及辅助活动所取得的收入。</w:t>
      </w:r>
    </w:p>
    <w:p>
      <w:pPr>
        <w:spacing w:before="0" w:after="0" w:line="500" w:lineRule="exact"/>
        <w:ind w:firstLine="560"/>
        <w:jc w:val="left"/>
        <w:outlineLvl w:val="9"/>
        <w:rPr>
          <w:rFonts w:hint="eastAsia" w:ascii="Times New Roman" w:hAnsi="Times New Roman" w:eastAsia="方正仿宋_GBK" w:cs="Times New Roman"/>
          <w:b w:val="0"/>
          <w:color w:val="000000"/>
          <w:sz w:val="28"/>
          <w:szCs w:val="24"/>
        </w:rPr>
      </w:pPr>
      <w:r>
        <w:rPr>
          <w:rFonts w:hint="eastAsia" w:ascii="Times New Roman" w:hAnsi="Times New Roman" w:eastAsia="方正仿宋_GBK" w:cs="Times New Roman"/>
          <w:b/>
          <w:bCs/>
          <w:color w:val="000000"/>
          <w:sz w:val="28"/>
          <w:szCs w:val="24"/>
        </w:rPr>
        <w:t>3、其他收入：</w:t>
      </w:r>
      <w:r>
        <w:rPr>
          <w:rFonts w:hint="eastAsia" w:ascii="Times New Roman" w:hAnsi="Times New Roman" w:eastAsia="方正仿宋_GBK" w:cs="Times New Roman"/>
          <w:b w:val="0"/>
          <w:color w:val="000000"/>
          <w:sz w:val="28"/>
          <w:szCs w:val="24"/>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Times New Roman" w:hAnsi="Times New Roman" w:eastAsia="方正仿宋_GBK" w:cs="Times New Roman"/>
          <w:b w:val="0"/>
          <w:color w:val="000000"/>
          <w:sz w:val="28"/>
          <w:szCs w:val="24"/>
        </w:rPr>
      </w:pPr>
      <w:r>
        <w:rPr>
          <w:rFonts w:hint="eastAsia" w:ascii="Times New Roman" w:hAnsi="Times New Roman" w:eastAsia="方正仿宋_GBK" w:cs="Times New Roman"/>
          <w:b/>
          <w:bCs/>
          <w:color w:val="000000"/>
          <w:sz w:val="28"/>
          <w:szCs w:val="24"/>
        </w:rPr>
        <w:t>4、基本支出：</w:t>
      </w:r>
      <w:r>
        <w:rPr>
          <w:rFonts w:hint="eastAsia" w:ascii="Times New Roman" w:hAnsi="Times New Roman" w:eastAsia="方正仿宋_GBK" w:cs="Times New Roman"/>
          <w:b w:val="0"/>
          <w:color w:val="000000"/>
          <w:sz w:val="28"/>
          <w:szCs w:val="24"/>
        </w:rPr>
        <w:t>指为保障机构正常运转、完成日常工作任务而发生的人员支出和公用支出。</w:t>
      </w:r>
    </w:p>
    <w:p>
      <w:pPr>
        <w:spacing w:before="0" w:after="0" w:line="500" w:lineRule="exact"/>
        <w:ind w:firstLine="560"/>
        <w:jc w:val="left"/>
        <w:outlineLvl w:val="9"/>
        <w:rPr>
          <w:rFonts w:hint="eastAsia" w:ascii="Times New Roman" w:hAnsi="Times New Roman" w:eastAsia="方正仿宋_GBK" w:cs="Times New Roman"/>
          <w:b w:val="0"/>
          <w:color w:val="000000"/>
          <w:sz w:val="28"/>
          <w:szCs w:val="24"/>
        </w:rPr>
      </w:pPr>
      <w:r>
        <w:rPr>
          <w:rFonts w:hint="eastAsia" w:ascii="Times New Roman" w:hAnsi="Times New Roman" w:eastAsia="方正仿宋_GBK" w:cs="Times New Roman"/>
          <w:b/>
          <w:bCs/>
          <w:color w:val="000000"/>
          <w:sz w:val="28"/>
          <w:szCs w:val="24"/>
        </w:rPr>
        <w:t>5、项目支出：</w:t>
      </w:r>
      <w:r>
        <w:rPr>
          <w:rFonts w:hint="eastAsia" w:ascii="Times New Roman" w:hAnsi="Times New Roman" w:eastAsia="方正仿宋_GBK" w:cs="Times New Roman"/>
          <w:b w:val="0"/>
          <w:color w:val="000000"/>
          <w:sz w:val="28"/>
          <w:szCs w:val="24"/>
        </w:rPr>
        <w:t>指在基本支出之外为完成特定行政任务和事业发展目标所发生的支出。</w:t>
      </w:r>
    </w:p>
    <w:p>
      <w:pPr>
        <w:spacing w:before="0" w:after="0" w:line="500" w:lineRule="exact"/>
        <w:ind w:firstLine="560"/>
        <w:jc w:val="left"/>
        <w:outlineLvl w:val="9"/>
        <w:rPr>
          <w:rFonts w:hint="eastAsia" w:ascii="Times New Roman" w:hAnsi="Times New Roman" w:eastAsia="方正仿宋_GBK" w:cs="Times New Roman"/>
          <w:b w:val="0"/>
          <w:color w:val="000000"/>
          <w:sz w:val="28"/>
          <w:szCs w:val="24"/>
        </w:rPr>
      </w:pPr>
      <w:r>
        <w:rPr>
          <w:rFonts w:hint="eastAsia" w:ascii="Times New Roman" w:hAnsi="Times New Roman" w:eastAsia="方正仿宋_GBK" w:cs="Times New Roman"/>
          <w:b/>
          <w:bCs/>
          <w:color w:val="000000"/>
          <w:sz w:val="28"/>
          <w:szCs w:val="24"/>
        </w:rPr>
        <w:t>6、上缴上级支出：</w:t>
      </w:r>
      <w:r>
        <w:rPr>
          <w:rFonts w:hint="eastAsia" w:ascii="Times New Roman" w:hAnsi="Times New Roman" w:eastAsia="方正仿宋_GBK" w:cs="Times New Roman"/>
          <w:b w:val="0"/>
          <w:color w:val="000000"/>
          <w:sz w:val="28"/>
          <w:szCs w:val="24"/>
        </w:rPr>
        <w:t>指下级单位上缴上级的支出。</w:t>
      </w:r>
    </w:p>
    <w:p>
      <w:pPr>
        <w:spacing w:before="0" w:after="0" w:line="500" w:lineRule="exact"/>
        <w:ind w:firstLine="560"/>
        <w:jc w:val="left"/>
        <w:outlineLvl w:val="9"/>
        <w:rPr>
          <w:rFonts w:hint="eastAsia" w:ascii="Times New Roman" w:hAnsi="Times New Roman" w:eastAsia="方正仿宋_GBK" w:cs="Times New Roman"/>
          <w:b w:val="0"/>
          <w:color w:val="000000"/>
          <w:sz w:val="28"/>
          <w:szCs w:val="24"/>
        </w:rPr>
      </w:pPr>
      <w:r>
        <w:rPr>
          <w:rFonts w:hint="eastAsia" w:ascii="Times New Roman" w:hAnsi="Times New Roman" w:eastAsia="方正仿宋_GBK" w:cs="Times New Roman"/>
          <w:b/>
          <w:bCs/>
          <w:color w:val="000000"/>
          <w:sz w:val="28"/>
          <w:szCs w:val="24"/>
        </w:rPr>
        <w:t>7、“三公”经费：</w:t>
      </w:r>
      <w:r>
        <w:rPr>
          <w:rFonts w:hint="eastAsia" w:ascii="Times New Roman" w:hAnsi="Times New Roman" w:eastAsia="方正仿宋_GBK" w:cs="Times New Roman"/>
          <w:b w:val="0"/>
          <w:color w:val="000000"/>
          <w:sz w:val="28"/>
          <w:szCs w:val="24"/>
        </w:rPr>
        <w:t>纳入</w:t>
      </w:r>
      <w:r>
        <w:rPr>
          <w:rFonts w:hint="eastAsia" w:ascii="Times New Roman" w:hAnsi="Times New Roman" w:eastAsia="方正仿宋_GBK" w:cs="Times New Roman"/>
          <w:b w:val="0"/>
          <w:color w:val="000000"/>
          <w:sz w:val="28"/>
          <w:szCs w:val="24"/>
          <w:lang w:eastAsia="zh-CN"/>
        </w:rPr>
        <w:t>区</w:t>
      </w:r>
      <w:r>
        <w:rPr>
          <w:rFonts w:hint="eastAsia" w:ascii="Times New Roman" w:hAnsi="Times New Roman" w:eastAsia="方正仿宋_GBK" w:cs="Times New Roman"/>
          <w:b w:val="0"/>
          <w:color w:val="000000"/>
          <w:sz w:val="28"/>
          <w:szCs w:val="24"/>
        </w:rPr>
        <w:t>级财政预算管理的“三公”经费，是指</w:t>
      </w:r>
      <w:r>
        <w:rPr>
          <w:rFonts w:hint="eastAsia" w:ascii="Times New Roman" w:hAnsi="Times New Roman" w:eastAsia="方正仿宋_GBK" w:cs="Times New Roman"/>
          <w:b w:val="0"/>
          <w:color w:val="000000"/>
          <w:sz w:val="28"/>
          <w:szCs w:val="24"/>
          <w:lang w:eastAsia="zh-CN"/>
        </w:rPr>
        <w:t>区</w:t>
      </w:r>
      <w:r>
        <w:rPr>
          <w:rFonts w:hint="eastAsia" w:ascii="Times New Roman" w:hAnsi="Times New Roman" w:eastAsia="方正仿宋_GBK" w:cs="Times New Roman"/>
          <w:b w:val="0"/>
          <w:color w:val="000000"/>
          <w:sz w:val="28"/>
          <w:szCs w:val="24"/>
        </w:rPr>
        <w:t>级</w:t>
      </w:r>
      <w:r>
        <w:rPr>
          <w:rFonts w:hint="eastAsia" w:eastAsia="方正仿宋_GBK" w:cs="Times New Roman"/>
          <w:b w:val="0"/>
          <w:color w:val="000000"/>
          <w:sz w:val="28"/>
          <w:szCs w:val="24"/>
          <w:lang w:eastAsia="zh-CN"/>
        </w:rPr>
        <w:t>单位</w:t>
      </w:r>
      <w:r>
        <w:rPr>
          <w:rFonts w:hint="eastAsia" w:ascii="Times New Roman" w:hAnsi="Times New Roman" w:eastAsia="方正仿宋_GBK" w:cs="Times New Roman"/>
          <w:b w:val="0"/>
          <w:color w:val="000000"/>
          <w:sz w:val="28"/>
          <w:szCs w:val="24"/>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Times New Roman" w:hAnsi="Times New Roman" w:eastAsia="方正仿宋_GBK" w:cs="Times New Roman"/>
          <w:b w:val="0"/>
          <w:color w:val="000000"/>
          <w:sz w:val="28"/>
          <w:szCs w:val="24"/>
        </w:rPr>
      </w:pPr>
      <w:r>
        <w:rPr>
          <w:rFonts w:hint="eastAsia" w:ascii="Times New Roman" w:hAnsi="Times New Roman" w:eastAsia="方正仿宋_GBK" w:cs="Times New Roman"/>
          <w:b/>
          <w:bCs/>
          <w:color w:val="000000"/>
          <w:sz w:val="28"/>
          <w:szCs w:val="24"/>
        </w:rPr>
        <w:t>8、机关运行费：</w:t>
      </w:r>
      <w:r>
        <w:rPr>
          <w:rFonts w:hint="eastAsia" w:ascii="Times New Roman" w:hAnsi="Times New Roman" w:eastAsia="方正仿宋_GBK" w:cs="Times New Roman"/>
          <w:b w:val="0"/>
          <w:color w:val="000000"/>
          <w:sz w:val="28"/>
          <w:szCs w:val="24"/>
        </w:rPr>
        <w:t>是指各</w:t>
      </w:r>
      <w:r>
        <w:rPr>
          <w:rFonts w:hint="eastAsia" w:eastAsia="方正仿宋_GBK" w:cs="Times New Roman"/>
          <w:b w:val="0"/>
          <w:color w:val="000000"/>
          <w:sz w:val="28"/>
          <w:szCs w:val="24"/>
          <w:lang w:eastAsia="zh-CN"/>
        </w:rPr>
        <w:t>单位</w:t>
      </w:r>
      <w:r>
        <w:rPr>
          <w:rFonts w:hint="eastAsia" w:ascii="Times New Roman" w:hAnsi="Times New Roman" w:eastAsia="方正仿宋_GBK" w:cs="Times New Roman"/>
          <w:b w:val="0"/>
          <w:color w:val="000000"/>
          <w:sz w:val="28"/>
          <w:szCs w:val="24"/>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Times New Roman" w:hAnsi="Times New Roman" w:eastAsia="方正仿宋_GBK" w:cs="Times New Roman"/>
          <w:b w:val="0"/>
          <w:color w:val="000000"/>
          <w:sz w:val="28"/>
          <w:szCs w:val="24"/>
        </w:rPr>
      </w:pPr>
      <w:r>
        <w:rPr>
          <w:rFonts w:hint="eastAsia" w:ascii="Times New Roman" w:hAnsi="Times New Roman" w:eastAsia="方正仿宋_GBK" w:cs="Times New Roman"/>
          <w:b/>
          <w:bCs/>
          <w:color w:val="000000"/>
          <w:sz w:val="28"/>
          <w:szCs w:val="24"/>
        </w:rPr>
        <w:t>9、上年结转：</w:t>
      </w:r>
      <w:r>
        <w:rPr>
          <w:rFonts w:hint="eastAsia" w:ascii="Times New Roman" w:hAnsi="Times New Roman" w:eastAsia="方正仿宋_GBK" w:cs="Times New Roman"/>
          <w:b w:val="0"/>
          <w:color w:val="000000"/>
          <w:sz w:val="28"/>
          <w:szCs w:val="24"/>
        </w:rPr>
        <w:t>指以前年度尚未完成、结转到本年仍按原规定用途继续使用的资金。</w:t>
      </w:r>
    </w:p>
    <w:p>
      <w:pPr>
        <w:spacing w:before="0" w:after="0" w:line="500" w:lineRule="exact"/>
        <w:ind w:firstLine="560"/>
        <w:jc w:val="left"/>
        <w:outlineLvl w:val="9"/>
        <w:rPr>
          <w:rFonts w:hint="eastAsia" w:ascii="方正仿宋简体" w:hAnsi="方正仿宋简体" w:eastAsia="方正仿宋简体" w:cs="方正仿宋简体"/>
          <w:sz w:val="32"/>
          <w:szCs w:val="32"/>
        </w:rPr>
      </w:pPr>
      <w:r>
        <w:rPr>
          <w:rFonts w:hint="eastAsia" w:ascii="Times New Roman" w:hAnsi="Times New Roman" w:eastAsia="方正仿宋_GBK" w:cs="Times New Roman"/>
          <w:b/>
          <w:bCs/>
          <w:color w:val="000000"/>
          <w:sz w:val="28"/>
          <w:szCs w:val="24"/>
        </w:rPr>
        <w:t>10、事业单位经营支出：</w:t>
      </w:r>
      <w:r>
        <w:rPr>
          <w:rFonts w:hint="eastAsia" w:ascii="Times New Roman" w:hAnsi="Times New Roman" w:eastAsia="方正仿宋_GBK" w:cs="Times New Roman"/>
          <w:b w:val="0"/>
          <w:color w:val="000000"/>
          <w:sz w:val="28"/>
          <w:szCs w:val="24"/>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rPr>
          <w:sz w:val="24"/>
          <w:szCs w:val="24"/>
        </w:rPr>
      </w:pPr>
      <w:r>
        <w:rPr>
          <w:rFonts w:ascii="黑体" w:hAnsi="黑体" w:eastAsia="黑体" w:cs="黑体"/>
          <w:color w:val="000000"/>
          <w:sz w:val="32"/>
          <w:szCs w:val="24"/>
        </w:rPr>
        <w:t>九、其他需要说明的事项</w:t>
      </w:r>
    </w:p>
    <w:p>
      <w:pPr>
        <w:spacing w:before="0" w:after="0" w:line="500" w:lineRule="exact"/>
        <w:ind w:firstLine="560"/>
        <w:jc w:val="left"/>
        <w:outlineLvl w:val="9"/>
        <w:rPr>
          <w:rFonts w:hint="eastAsia" w:ascii="方正仿宋简体" w:hAnsi="方正仿宋简体" w:eastAsia="方正仿宋简体" w:cs="方正仿宋简体"/>
          <w:sz w:val="32"/>
          <w:szCs w:val="32"/>
        </w:rPr>
        <w:sectPr>
          <w:pgSz w:w="16840" w:h="11900" w:orient="landscape"/>
          <w:pgMar w:top="1247" w:right="1020" w:bottom="1134" w:left="1020" w:header="720" w:footer="720" w:gutter="0"/>
          <w:cols w:space="720" w:num="1"/>
          <w:rtlGutter w:val="0"/>
          <w:docGrid w:linePitch="1" w:charSpace="0"/>
        </w:sectPr>
      </w:pPr>
      <w:r>
        <w:rPr>
          <w:rFonts w:hint="eastAsia" w:ascii="Times New Roman" w:hAnsi="Times New Roman" w:eastAsia="方正仿宋_GBK" w:cs="Times New Roman"/>
          <w:b w:val="0"/>
          <w:color w:val="000000"/>
          <w:sz w:val="28"/>
          <w:szCs w:val="24"/>
        </w:rPr>
        <w:t>我单位无其他需要说明的事项。</w:t>
      </w:r>
    </w:p>
    <w:p>
      <w:pPr>
        <w:spacing w:before="0" w:after="0"/>
        <w:ind w:firstLine="0"/>
        <w:jc w:val="center"/>
        <w:outlineLvl w:val="3"/>
      </w:pPr>
      <w:bookmarkStart w:id="21" w:name="_Toc_4_4_0000000021"/>
      <w:r>
        <w:rPr>
          <w:rFonts w:hint="eastAsia" w:ascii="方正小标宋_GBK" w:hAnsi="方正小标宋_GBK" w:eastAsia="方正小标宋_GBK" w:cs="方正小标宋_GBK"/>
          <w:b w:val="0"/>
          <w:color w:val="000000"/>
          <w:sz w:val="44"/>
          <w:lang w:eastAsia="zh-CN"/>
        </w:rPr>
        <w:t>二</w:t>
      </w:r>
      <w:r>
        <w:rPr>
          <w:rFonts w:ascii="方正小标宋_GBK" w:hAnsi="方正小标宋_GBK" w:eastAsia="方正小标宋_GBK" w:cs="方正小标宋_GBK"/>
          <w:b w:val="0"/>
          <w:color w:val="000000"/>
          <w:sz w:val="44"/>
        </w:rPr>
        <w:t>、保定市满城区人力资源和社会保障局(事业全额/事业差额)收支预算</w:t>
      </w:r>
      <w:bookmarkEnd w:id="21"/>
    </w:p>
    <w:p>
      <w:pPr>
        <w:spacing w:before="0" w:after="0" w:line="240" w:lineRule="auto"/>
        <w:ind w:firstLine="0"/>
        <w:jc w:val="center"/>
        <w:outlineLvl w:val="4"/>
        <w:rPr>
          <w:rFonts w:hint="eastAsia" w:ascii="方正小标宋_GBK" w:hAnsi="方正小标宋_GBK" w:eastAsia="方正小标宋_GBK" w:cs="方正小标宋_GBK"/>
          <w:color w:val="000000"/>
          <w:sz w:val="32"/>
          <w:szCs w:val="22"/>
          <w:lang w:eastAsia="zh-CN"/>
        </w:rPr>
      </w:pPr>
      <w:r>
        <w:rPr>
          <w:rFonts w:hint="eastAsia" w:ascii="方正小标宋_GBK" w:hAnsi="方正小标宋_GBK" w:eastAsia="方正小标宋_GBK" w:cs="方正小标宋_GBK"/>
          <w:color w:val="000000"/>
          <w:sz w:val="36"/>
          <w:szCs w:val="24"/>
          <w:lang w:eastAsia="zh-CN"/>
        </w:rPr>
        <w:t>第一部分</w:t>
      </w:r>
      <w:r>
        <w:rPr>
          <w:rFonts w:hint="eastAsia" w:ascii="方正小标宋_GBK" w:hAnsi="方正小标宋_GBK" w:eastAsia="方正小标宋_GBK" w:cs="方正小标宋_GBK"/>
          <w:color w:val="000000"/>
          <w:sz w:val="36"/>
          <w:szCs w:val="24"/>
          <w:lang w:val="en-US" w:eastAsia="zh-CN"/>
        </w:rPr>
        <w:t xml:space="preserve">   </w:t>
      </w:r>
      <w:r>
        <w:rPr>
          <w:rFonts w:hint="eastAsia" w:ascii="方正小标宋_GBK" w:hAnsi="方正小标宋_GBK" w:eastAsia="方正小标宋_GBK" w:cs="方正小标宋_GBK"/>
          <w:color w:val="000000"/>
          <w:sz w:val="36"/>
          <w:szCs w:val="24"/>
          <w:lang w:eastAsia="zh-CN"/>
        </w:rPr>
        <w:t>单位预算公开表</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2"/>
            </w:pPr>
            <w:r>
              <w:t>356007保定市满城区人力资源和社会保障局(事业全额/事业差额)</w:t>
            </w:r>
          </w:p>
        </w:tc>
        <w:tc>
          <w:tcPr>
            <w:tcW w:w="2126"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3"/>
            </w:pPr>
            <w:r>
              <w:t>序号</w:t>
            </w:r>
          </w:p>
        </w:tc>
        <w:tc>
          <w:tcPr>
            <w:tcW w:w="6661" w:type="dxa"/>
            <w:gridSpan w:val="2"/>
            <w:noWrap w:val="0"/>
            <w:vAlign w:val="center"/>
          </w:tcPr>
          <w:p>
            <w:pPr>
              <w:pStyle w:val="13"/>
            </w:pPr>
            <w:r>
              <w:t>收入</w:t>
            </w:r>
          </w:p>
        </w:tc>
        <w:tc>
          <w:tcPr>
            <w:tcW w:w="6661" w:type="dxa"/>
            <w:gridSpan w:val="2"/>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3"/>
            </w:pPr>
            <w:r>
              <w:t>项  目</w:t>
            </w:r>
          </w:p>
        </w:tc>
        <w:tc>
          <w:tcPr>
            <w:tcW w:w="2126" w:type="dxa"/>
            <w:noWrap w:val="0"/>
            <w:vAlign w:val="center"/>
          </w:tcPr>
          <w:p>
            <w:pPr>
              <w:pStyle w:val="13"/>
            </w:pPr>
            <w:r>
              <w:t>预算数</w:t>
            </w:r>
          </w:p>
        </w:tc>
        <w:tc>
          <w:tcPr>
            <w:tcW w:w="4535" w:type="dxa"/>
            <w:noWrap w:val="0"/>
            <w:vAlign w:val="center"/>
          </w:tcPr>
          <w:p>
            <w:pPr>
              <w:pStyle w:val="13"/>
            </w:pPr>
            <w:r>
              <w:t>项  目</w:t>
            </w:r>
          </w:p>
        </w:tc>
        <w:tc>
          <w:tcPr>
            <w:tcW w:w="2126" w:type="dxa"/>
            <w:noWrap w:val="0"/>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3"/>
            </w:pPr>
            <w:r>
              <w:t>栏次</w:t>
            </w:r>
          </w:p>
        </w:tc>
        <w:tc>
          <w:tcPr>
            <w:tcW w:w="4535" w:type="dxa"/>
            <w:noWrap w:val="0"/>
            <w:vAlign w:val="center"/>
          </w:tcPr>
          <w:p>
            <w:pPr>
              <w:pStyle w:val="13"/>
            </w:pPr>
            <w:r>
              <w:t>1</w:t>
            </w:r>
          </w:p>
        </w:tc>
        <w:tc>
          <w:tcPr>
            <w:tcW w:w="2126" w:type="dxa"/>
            <w:noWrap w:val="0"/>
            <w:vAlign w:val="center"/>
          </w:tcPr>
          <w:p>
            <w:pPr>
              <w:pStyle w:val="13"/>
            </w:pPr>
            <w:r>
              <w:t>2</w:t>
            </w:r>
          </w:p>
        </w:tc>
        <w:tc>
          <w:tcPr>
            <w:tcW w:w="4535" w:type="dxa"/>
            <w:noWrap w:val="0"/>
            <w:vAlign w:val="center"/>
          </w:tcPr>
          <w:p>
            <w:pPr>
              <w:pStyle w:val="13"/>
            </w:pPr>
            <w:r>
              <w:t>3</w:t>
            </w:r>
          </w:p>
        </w:tc>
        <w:tc>
          <w:tcPr>
            <w:tcW w:w="2126" w:type="dxa"/>
            <w:noWrap w:val="0"/>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w:t>
            </w:r>
          </w:p>
        </w:tc>
        <w:tc>
          <w:tcPr>
            <w:tcW w:w="4535" w:type="dxa"/>
            <w:noWrap w:val="0"/>
            <w:vAlign w:val="center"/>
          </w:tcPr>
          <w:p>
            <w:pPr>
              <w:pStyle w:val="15"/>
            </w:pPr>
            <w:r>
              <w:t>一、一般公共预算拨款收入</w:t>
            </w:r>
          </w:p>
        </w:tc>
        <w:tc>
          <w:tcPr>
            <w:tcW w:w="2126" w:type="dxa"/>
            <w:noWrap w:val="0"/>
            <w:vAlign w:val="center"/>
          </w:tcPr>
          <w:p>
            <w:pPr>
              <w:pStyle w:val="14"/>
              <w:rPr>
                <w:rFonts w:hint="default" w:eastAsia="方正书宋_GBK"/>
                <w:lang w:val="en-US" w:eastAsia="zh-CN"/>
              </w:rPr>
            </w:pPr>
            <w:r>
              <w:rPr>
                <w:rFonts w:hint="eastAsia"/>
                <w:lang w:val="en-US" w:eastAsia="zh-CN"/>
              </w:rPr>
              <w:t>474.91</w:t>
            </w:r>
          </w:p>
        </w:tc>
        <w:tc>
          <w:tcPr>
            <w:tcW w:w="4535" w:type="dxa"/>
            <w:noWrap w:val="0"/>
            <w:vAlign w:val="center"/>
          </w:tcPr>
          <w:p>
            <w:pPr>
              <w:pStyle w:val="15"/>
            </w:pPr>
            <w:r>
              <w:t>一、一般公共服务支出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w:t>
            </w:r>
          </w:p>
        </w:tc>
        <w:tc>
          <w:tcPr>
            <w:tcW w:w="4535" w:type="dxa"/>
            <w:noWrap w:val="0"/>
            <w:vAlign w:val="center"/>
          </w:tcPr>
          <w:p>
            <w:pPr>
              <w:pStyle w:val="15"/>
            </w:pPr>
            <w:r>
              <w:t>二、政府性基金预算拨款收入</w:t>
            </w:r>
          </w:p>
        </w:tc>
        <w:tc>
          <w:tcPr>
            <w:tcW w:w="2126" w:type="dxa"/>
            <w:noWrap w:val="0"/>
            <w:vAlign w:val="center"/>
          </w:tcPr>
          <w:p>
            <w:pPr>
              <w:pStyle w:val="14"/>
            </w:pPr>
          </w:p>
        </w:tc>
        <w:tc>
          <w:tcPr>
            <w:tcW w:w="4535" w:type="dxa"/>
            <w:noWrap w:val="0"/>
            <w:vAlign w:val="center"/>
          </w:tcPr>
          <w:p>
            <w:pPr>
              <w:pStyle w:val="15"/>
            </w:pPr>
            <w:r>
              <w:t>二、外交支出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3</w:t>
            </w:r>
          </w:p>
        </w:tc>
        <w:tc>
          <w:tcPr>
            <w:tcW w:w="4535" w:type="dxa"/>
            <w:noWrap w:val="0"/>
            <w:vAlign w:val="center"/>
          </w:tcPr>
          <w:p>
            <w:pPr>
              <w:pStyle w:val="15"/>
            </w:pPr>
            <w:r>
              <w:t>三、国有资本经营预算拨款收入</w:t>
            </w:r>
          </w:p>
        </w:tc>
        <w:tc>
          <w:tcPr>
            <w:tcW w:w="2126" w:type="dxa"/>
            <w:noWrap w:val="0"/>
            <w:vAlign w:val="center"/>
          </w:tcPr>
          <w:p>
            <w:pPr>
              <w:pStyle w:val="14"/>
            </w:pPr>
          </w:p>
        </w:tc>
        <w:tc>
          <w:tcPr>
            <w:tcW w:w="4535" w:type="dxa"/>
            <w:noWrap w:val="0"/>
            <w:vAlign w:val="center"/>
          </w:tcPr>
          <w:p>
            <w:pPr>
              <w:pStyle w:val="15"/>
            </w:pPr>
            <w:r>
              <w:t>三、国防支出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4</w:t>
            </w:r>
          </w:p>
        </w:tc>
        <w:tc>
          <w:tcPr>
            <w:tcW w:w="4535" w:type="dxa"/>
            <w:noWrap w:val="0"/>
            <w:vAlign w:val="center"/>
          </w:tcPr>
          <w:p>
            <w:pPr>
              <w:pStyle w:val="15"/>
            </w:pPr>
            <w:r>
              <w:t>四、财政专户管理资金收入</w:t>
            </w:r>
          </w:p>
        </w:tc>
        <w:tc>
          <w:tcPr>
            <w:tcW w:w="2126" w:type="dxa"/>
            <w:noWrap w:val="0"/>
            <w:vAlign w:val="center"/>
          </w:tcPr>
          <w:p>
            <w:pPr>
              <w:pStyle w:val="14"/>
            </w:pPr>
          </w:p>
        </w:tc>
        <w:tc>
          <w:tcPr>
            <w:tcW w:w="4535" w:type="dxa"/>
            <w:noWrap w:val="0"/>
            <w:vAlign w:val="center"/>
          </w:tcPr>
          <w:p>
            <w:pPr>
              <w:pStyle w:val="15"/>
            </w:pPr>
            <w:r>
              <w:t>四、公共安全支出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5</w:t>
            </w:r>
          </w:p>
        </w:tc>
        <w:tc>
          <w:tcPr>
            <w:tcW w:w="4535" w:type="dxa"/>
            <w:noWrap w:val="0"/>
            <w:vAlign w:val="center"/>
          </w:tcPr>
          <w:p>
            <w:pPr>
              <w:pStyle w:val="15"/>
            </w:pPr>
            <w:r>
              <w:t>五、事业收入</w:t>
            </w:r>
          </w:p>
        </w:tc>
        <w:tc>
          <w:tcPr>
            <w:tcW w:w="2126" w:type="dxa"/>
            <w:noWrap w:val="0"/>
            <w:vAlign w:val="center"/>
          </w:tcPr>
          <w:p>
            <w:pPr>
              <w:pStyle w:val="14"/>
            </w:pPr>
          </w:p>
        </w:tc>
        <w:tc>
          <w:tcPr>
            <w:tcW w:w="4535" w:type="dxa"/>
            <w:noWrap w:val="0"/>
            <w:vAlign w:val="center"/>
          </w:tcPr>
          <w:p>
            <w:pPr>
              <w:pStyle w:val="15"/>
            </w:pPr>
            <w:r>
              <w:t>五、教育支出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6</w:t>
            </w:r>
          </w:p>
        </w:tc>
        <w:tc>
          <w:tcPr>
            <w:tcW w:w="4535" w:type="dxa"/>
            <w:noWrap w:val="0"/>
            <w:vAlign w:val="center"/>
          </w:tcPr>
          <w:p>
            <w:pPr>
              <w:pStyle w:val="15"/>
            </w:pPr>
            <w:r>
              <w:t>六、事业单位经营收入</w:t>
            </w:r>
          </w:p>
        </w:tc>
        <w:tc>
          <w:tcPr>
            <w:tcW w:w="2126" w:type="dxa"/>
            <w:noWrap w:val="0"/>
            <w:vAlign w:val="center"/>
          </w:tcPr>
          <w:p>
            <w:pPr>
              <w:pStyle w:val="14"/>
            </w:pPr>
          </w:p>
        </w:tc>
        <w:tc>
          <w:tcPr>
            <w:tcW w:w="4535" w:type="dxa"/>
            <w:noWrap w:val="0"/>
            <w:vAlign w:val="center"/>
          </w:tcPr>
          <w:p>
            <w:pPr>
              <w:pStyle w:val="15"/>
            </w:pPr>
            <w:r>
              <w:t>六、科学技术支出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7</w:t>
            </w:r>
          </w:p>
        </w:tc>
        <w:tc>
          <w:tcPr>
            <w:tcW w:w="4535" w:type="dxa"/>
            <w:noWrap w:val="0"/>
            <w:vAlign w:val="center"/>
          </w:tcPr>
          <w:p>
            <w:pPr>
              <w:pStyle w:val="15"/>
            </w:pPr>
            <w:r>
              <w:t>七、上级补助收入</w:t>
            </w:r>
          </w:p>
        </w:tc>
        <w:tc>
          <w:tcPr>
            <w:tcW w:w="2126" w:type="dxa"/>
            <w:noWrap w:val="0"/>
            <w:vAlign w:val="center"/>
          </w:tcPr>
          <w:p>
            <w:pPr>
              <w:pStyle w:val="14"/>
            </w:pPr>
          </w:p>
        </w:tc>
        <w:tc>
          <w:tcPr>
            <w:tcW w:w="4535" w:type="dxa"/>
            <w:noWrap w:val="0"/>
            <w:vAlign w:val="center"/>
          </w:tcPr>
          <w:p>
            <w:pPr>
              <w:pStyle w:val="15"/>
            </w:pPr>
            <w:r>
              <w:t>七、文化旅游体育与传媒支出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8</w:t>
            </w:r>
          </w:p>
        </w:tc>
        <w:tc>
          <w:tcPr>
            <w:tcW w:w="4535" w:type="dxa"/>
            <w:noWrap w:val="0"/>
            <w:vAlign w:val="center"/>
          </w:tcPr>
          <w:p>
            <w:pPr>
              <w:pStyle w:val="15"/>
            </w:pPr>
            <w:r>
              <w:t>八、附属单位上缴收入</w:t>
            </w:r>
          </w:p>
        </w:tc>
        <w:tc>
          <w:tcPr>
            <w:tcW w:w="2126" w:type="dxa"/>
            <w:noWrap w:val="0"/>
            <w:vAlign w:val="center"/>
          </w:tcPr>
          <w:p>
            <w:pPr>
              <w:pStyle w:val="14"/>
            </w:pPr>
          </w:p>
        </w:tc>
        <w:tc>
          <w:tcPr>
            <w:tcW w:w="4535" w:type="dxa"/>
            <w:noWrap w:val="0"/>
            <w:vAlign w:val="center"/>
          </w:tcPr>
          <w:p>
            <w:pPr>
              <w:pStyle w:val="15"/>
            </w:pPr>
            <w:r>
              <w:t>八、社会保障和就业支出</w:t>
            </w:r>
          </w:p>
        </w:tc>
        <w:tc>
          <w:tcPr>
            <w:tcW w:w="2126" w:type="dxa"/>
            <w:noWrap w:val="0"/>
            <w:vAlign w:val="center"/>
          </w:tcPr>
          <w:p>
            <w:pPr>
              <w:pStyle w:val="14"/>
              <w:rPr>
                <w:rFonts w:hint="default" w:eastAsia="方正书宋_GBK"/>
                <w:lang w:val="en-US" w:eastAsia="zh-CN"/>
              </w:rPr>
            </w:pPr>
            <w:r>
              <w:rPr>
                <w:rFonts w:hint="eastAsia"/>
                <w:lang w:val="en-US" w:eastAsia="zh-CN"/>
              </w:rPr>
              <w:t>431.29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9</w:t>
            </w:r>
          </w:p>
        </w:tc>
        <w:tc>
          <w:tcPr>
            <w:tcW w:w="4535" w:type="dxa"/>
            <w:noWrap w:val="0"/>
            <w:vAlign w:val="center"/>
          </w:tcPr>
          <w:p>
            <w:pPr>
              <w:pStyle w:val="15"/>
            </w:pPr>
            <w:r>
              <w:t>九、其他收入</w:t>
            </w:r>
          </w:p>
        </w:tc>
        <w:tc>
          <w:tcPr>
            <w:tcW w:w="2126" w:type="dxa"/>
            <w:noWrap w:val="0"/>
            <w:vAlign w:val="center"/>
          </w:tcPr>
          <w:p>
            <w:pPr>
              <w:pStyle w:val="14"/>
            </w:pPr>
          </w:p>
        </w:tc>
        <w:tc>
          <w:tcPr>
            <w:tcW w:w="4535" w:type="dxa"/>
            <w:noWrap w:val="0"/>
            <w:vAlign w:val="center"/>
          </w:tcPr>
          <w:p>
            <w:pPr>
              <w:pStyle w:val="15"/>
            </w:pPr>
            <w:r>
              <w:t>九、社会保险基金支出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10</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十、卫生健康支出</w:t>
            </w:r>
          </w:p>
        </w:tc>
        <w:tc>
          <w:tcPr>
            <w:tcW w:w="2126" w:type="dxa"/>
            <w:noWrap w:val="0"/>
            <w:vAlign w:val="center"/>
          </w:tcPr>
          <w:p>
            <w:pPr>
              <w:pStyle w:val="14"/>
              <w:rPr>
                <w:rFonts w:hint="default" w:eastAsia="方正书宋_GBK"/>
                <w:lang w:val="en-US" w:eastAsia="zh-CN"/>
              </w:rPr>
            </w:pPr>
            <w:r>
              <w:rPr>
                <w:rFonts w:hint="eastAsia"/>
                <w:lang w:val="en-US" w:eastAsia="zh-CN"/>
              </w:rPr>
              <w:t>17.61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11</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十一、节能环保支出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12</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十二、城乡社区支出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13</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十三、农林水支出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14</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十四、交通运输支出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15</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十五、资源勘探工业信息等支出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16</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十六、商业服务业等支出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17</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十七、金融支出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18</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十八、援助其他地区支出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19</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十九、自然资源海洋气象等支出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20</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二十、住房保障支出</w:t>
            </w:r>
          </w:p>
        </w:tc>
        <w:tc>
          <w:tcPr>
            <w:tcW w:w="2126" w:type="dxa"/>
            <w:noWrap w:val="0"/>
            <w:vAlign w:val="center"/>
          </w:tcPr>
          <w:p>
            <w:pPr>
              <w:pStyle w:val="14"/>
              <w:rPr>
                <w:rFonts w:hint="default" w:eastAsia="方正书宋_GBK"/>
                <w:lang w:val="en-US" w:eastAsia="zh-CN"/>
              </w:rPr>
            </w:pPr>
            <w:r>
              <w:rPr>
                <w:rFonts w:hint="eastAsia"/>
                <w:lang w:val="en-US" w:eastAsia="zh-CN"/>
              </w:rPr>
              <w:t>26.01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21</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二十一、粮油物资储备支出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22</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二十二、国有资本经营预算支出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23</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二十三、灾害防治及应急管理支出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24</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二十四、预备费</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25</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二十五、其他支出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26</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二十六、转移性支出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27</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二十七、债务还本支出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28</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二十八、债务付息支出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29</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二十九、债务发行费用支出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30</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三十、抗疫特别国债安排的支出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31</w:t>
            </w:r>
          </w:p>
        </w:tc>
        <w:tc>
          <w:tcPr>
            <w:tcW w:w="4535" w:type="dxa"/>
            <w:noWrap w:val="0"/>
            <w:vAlign w:val="center"/>
          </w:tcPr>
          <w:p>
            <w:pPr>
              <w:pStyle w:val="17"/>
            </w:pPr>
            <w:r>
              <w:t>本年收入合计</w:t>
            </w:r>
          </w:p>
        </w:tc>
        <w:tc>
          <w:tcPr>
            <w:tcW w:w="2126" w:type="dxa"/>
            <w:noWrap w:val="0"/>
            <w:vAlign w:val="center"/>
          </w:tcPr>
          <w:p>
            <w:pPr>
              <w:pStyle w:val="18"/>
              <w:rPr>
                <w:rFonts w:hint="default" w:eastAsia="方正书宋_GBK"/>
                <w:lang w:val="en-US" w:eastAsia="zh-CN"/>
              </w:rPr>
            </w:pPr>
            <w:r>
              <w:rPr>
                <w:rFonts w:hint="eastAsia"/>
                <w:lang w:val="en-US" w:eastAsia="zh-CN"/>
              </w:rPr>
              <w:t>474.91</w:t>
            </w:r>
          </w:p>
        </w:tc>
        <w:tc>
          <w:tcPr>
            <w:tcW w:w="4535" w:type="dxa"/>
            <w:noWrap w:val="0"/>
            <w:vAlign w:val="center"/>
          </w:tcPr>
          <w:p>
            <w:pPr>
              <w:pStyle w:val="17"/>
            </w:pPr>
            <w:r>
              <w:t>本年支出合计</w:t>
            </w:r>
          </w:p>
        </w:tc>
        <w:tc>
          <w:tcPr>
            <w:tcW w:w="2126" w:type="dxa"/>
            <w:noWrap w:val="0"/>
            <w:vAlign w:val="center"/>
          </w:tcPr>
          <w:p>
            <w:pPr>
              <w:pStyle w:val="18"/>
              <w:rPr>
                <w:rFonts w:hint="eastAsia" w:eastAsia="方正书宋_GBK"/>
                <w:lang w:eastAsia="zh-CN"/>
              </w:rPr>
            </w:pPr>
            <w:r>
              <w:rPr>
                <w:rFonts w:hint="eastAsia"/>
                <w:lang w:val="en-US" w:eastAsia="zh-CN"/>
              </w:rPr>
              <w:t>474.91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32</w:t>
            </w:r>
          </w:p>
        </w:tc>
        <w:tc>
          <w:tcPr>
            <w:tcW w:w="4535" w:type="dxa"/>
            <w:noWrap w:val="0"/>
            <w:vAlign w:val="center"/>
          </w:tcPr>
          <w:p>
            <w:pPr>
              <w:pStyle w:val="15"/>
            </w:pPr>
            <w:r>
              <w:t>上年结转结余</w:t>
            </w:r>
          </w:p>
        </w:tc>
        <w:tc>
          <w:tcPr>
            <w:tcW w:w="2126" w:type="dxa"/>
            <w:noWrap w:val="0"/>
            <w:vAlign w:val="center"/>
          </w:tcPr>
          <w:p>
            <w:pPr>
              <w:pStyle w:val="14"/>
            </w:pPr>
          </w:p>
        </w:tc>
        <w:tc>
          <w:tcPr>
            <w:tcW w:w="4535" w:type="dxa"/>
            <w:noWrap w:val="0"/>
            <w:vAlign w:val="center"/>
          </w:tcPr>
          <w:p>
            <w:pPr>
              <w:pStyle w:val="15"/>
            </w:pPr>
            <w:r>
              <w:t>年终结转结余</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33</w:t>
            </w:r>
          </w:p>
        </w:tc>
        <w:tc>
          <w:tcPr>
            <w:tcW w:w="4535" w:type="dxa"/>
            <w:noWrap w:val="0"/>
            <w:vAlign w:val="center"/>
          </w:tcPr>
          <w:p>
            <w:pPr>
              <w:pStyle w:val="17"/>
            </w:pPr>
            <w:r>
              <w:t>收入总计</w:t>
            </w:r>
          </w:p>
        </w:tc>
        <w:tc>
          <w:tcPr>
            <w:tcW w:w="2126" w:type="dxa"/>
            <w:noWrap w:val="0"/>
            <w:vAlign w:val="center"/>
          </w:tcPr>
          <w:p>
            <w:pPr>
              <w:pStyle w:val="18"/>
              <w:rPr>
                <w:rFonts w:hint="default" w:eastAsia="方正书宋_GBK"/>
                <w:lang w:val="en-US" w:eastAsia="zh-CN"/>
              </w:rPr>
            </w:pPr>
            <w:r>
              <w:rPr>
                <w:rFonts w:hint="eastAsia"/>
                <w:lang w:val="en-US" w:eastAsia="zh-CN"/>
              </w:rPr>
              <w:t>474.91</w:t>
            </w:r>
          </w:p>
        </w:tc>
        <w:tc>
          <w:tcPr>
            <w:tcW w:w="4535" w:type="dxa"/>
            <w:noWrap w:val="0"/>
            <w:vAlign w:val="center"/>
          </w:tcPr>
          <w:p>
            <w:pPr>
              <w:pStyle w:val="17"/>
            </w:pPr>
            <w:r>
              <w:t>支出总计</w:t>
            </w:r>
          </w:p>
        </w:tc>
        <w:tc>
          <w:tcPr>
            <w:tcW w:w="2126" w:type="dxa"/>
            <w:noWrap w:val="0"/>
            <w:vAlign w:val="center"/>
          </w:tcPr>
          <w:p>
            <w:pPr>
              <w:pStyle w:val="18"/>
              <w:rPr>
                <w:rFonts w:hint="eastAsia" w:eastAsia="方正书宋_GBK"/>
                <w:lang w:eastAsia="zh-CN"/>
              </w:rPr>
            </w:pPr>
            <w:r>
              <w:rPr>
                <w:rFonts w:hint="eastAsia"/>
                <w:lang w:val="en-US" w:eastAsia="zh-CN"/>
              </w:rPr>
              <w:t>474.91</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pPr w:leftFromText="180" w:rightFromText="180" w:vertAnchor="text" w:horzAnchor="page" w:tblpX="1164" w:tblpY="64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8"/>
        <w:gridCol w:w="1365"/>
        <w:gridCol w:w="3525"/>
        <w:gridCol w:w="1050"/>
        <w:gridCol w:w="1005"/>
        <w:gridCol w:w="1140"/>
        <w:gridCol w:w="930"/>
        <w:gridCol w:w="690"/>
        <w:gridCol w:w="660"/>
        <w:gridCol w:w="1035"/>
        <w:gridCol w:w="1080"/>
        <w:gridCol w:w="750"/>
        <w:gridCol w:w="7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613" w:type="dxa"/>
            <w:gridSpan w:val="5"/>
            <w:tcBorders>
              <w:top w:val="single" w:color="FFFFFF" w:sz="6" w:space="0"/>
              <w:left w:val="single" w:color="FFFFFF" w:sz="6" w:space="0"/>
              <w:right w:val="single" w:color="FFFFFF" w:sz="6" w:space="0"/>
            </w:tcBorders>
            <w:noWrap w:val="0"/>
            <w:vAlign w:val="center"/>
          </w:tcPr>
          <w:p>
            <w:pPr>
              <w:pStyle w:val="12"/>
            </w:pPr>
            <w:r>
              <w:t>356007保定市满城区人力资源和社会保障局(事业全额/事业差额)</w:t>
            </w:r>
          </w:p>
        </w:tc>
        <w:tc>
          <w:tcPr>
            <w:tcW w:w="2760" w:type="dxa"/>
            <w:gridSpan w:val="3"/>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预算年度：202</w:t>
            </w:r>
            <w:r>
              <w:rPr>
                <w:rFonts w:hint="eastAsia"/>
                <w:lang w:val="en-US" w:eastAsia="zh-CN"/>
              </w:rPr>
              <w:t>1</w:t>
            </w:r>
          </w:p>
        </w:tc>
        <w:tc>
          <w:tcPr>
            <w:tcW w:w="4305" w:type="dxa"/>
            <w:gridSpan w:val="5"/>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68" w:type="dxa"/>
            <w:vMerge w:val="restart"/>
            <w:noWrap w:val="0"/>
            <w:vAlign w:val="center"/>
          </w:tcPr>
          <w:p>
            <w:pPr>
              <w:pStyle w:val="13"/>
            </w:pPr>
            <w:r>
              <w:t>序号</w:t>
            </w:r>
          </w:p>
        </w:tc>
        <w:tc>
          <w:tcPr>
            <w:tcW w:w="4890" w:type="dxa"/>
            <w:gridSpan w:val="2"/>
            <w:noWrap w:val="0"/>
            <w:vAlign w:val="center"/>
          </w:tcPr>
          <w:p>
            <w:pPr>
              <w:pStyle w:val="13"/>
            </w:pPr>
            <w:r>
              <w:t>功能分类科目</w:t>
            </w:r>
          </w:p>
        </w:tc>
        <w:tc>
          <w:tcPr>
            <w:tcW w:w="1050" w:type="dxa"/>
            <w:vMerge w:val="restart"/>
            <w:noWrap w:val="0"/>
            <w:vAlign w:val="center"/>
          </w:tcPr>
          <w:p>
            <w:pPr>
              <w:pStyle w:val="13"/>
            </w:pPr>
            <w:r>
              <w:t>合计</w:t>
            </w:r>
          </w:p>
        </w:tc>
        <w:tc>
          <w:tcPr>
            <w:tcW w:w="7290" w:type="dxa"/>
            <w:gridSpan w:val="8"/>
            <w:noWrap w:val="0"/>
            <w:vAlign w:val="center"/>
          </w:tcPr>
          <w:p>
            <w:pPr>
              <w:pStyle w:val="13"/>
            </w:pPr>
            <w:r>
              <w:t>本年收入</w:t>
            </w:r>
          </w:p>
        </w:tc>
        <w:tc>
          <w:tcPr>
            <w:tcW w:w="780" w:type="dxa"/>
            <w:vMerge w:val="restart"/>
            <w:noWrap w:val="0"/>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68" w:type="dxa"/>
            <w:vMerge w:val="continue"/>
            <w:noWrap w:val="0"/>
            <w:vAlign w:val="top"/>
          </w:tcPr>
          <w:p/>
        </w:tc>
        <w:tc>
          <w:tcPr>
            <w:tcW w:w="1365" w:type="dxa"/>
            <w:noWrap w:val="0"/>
            <w:vAlign w:val="center"/>
          </w:tcPr>
          <w:p>
            <w:pPr>
              <w:pStyle w:val="13"/>
            </w:pPr>
            <w:r>
              <w:t>科目    编码</w:t>
            </w:r>
          </w:p>
        </w:tc>
        <w:tc>
          <w:tcPr>
            <w:tcW w:w="3525" w:type="dxa"/>
            <w:noWrap w:val="0"/>
            <w:vAlign w:val="center"/>
          </w:tcPr>
          <w:p>
            <w:pPr>
              <w:pStyle w:val="13"/>
            </w:pPr>
            <w:r>
              <w:t>科目名称</w:t>
            </w:r>
          </w:p>
        </w:tc>
        <w:tc>
          <w:tcPr>
            <w:tcW w:w="1050" w:type="dxa"/>
            <w:vMerge w:val="continue"/>
            <w:noWrap w:val="0"/>
            <w:vAlign w:val="top"/>
          </w:tcPr>
          <w:p/>
        </w:tc>
        <w:tc>
          <w:tcPr>
            <w:tcW w:w="1005" w:type="dxa"/>
            <w:noWrap w:val="0"/>
            <w:vAlign w:val="center"/>
          </w:tcPr>
          <w:p>
            <w:pPr>
              <w:pStyle w:val="13"/>
            </w:pPr>
            <w:r>
              <w:t>小计</w:t>
            </w:r>
          </w:p>
        </w:tc>
        <w:tc>
          <w:tcPr>
            <w:tcW w:w="1140" w:type="dxa"/>
            <w:noWrap w:val="0"/>
            <w:vAlign w:val="center"/>
          </w:tcPr>
          <w:p>
            <w:pPr>
              <w:pStyle w:val="13"/>
            </w:pPr>
            <w:r>
              <w:t>财政拨款收入</w:t>
            </w:r>
          </w:p>
        </w:tc>
        <w:tc>
          <w:tcPr>
            <w:tcW w:w="930" w:type="dxa"/>
            <w:noWrap w:val="0"/>
            <w:vAlign w:val="center"/>
          </w:tcPr>
          <w:p>
            <w:pPr>
              <w:pStyle w:val="13"/>
            </w:pPr>
            <w:r>
              <w:t>财政专户 收入</w:t>
            </w:r>
          </w:p>
        </w:tc>
        <w:tc>
          <w:tcPr>
            <w:tcW w:w="690" w:type="dxa"/>
            <w:noWrap w:val="0"/>
            <w:vAlign w:val="center"/>
          </w:tcPr>
          <w:p>
            <w:pPr>
              <w:pStyle w:val="13"/>
            </w:pPr>
            <w:r>
              <w:t>事业收入</w:t>
            </w:r>
          </w:p>
        </w:tc>
        <w:tc>
          <w:tcPr>
            <w:tcW w:w="660" w:type="dxa"/>
            <w:noWrap w:val="0"/>
            <w:vAlign w:val="center"/>
          </w:tcPr>
          <w:p>
            <w:pPr>
              <w:pStyle w:val="13"/>
            </w:pPr>
            <w:r>
              <w:t>经营收入</w:t>
            </w:r>
          </w:p>
        </w:tc>
        <w:tc>
          <w:tcPr>
            <w:tcW w:w="1035" w:type="dxa"/>
            <w:noWrap w:val="0"/>
            <w:vAlign w:val="center"/>
          </w:tcPr>
          <w:p>
            <w:pPr>
              <w:pStyle w:val="13"/>
            </w:pPr>
            <w:r>
              <w:t>上级补助收入</w:t>
            </w:r>
          </w:p>
        </w:tc>
        <w:tc>
          <w:tcPr>
            <w:tcW w:w="1080" w:type="dxa"/>
            <w:noWrap w:val="0"/>
            <w:vAlign w:val="center"/>
          </w:tcPr>
          <w:p>
            <w:pPr>
              <w:pStyle w:val="13"/>
            </w:pPr>
            <w:r>
              <w:t>附属单位上缴收入</w:t>
            </w:r>
          </w:p>
        </w:tc>
        <w:tc>
          <w:tcPr>
            <w:tcW w:w="750" w:type="dxa"/>
            <w:noWrap w:val="0"/>
            <w:vAlign w:val="center"/>
          </w:tcPr>
          <w:p>
            <w:pPr>
              <w:pStyle w:val="13"/>
            </w:pPr>
            <w:r>
              <w:t>其他收入</w:t>
            </w:r>
          </w:p>
        </w:tc>
        <w:tc>
          <w:tcPr>
            <w:tcW w:w="78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68" w:type="dxa"/>
            <w:noWrap w:val="0"/>
            <w:vAlign w:val="center"/>
          </w:tcPr>
          <w:p>
            <w:pPr>
              <w:pStyle w:val="13"/>
            </w:pPr>
            <w:r>
              <w:t>栏次</w:t>
            </w:r>
          </w:p>
        </w:tc>
        <w:tc>
          <w:tcPr>
            <w:tcW w:w="1365" w:type="dxa"/>
            <w:noWrap w:val="0"/>
            <w:vAlign w:val="center"/>
          </w:tcPr>
          <w:p>
            <w:pPr>
              <w:pStyle w:val="13"/>
            </w:pPr>
            <w:r>
              <w:t>1</w:t>
            </w:r>
          </w:p>
        </w:tc>
        <w:tc>
          <w:tcPr>
            <w:tcW w:w="3525" w:type="dxa"/>
            <w:noWrap w:val="0"/>
            <w:vAlign w:val="center"/>
          </w:tcPr>
          <w:p>
            <w:pPr>
              <w:pStyle w:val="13"/>
            </w:pPr>
            <w:r>
              <w:t>2</w:t>
            </w:r>
          </w:p>
        </w:tc>
        <w:tc>
          <w:tcPr>
            <w:tcW w:w="1050" w:type="dxa"/>
            <w:noWrap w:val="0"/>
            <w:vAlign w:val="center"/>
          </w:tcPr>
          <w:p>
            <w:pPr>
              <w:pStyle w:val="13"/>
            </w:pPr>
            <w:r>
              <w:t>3</w:t>
            </w:r>
          </w:p>
        </w:tc>
        <w:tc>
          <w:tcPr>
            <w:tcW w:w="1005" w:type="dxa"/>
            <w:noWrap w:val="0"/>
            <w:vAlign w:val="center"/>
          </w:tcPr>
          <w:p>
            <w:pPr>
              <w:pStyle w:val="13"/>
            </w:pPr>
            <w:r>
              <w:t>4</w:t>
            </w:r>
          </w:p>
        </w:tc>
        <w:tc>
          <w:tcPr>
            <w:tcW w:w="1140" w:type="dxa"/>
            <w:noWrap w:val="0"/>
            <w:vAlign w:val="center"/>
          </w:tcPr>
          <w:p>
            <w:pPr>
              <w:pStyle w:val="13"/>
            </w:pPr>
            <w:r>
              <w:t>5</w:t>
            </w:r>
          </w:p>
        </w:tc>
        <w:tc>
          <w:tcPr>
            <w:tcW w:w="930" w:type="dxa"/>
            <w:noWrap w:val="0"/>
            <w:vAlign w:val="center"/>
          </w:tcPr>
          <w:p>
            <w:pPr>
              <w:pStyle w:val="13"/>
            </w:pPr>
            <w:r>
              <w:t>6</w:t>
            </w:r>
          </w:p>
        </w:tc>
        <w:tc>
          <w:tcPr>
            <w:tcW w:w="690" w:type="dxa"/>
            <w:noWrap w:val="0"/>
            <w:vAlign w:val="center"/>
          </w:tcPr>
          <w:p>
            <w:pPr>
              <w:pStyle w:val="13"/>
            </w:pPr>
            <w:r>
              <w:t>7</w:t>
            </w:r>
          </w:p>
        </w:tc>
        <w:tc>
          <w:tcPr>
            <w:tcW w:w="660" w:type="dxa"/>
            <w:noWrap w:val="0"/>
            <w:vAlign w:val="center"/>
          </w:tcPr>
          <w:p>
            <w:pPr>
              <w:pStyle w:val="13"/>
            </w:pPr>
            <w:r>
              <w:t>8</w:t>
            </w:r>
          </w:p>
        </w:tc>
        <w:tc>
          <w:tcPr>
            <w:tcW w:w="1035" w:type="dxa"/>
            <w:noWrap w:val="0"/>
            <w:vAlign w:val="center"/>
          </w:tcPr>
          <w:p>
            <w:pPr>
              <w:pStyle w:val="13"/>
            </w:pPr>
            <w:r>
              <w:t>9</w:t>
            </w:r>
          </w:p>
        </w:tc>
        <w:tc>
          <w:tcPr>
            <w:tcW w:w="1080" w:type="dxa"/>
            <w:noWrap w:val="0"/>
            <w:vAlign w:val="center"/>
          </w:tcPr>
          <w:p>
            <w:pPr>
              <w:pStyle w:val="13"/>
            </w:pPr>
            <w:r>
              <w:t>10</w:t>
            </w:r>
          </w:p>
        </w:tc>
        <w:tc>
          <w:tcPr>
            <w:tcW w:w="750" w:type="dxa"/>
            <w:noWrap w:val="0"/>
            <w:vAlign w:val="center"/>
          </w:tcPr>
          <w:p>
            <w:pPr>
              <w:pStyle w:val="13"/>
            </w:pPr>
            <w:r>
              <w:t>11</w:t>
            </w:r>
          </w:p>
        </w:tc>
        <w:tc>
          <w:tcPr>
            <w:tcW w:w="780" w:type="dxa"/>
            <w:noWrap w:val="0"/>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68" w:type="dxa"/>
            <w:noWrap w:val="0"/>
            <w:vAlign w:val="center"/>
          </w:tcPr>
          <w:p>
            <w:pPr>
              <w:pStyle w:val="16"/>
            </w:pPr>
            <w:r>
              <w:t>1</w:t>
            </w:r>
          </w:p>
        </w:tc>
        <w:tc>
          <w:tcPr>
            <w:tcW w:w="1365" w:type="dxa"/>
            <w:noWrap w:val="0"/>
            <w:vAlign w:val="center"/>
          </w:tcPr>
          <w:p>
            <w:pPr>
              <w:pStyle w:val="19"/>
            </w:pPr>
          </w:p>
        </w:tc>
        <w:tc>
          <w:tcPr>
            <w:tcW w:w="3525" w:type="dxa"/>
            <w:noWrap w:val="0"/>
            <w:vAlign w:val="center"/>
          </w:tcPr>
          <w:p>
            <w:pPr>
              <w:pStyle w:val="17"/>
            </w:pPr>
            <w:r>
              <w:t>合计</w:t>
            </w:r>
          </w:p>
        </w:tc>
        <w:tc>
          <w:tcPr>
            <w:tcW w:w="1050" w:type="dxa"/>
            <w:noWrap w:val="0"/>
            <w:vAlign w:val="center"/>
          </w:tcPr>
          <w:p>
            <w:pPr>
              <w:pStyle w:val="18"/>
              <w:ind w:firstLine="0" w:firstLineChars="0"/>
              <w:rPr>
                <w:rFonts w:hint="eastAsia" w:eastAsia="方正书宋_GBK"/>
                <w:lang w:eastAsia="zh-CN"/>
              </w:rPr>
            </w:pPr>
            <w:r>
              <w:rPr>
                <w:rFonts w:hint="eastAsia"/>
                <w:lang w:val="en-US" w:eastAsia="zh-CN"/>
              </w:rPr>
              <w:t>474.91</w:t>
            </w:r>
          </w:p>
        </w:tc>
        <w:tc>
          <w:tcPr>
            <w:tcW w:w="1005" w:type="dxa"/>
            <w:noWrap w:val="0"/>
            <w:vAlign w:val="center"/>
          </w:tcPr>
          <w:p>
            <w:pPr>
              <w:pStyle w:val="18"/>
              <w:ind w:firstLine="0" w:firstLineChars="0"/>
              <w:rPr>
                <w:rFonts w:hint="eastAsia" w:eastAsia="方正书宋_GBK"/>
                <w:lang w:eastAsia="zh-CN"/>
              </w:rPr>
            </w:pPr>
            <w:r>
              <w:rPr>
                <w:rFonts w:hint="eastAsia"/>
                <w:lang w:val="en-US" w:eastAsia="zh-CN"/>
              </w:rPr>
              <w:t>474.91</w:t>
            </w:r>
          </w:p>
        </w:tc>
        <w:tc>
          <w:tcPr>
            <w:tcW w:w="1140" w:type="dxa"/>
            <w:noWrap w:val="0"/>
            <w:vAlign w:val="center"/>
          </w:tcPr>
          <w:p>
            <w:pPr>
              <w:pStyle w:val="18"/>
              <w:rPr>
                <w:rFonts w:hint="eastAsia" w:eastAsia="方正书宋_GBK"/>
                <w:lang w:eastAsia="zh-CN"/>
              </w:rPr>
            </w:pPr>
            <w:r>
              <w:rPr>
                <w:rFonts w:hint="eastAsia"/>
                <w:lang w:val="en-US" w:eastAsia="zh-CN"/>
              </w:rPr>
              <w:t>474.91</w:t>
            </w:r>
          </w:p>
        </w:tc>
        <w:tc>
          <w:tcPr>
            <w:tcW w:w="930" w:type="dxa"/>
            <w:noWrap w:val="0"/>
            <w:vAlign w:val="center"/>
          </w:tcPr>
          <w:p>
            <w:pPr>
              <w:pStyle w:val="18"/>
            </w:pPr>
          </w:p>
        </w:tc>
        <w:tc>
          <w:tcPr>
            <w:tcW w:w="690" w:type="dxa"/>
            <w:noWrap w:val="0"/>
            <w:vAlign w:val="center"/>
          </w:tcPr>
          <w:p>
            <w:pPr>
              <w:pStyle w:val="18"/>
            </w:pPr>
          </w:p>
        </w:tc>
        <w:tc>
          <w:tcPr>
            <w:tcW w:w="660" w:type="dxa"/>
            <w:noWrap w:val="0"/>
            <w:vAlign w:val="center"/>
          </w:tcPr>
          <w:p>
            <w:pPr>
              <w:pStyle w:val="18"/>
            </w:pPr>
          </w:p>
        </w:tc>
        <w:tc>
          <w:tcPr>
            <w:tcW w:w="1035" w:type="dxa"/>
            <w:noWrap w:val="0"/>
            <w:vAlign w:val="center"/>
          </w:tcPr>
          <w:p>
            <w:pPr>
              <w:pStyle w:val="18"/>
            </w:pPr>
          </w:p>
        </w:tc>
        <w:tc>
          <w:tcPr>
            <w:tcW w:w="1080" w:type="dxa"/>
            <w:noWrap w:val="0"/>
            <w:vAlign w:val="center"/>
          </w:tcPr>
          <w:p>
            <w:pPr>
              <w:pStyle w:val="18"/>
            </w:pPr>
          </w:p>
        </w:tc>
        <w:tc>
          <w:tcPr>
            <w:tcW w:w="750" w:type="dxa"/>
            <w:noWrap w:val="0"/>
            <w:vAlign w:val="center"/>
          </w:tcPr>
          <w:p>
            <w:pPr>
              <w:pStyle w:val="18"/>
            </w:pPr>
          </w:p>
        </w:tc>
        <w:tc>
          <w:tcPr>
            <w:tcW w:w="780"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68" w:type="dxa"/>
            <w:noWrap w:val="0"/>
            <w:vAlign w:val="center"/>
          </w:tcPr>
          <w:p>
            <w:pPr>
              <w:pStyle w:val="16"/>
            </w:pPr>
            <w:r>
              <w:t>2</w:t>
            </w:r>
          </w:p>
        </w:tc>
        <w:tc>
          <w:tcPr>
            <w:tcW w:w="1365" w:type="dxa"/>
            <w:noWrap w:val="0"/>
            <w:vAlign w:val="center"/>
          </w:tcPr>
          <w:p>
            <w:pPr>
              <w:pStyle w:val="15"/>
            </w:pPr>
            <w:r>
              <w:t>208</w:t>
            </w:r>
          </w:p>
        </w:tc>
        <w:tc>
          <w:tcPr>
            <w:tcW w:w="3525" w:type="dxa"/>
            <w:noWrap w:val="0"/>
            <w:vAlign w:val="center"/>
          </w:tcPr>
          <w:p>
            <w:pPr>
              <w:pStyle w:val="15"/>
            </w:pPr>
            <w:r>
              <w:t>社会保障和就业支出</w:t>
            </w:r>
          </w:p>
        </w:tc>
        <w:tc>
          <w:tcPr>
            <w:tcW w:w="1050" w:type="dxa"/>
            <w:noWrap w:val="0"/>
            <w:vAlign w:val="center"/>
          </w:tcPr>
          <w:p>
            <w:pPr>
              <w:pStyle w:val="14"/>
              <w:ind w:firstLine="0" w:firstLineChars="0"/>
              <w:rPr>
                <w:rFonts w:hint="default" w:eastAsia="方正书宋_GBK"/>
                <w:lang w:val="en-US" w:eastAsia="zh-CN"/>
              </w:rPr>
            </w:pPr>
            <w:r>
              <w:rPr>
                <w:rFonts w:hint="eastAsia"/>
                <w:lang w:val="en-US" w:eastAsia="zh-CN"/>
              </w:rPr>
              <w:t>431.29</w:t>
            </w:r>
          </w:p>
        </w:tc>
        <w:tc>
          <w:tcPr>
            <w:tcW w:w="1005" w:type="dxa"/>
            <w:noWrap w:val="0"/>
            <w:vAlign w:val="center"/>
          </w:tcPr>
          <w:p>
            <w:pPr>
              <w:pStyle w:val="14"/>
              <w:ind w:firstLine="0" w:firstLineChars="0"/>
              <w:rPr>
                <w:rFonts w:hint="eastAsia" w:eastAsia="方正书宋_GBK"/>
                <w:lang w:eastAsia="zh-CN"/>
              </w:rPr>
            </w:pPr>
            <w:r>
              <w:rPr>
                <w:rFonts w:hint="eastAsia"/>
                <w:lang w:val="en-US" w:eastAsia="zh-CN"/>
              </w:rPr>
              <w:t>431.29</w:t>
            </w:r>
          </w:p>
        </w:tc>
        <w:tc>
          <w:tcPr>
            <w:tcW w:w="1140" w:type="dxa"/>
            <w:noWrap w:val="0"/>
            <w:vAlign w:val="center"/>
          </w:tcPr>
          <w:p>
            <w:pPr>
              <w:pStyle w:val="14"/>
              <w:rPr>
                <w:rFonts w:hint="default" w:eastAsia="方正书宋_GBK"/>
                <w:lang w:val="en-US" w:eastAsia="zh-CN"/>
              </w:rPr>
            </w:pPr>
            <w:r>
              <w:rPr>
                <w:rFonts w:hint="eastAsia"/>
                <w:lang w:val="en-US" w:eastAsia="zh-CN"/>
              </w:rPr>
              <w:t>431.29</w:t>
            </w:r>
          </w:p>
        </w:tc>
        <w:tc>
          <w:tcPr>
            <w:tcW w:w="930" w:type="dxa"/>
            <w:noWrap w:val="0"/>
            <w:vAlign w:val="center"/>
          </w:tcPr>
          <w:p>
            <w:pPr>
              <w:pStyle w:val="14"/>
            </w:pPr>
          </w:p>
        </w:tc>
        <w:tc>
          <w:tcPr>
            <w:tcW w:w="690" w:type="dxa"/>
            <w:noWrap w:val="0"/>
            <w:vAlign w:val="center"/>
          </w:tcPr>
          <w:p>
            <w:pPr>
              <w:pStyle w:val="14"/>
            </w:pPr>
          </w:p>
        </w:tc>
        <w:tc>
          <w:tcPr>
            <w:tcW w:w="660" w:type="dxa"/>
            <w:noWrap w:val="0"/>
            <w:vAlign w:val="center"/>
          </w:tcPr>
          <w:p>
            <w:pPr>
              <w:pStyle w:val="14"/>
            </w:pPr>
          </w:p>
        </w:tc>
        <w:tc>
          <w:tcPr>
            <w:tcW w:w="1035" w:type="dxa"/>
            <w:noWrap w:val="0"/>
            <w:vAlign w:val="center"/>
          </w:tcPr>
          <w:p>
            <w:pPr>
              <w:pStyle w:val="14"/>
            </w:pPr>
          </w:p>
        </w:tc>
        <w:tc>
          <w:tcPr>
            <w:tcW w:w="1080" w:type="dxa"/>
            <w:noWrap w:val="0"/>
            <w:vAlign w:val="center"/>
          </w:tcPr>
          <w:p>
            <w:pPr>
              <w:pStyle w:val="14"/>
            </w:pPr>
          </w:p>
        </w:tc>
        <w:tc>
          <w:tcPr>
            <w:tcW w:w="750" w:type="dxa"/>
            <w:noWrap w:val="0"/>
            <w:vAlign w:val="center"/>
          </w:tcPr>
          <w:p>
            <w:pPr>
              <w:pStyle w:val="14"/>
            </w:pPr>
          </w:p>
        </w:tc>
        <w:tc>
          <w:tcPr>
            <w:tcW w:w="7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68" w:type="dxa"/>
            <w:noWrap w:val="0"/>
            <w:vAlign w:val="center"/>
          </w:tcPr>
          <w:p>
            <w:pPr>
              <w:pStyle w:val="16"/>
            </w:pPr>
            <w:r>
              <w:t>3</w:t>
            </w:r>
          </w:p>
        </w:tc>
        <w:tc>
          <w:tcPr>
            <w:tcW w:w="1365" w:type="dxa"/>
            <w:noWrap w:val="0"/>
            <w:vAlign w:val="center"/>
          </w:tcPr>
          <w:p>
            <w:pPr>
              <w:pStyle w:val="15"/>
            </w:pPr>
            <w:r>
              <w:t>20801</w:t>
            </w:r>
          </w:p>
        </w:tc>
        <w:tc>
          <w:tcPr>
            <w:tcW w:w="3525" w:type="dxa"/>
            <w:noWrap w:val="0"/>
            <w:vAlign w:val="center"/>
          </w:tcPr>
          <w:p>
            <w:pPr>
              <w:pStyle w:val="15"/>
            </w:pPr>
            <w:r>
              <w:t>人力资源和社会保障管理事务</w:t>
            </w:r>
          </w:p>
        </w:tc>
        <w:tc>
          <w:tcPr>
            <w:tcW w:w="1050" w:type="dxa"/>
            <w:noWrap w:val="0"/>
            <w:vAlign w:val="center"/>
          </w:tcPr>
          <w:p>
            <w:pPr>
              <w:pStyle w:val="14"/>
              <w:ind w:firstLine="0" w:firstLineChars="0"/>
            </w:pPr>
            <w:r>
              <w:rPr>
                <w:rFonts w:hint="eastAsia"/>
                <w:lang w:val="en-US" w:eastAsia="zh-CN"/>
              </w:rPr>
              <w:t>387.91</w:t>
            </w:r>
          </w:p>
        </w:tc>
        <w:tc>
          <w:tcPr>
            <w:tcW w:w="1005" w:type="dxa"/>
            <w:noWrap w:val="0"/>
            <w:vAlign w:val="center"/>
          </w:tcPr>
          <w:p>
            <w:pPr>
              <w:pStyle w:val="14"/>
              <w:ind w:firstLine="0" w:firstLineChars="0"/>
            </w:pPr>
            <w:r>
              <w:rPr>
                <w:rFonts w:hint="eastAsia"/>
                <w:lang w:val="en-US" w:eastAsia="zh-CN"/>
              </w:rPr>
              <w:t>387.91</w:t>
            </w:r>
          </w:p>
        </w:tc>
        <w:tc>
          <w:tcPr>
            <w:tcW w:w="1140" w:type="dxa"/>
            <w:noWrap w:val="0"/>
            <w:vAlign w:val="center"/>
          </w:tcPr>
          <w:p>
            <w:pPr>
              <w:pStyle w:val="14"/>
            </w:pPr>
            <w:r>
              <w:rPr>
                <w:rFonts w:hint="eastAsia"/>
                <w:lang w:val="en-US" w:eastAsia="zh-CN"/>
              </w:rPr>
              <w:t>387.91</w:t>
            </w:r>
          </w:p>
        </w:tc>
        <w:tc>
          <w:tcPr>
            <w:tcW w:w="930" w:type="dxa"/>
            <w:noWrap w:val="0"/>
            <w:vAlign w:val="center"/>
          </w:tcPr>
          <w:p>
            <w:pPr>
              <w:pStyle w:val="14"/>
            </w:pPr>
          </w:p>
        </w:tc>
        <w:tc>
          <w:tcPr>
            <w:tcW w:w="690" w:type="dxa"/>
            <w:noWrap w:val="0"/>
            <w:vAlign w:val="center"/>
          </w:tcPr>
          <w:p>
            <w:pPr>
              <w:pStyle w:val="14"/>
            </w:pPr>
          </w:p>
        </w:tc>
        <w:tc>
          <w:tcPr>
            <w:tcW w:w="660" w:type="dxa"/>
            <w:noWrap w:val="0"/>
            <w:vAlign w:val="center"/>
          </w:tcPr>
          <w:p>
            <w:pPr>
              <w:pStyle w:val="14"/>
            </w:pPr>
          </w:p>
        </w:tc>
        <w:tc>
          <w:tcPr>
            <w:tcW w:w="1035" w:type="dxa"/>
            <w:noWrap w:val="0"/>
            <w:vAlign w:val="center"/>
          </w:tcPr>
          <w:p>
            <w:pPr>
              <w:pStyle w:val="14"/>
            </w:pPr>
          </w:p>
        </w:tc>
        <w:tc>
          <w:tcPr>
            <w:tcW w:w="1080" w:type="dxa"/>
            <w:noWrap w:val="0"/>
            <w:vAlign w:val="center"/>
          </w:tcPr>
          <w:p>
            <w:pPr>
              <w:pStyle w:val="14"/>
            </w:pPr>
          </w:p>
        </w:tc>
        <w:tc>
          <w:tcPr>
            <w:tcW w:w="750" w:type="dxa"/>
            <w:noWrap w:val="0"/>
            <w:vAlign w:val="center"/>
          </w:tcPr>
          <w:p>
            <w:pPr>
              <w:pStyle w:val="14"/>
            </w:pPr>
          </w:p>
        </w:tc>
        <w:tc>
          <w:tcPr>
            <w:tcW w:w="7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68" w:type="dxa"/>
            <w:noWrap w:val="0"/>
            <w:vAlign w:val="center"/>
          </w:tcPr>
          <w:p>
            <w:pPr>
              <w:pStyle w:val="16"/>
            </w:pPr>
            <w:r>
              <w:t>4</w:t>
            </w:r>
          </w:p>
        </w:tc>
        <w:tc>
          <w:tcPr>
            <w:tcW w:w="1365" w:type="dxa"/>
            <w:noWrap w:val="0"/>
            <w:vAlign w:val="center"/>
          </w:tcPr>
          <w:p>
            <w:pPr>
              <w:pStyle w:val="15"/>
            </w:pPr>
            <w:r>
              <w:t>2080150</w:t>
            </w:r>
          </w:p>
        </w:tc>
        <w:tc>
          <w:tcPr>
            <w:tcW w:w="3525" w:type="dxa"/>
            <w:noWrap w:val="0"/>
            <w:vAlign w:val="center"/>
          </w:tcPr>
          <w:p>
            <w:pPr>
              <w:pStyle w:val="15"/>
            </w:pPr>
            <w:r>
              <w:t>事业运行</w:t>
            </w:r>
          </w:p>
        </w:tc>
        <w:tc>
          <w:tcPr>
            <w:tcW w:w="1050" w:type="dxa"/>
            <w:noWrap w:val="0"/>
            <w:vAlign w:val="center"/>
          </w:tcPr>
          <w:p>
            <w:pPr>
              <w:pStyle w:val="14"/>
              <w:ind w:firstLine="0" w:firstLineChars="0"/>
            </w:pPr>
            <w:r>
              <w:rPr>
                <w:rFonts w:hint="eastAsia"/>
                <w:lang w:val="en-US" w:eastAsia="zh-CN"/>
              </w:rPr>
              <w:t>387.91</w:t>
            </w:r>
          </w:p>
        </w:tc>
        <w:tc>
          <w:tcPr>
            <w:tcW w:w="1005" w:type="dxa"/>
            <w:noWrap w:val="0"/>
            <w:vAlign w:val="center"/>
          </w:tcPr>
          <w:p>
            <w:pPr>
              <w:pStyle w:val="14"/>
              <w:ind w:firstLine="0" w:firstLineChars="0"/>
            </w:pPr>
            <w:r>
              <w:rPr>
                <w:rFonts w:hint="eastAsia"/>
                <w:lang w:val="en-US" w:eastAsia="zh-CN"/>
              </w:rPr>
              <w:t>387.91</w:t>
            </w:r>
          </w:p>
        </w:tc>
        <w:tc>
          <w:tcPr>
            <w:tcW w:w="1140" w:type="dxa"/>
            <w:noWrap w:val="0"/>
            <w:vAlign w:val="center"/>
          </w:tcPr>
          <w:p>
            <w:pPr>
              <w:pStyle w:val="14"/>
              <w:rPr>
                <w:rFonts w:hint="default" w:eastAsia="方正书宋_GBK"/>
                <w:lang w:val="en-US" w:eastAsia="zh-CN"/>
              </w:rPr>
            </w:pPr>
            <w:r>
              <w:rPr>
                <w:rFonts w:hint="eastAsia"/>
                <w:lang w:val="en-US" w:eastAsia="zh-CN"/>
              </w:rPr>
              <w:t>387.91</w:t>
            </w:r>
          </w:p>
        </w:tc>
        <w:tc>
          <w:tcPr>
            <w:tcW w:w="930" w:type="dxa"/>
            <w:noWrap w:val="0"/>
            <w:vAlign w:val="center"/>
          </w:tcPr>
          <w:p>
            <w:pPr>
              <w:pStyle w:val="14"/>
            </w:pPr>
          </w:p>
        </w:tc>
        <w:tc>
          <w:tcPr>
            <w:tcW w:w="690" w:type="dxa"/>
            <w:noWrap w:val="0"/>
            <w:vAlign w:val="center"/>
          </w:tcPr>
          <w:p>
            <w:pPr>
              <w:pStyle w:val="14"/>
            </w:pPr>
          </w:p>
        </w:tc>
        <w:tc>
          <w:tcPr>
            <w:tcW w:w="660" w:type="dxa"/>
            <w:noWrap w:val="0"/>
            <w:vAlign w:val="center"/>
          </w:tcPr>
          <w:p>
            <w:pPr>
              <w:pStyle w:val="14"/>
            </w:pPr>
          </w:p>
        </w:tc>
        <w:tc>
          <w:tcPr>
            <w:tcW w:w="1035" w:type="dxa"/>
            <w:noWrap w:val="0"/>
            <w:vAlign w:val="center"/>
          </w:tcPr>
          <w:p>
            <w:pPr>
              <w:pStyle w:val="14"/>
            </w:pPr>
          </w:p>
        </w:tc>
        <w:tc>
          <w:tcPr>
            <w:tcW w:w="1080" w:type="dxa"/>
            <w:noWrap w:val="0"/>
            <w:vAlign w:val="center"/>
          </w:tcPr>
          <w:p>
            <w:pPr>
              <w:pStyle w:val="14"/>
            </w:pPr>
          </w:p>
        </w:tc>
        <w:tc>
          <w:tcPr>
            <w:tcW w:w="750" w:type="dxa"/>
            <w:noWrap w:val="0"/>
            <w:vAlign w:val="center"/>
          </w:tcPr>
          <w:p>
            <w:pPr>
              <w:pStyle w:val="14"/>
            </w:pPr>
          </w:p>
        </w:tc>
        <w:tc>
          <w:tcPr>
            <w:tcW w:w="7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68" w:type="dxa"/>
            <w:noWrap w:val="0"/>
            <w:vAlign w:val="center"/>
          </w:tcPr>
          <w:p>
            <w:pPr>
              <w:pStyle w:val="16"/>
            </w:pPr>
            <w:r>
              <w:t>5</w:t>
            </w:r>
          </w:p>
        </w:tc>
        <w:tc>
          <w:tcPr>
            <w:tcW w:w="1365" w:type="dxa"/>
            <w:noWrap w:val="0"/>
            <w:vAlign w:val="center"/>
          </w:tcPr>
          <w:p>
            <w:pPr>
              <w:pStyle w:val="15"/>
            </w:pPr>
            <w:r>
              <w:t>20805</w:t>
            </w:r>
          </w:p>
        </w:tc>
        <w:tc>
          <w:tcPr>
            <w:tcW w:w="3525" w:type="dxa"/>
            <w:noWrap w:val="0"/>
            <w:vAlign w:val="center"/>
          </w:tcPr>
          <w:p>
            <w:pPr>
              <w:pStyle w:val="15"/>
            </w:pPr>
            <w:r>
              <w:t>行政事业单位养老支出</w:t>
            </w:r>
          </w:p>
        </w:tc>
        <w:tc>
          <w:tcPr>
            <w:tcW w:w="1050" w:type="dxa"/>
            <w:noWrap w:val="0"/>
            <w:vAlign w:val="center"/>
          </w:tcPr>
          <w:p>
            <w:pPr>
              <w:pStyle w:val="14"/>
              <w:ind w:firstLine="0" w:firstLineChars="0"/>
            </w:pPr>
            <w:r>
              <w:rPr>
                <w:rFonts w:hint="eastAsia"/>
                <w:lang w:val="en-US" w:eastAsia="zh-CN"/>
              </w:rPr>
              <w:t>43.38</w:t>
            </w:r>
          </w:p>
        </w:tc>
        <w:tc>
          <w:tcPr>
            <w:tcW w:w="1005" w:type="dxa"/>
            <w:noWrap w:val="0"/>
            <w:vAlign w:val="center"/>
          </w:tcPr>
          <w:p>
            <w:pPr>
              <w:pStyle w:val="14"/>
              <w:ind w:firstLine="0" w:firstLineChars="0"/>
            </w:pPr>
            <w:r>
              <w:rPr>
                <w:rFonts w:hint="eastAsia"/>
                <w:lang w:val="en-US" w:eastAsia="zh-CN"/>
              </w:rPr>
              <w:t>43.38</w:t>
            </w:r>
          </w:p>
        </w:tc>
        <w:tc>
          <w:tcPr>
            <w:tcW w:w="1140" w:type="dxa"/>
            <w:noWrap w:val="0"/>
            <w:vAlign w:val="center"/>
          </w:tcPr>
          <w:p>
            <w:pPr>
              <w:pStyle w:val="14"/>
              <w:rPr>
                <w:rFonts w:hint="default" w:eastAsia="方正书宋_GBK"/>
                <w:lang w:val="en-US" w:eastAsia="zh-CN"/>
              </w:rPr>
            </w:pPr>
            <w:r>
              <w:rPr>
                <w:rFonts w:hint="eastAsia"/>
                <w:lang w:val="en-US" w:eastAsia="zh-CN"/>
              </w:rPr>
              <w:t>43.38</w:t>
            </w:r>
          </w:p>
        </w:tc>
        <w:tc>
          <w:tcPr>
            <w:tcW w:w="930" w:type="dxa"/>
            <w:noWrap w:val="0"/>
            <w:vAlign w:val="center"/>
          </w:tcPr>
          <w:p>
            <w:pPr>
              <w:pStyle w:val="14"/>
            </w:pPr>
          </w:p>
        </w:tc>
        <w:tc>
          <w:tcPr>
            <w:tcW w:w="690" w:type="dxa"/>
            <w:noWrap w:val="0"/>
            <w:vAlign w:val="center"/>
          </w:tcPr>
          <w:p>
            <w:pPr>
              <w:pStyle w:val="14"/>
            </w:pPr>
          </w:p>
        </w:tc>
        <w:tc>
          <w:tcPr>
            <w:tcW w:w="660" w:type="dxa"/>
            <w:noWrap w:val="0"/>
            <w:vAlign w:val="center"/>
          </w:tcPr>
          <w:p>
            <w:pPr>
              <w:pStyle w:val="14"/>
            </w:pPr>
          </w:p>
        </w:tc>
        <w:tc>
          <w:tcPr>
            <w:tcW w:w="1035" w:type="dxa"/>
            <w:noWrap w:val="0"/>
            <w:vAlign w:val="center"/>
          </w:tcPr>
          <w:p>
            <w:pPr>
              <w:pStyle w:val="14"/>
            </w:pPr>
          </w:p>
        </w:tc>
        <w:tc>
          <w:tcPr>
            <w:tcW w:w="1080" w:type="dxa"/>
            <w:noWrap w:val="0"/>
            <w:vAlign w:val="center"/>
          </w:tcPr>
          <w:p>
            <w:pPr>
              <w:pStyle w:val="14"/>
            </w:pPr>
          </w:p>
        </w:tc>
        <w:tc>
          <w:tcPr>
            <w:tcW w:w="750" w:type="dxa"/>
            <w:noWrap w:val="0"/>
            <w:vAlign w:val="center"/>
          </w:tcPr>
          <w:p>
            <w:pPr>
              <w:pStyle w:val="14"/>
            </w:pPr>
          </w:p>
        </w:tc>
        <w:tc>
          <w:tcPr>
            <w:tcW w:w="7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68" w:type="dxa"/>
            <w:noWrap w:val="0"/>
            <w:vAlign w:val="center"/>
          </w:tcPr>
          <w:p>
            <w:pPr>
              <w:pStyle w:val="16"/>
            </w:pPr>
            <w:r>
              <w:t>6</w:t>
            </w:r>
          </w:p>
        </w:tc>
        <w:tc>
          <w:tcPr>
            <w:tcW w:w="1365" w:type="dxa"/>
            <w:noWrap w:val="0"/>
            <w:vAlign w:val="center"/>
          </w:tcPr>
          <w:p>
            <w:pPr>
              <w:pStyle w:val="15"/>
            </w:pPr>
            <w:r>
              <w:t>2080505</w:t>
            </w:r>
          </w:p>
        </w:tc>
        <w:tc>
          <w:tcPr>
            <w:tcW w:w="3525" w:type="dxa"/>
            <w:noWrap w:val="0"/>
            <w:vAlign w:val="center"/>
          </w:tcPr>
          <w:p>
            <w:pPr>
              <w:pStyle w:val="15"/>
            </w:pPr>
            <w:r>
              <w:rPr>
                <w:sz w:val="20"/>
                <w:szCs w:val="22"/>
              </w:rPr>
              <w:t>机关事业单位基本养老保险缴费支出</w:t>
            </w:r>
          </w:p>
        </w:tc>
        <w:tc>
          <w:tcPr>
            <w:tcW w:w="1050" w:type="dxa"/>
            <w:noWrap w:val="0"/>
            <w:vAlign w:val="center"/>
          </w:tcPr>
          <w:p>
            <w:pPr>
              <w:pStyle w:val="14"/>
              <w:ind w:firstLine="0" w:firstLineChars="0"/>
            </w:pPr>
            <w:r>
              <w:rPr>
                <w:rFonts w:hint="eastAsia"/>
                <w:lang w:val="en-US" w:eastAsia="zh-CN"/>
              </w:rPr>
              <w:t>43.38</w:t>
            </w:r>
          </w:p>
        </w:tc>
        <w:tc>
          <w:tcPr>
            <w:tcW w:w="1005" w:type="dxa"/>
            <w:noWrap w:val="0"/>
            <w:vAlign w:val="center"/>
          </w:tcPr>
          <w:p>
            <w:pPr>
              <w:pStyle w:val="14"/>
              <w:ind w:firstLine="0" w:firstLineChars="0"/>
            </w:pPr>
            <w:r>
              <w:rPr>
                <w:rFonts w:hint="eastAsia"/>
                <w:lang w:val="en-US" w:eastAsia="zh-CN"/>
              </w:rPr>
              <w:t>43.38</w:t>
            </w:r>
          </w:p>
        </w:tc>
        <w:tc>
          <w:tcPr>
            <w:tcW w:w="1140" w:type="dxa"/>
            <w:noWrap w:val="0"/>
            <w:vAlign w:val="center"/>
          </w:tcPr>
          <w:p>
            <w:pPr>
              <w:pStyle w:val="14"/>
              <w:rPr>
                <w:rFonts w:hint="default" w:eastAsia="方正书宋_GBK"/>
                <w:lang w:val="en-US" w:eastAsia="zh-CN"/>
              </w:rPr>
            </w:pPr>
            <w:r>
              <w:rPr>
                <w:rFonts w:hint="eastAsia"/>
                <w:lang w:val="en-US" w:eastAsia="zh-CN"/>
              </w:rPr>
              <w:t>43.38</w:t>
            </w:r>
          </w:p>
        </w:tc>
        <w:tc>
          <w:tcPr>
            <w:tcW w:w="930" w:type="dxa"/>
            <w:noWrap w:val="0"/>
            <w:vAlign w:val="center"/>
          </w:tcPr>
          <w:p>
            <w:pPr>
              <w:pStyle w:val="14"/>
            </w:pPr>
          </w:p>
        </w:tc>
        <w:tc>
          <w:tcPr>
            <w:tcW w:w="690" w:type="dxa"/>
            <w:noWrap w:val="0"/>
            <w:vAlign w:val="center"/>
          </w:tcPr>
          <w:p>
            <w:pPr>
              <w:pStyle w:val="14"/>
            </w:pPr>
          </w:p>
        </w:tc>
        <w:tc>
          <w:tcPr>
            <w:tcW w:w="660" w:type="dxa"/>
            <w:noWrap w:val="0"/>
            <w:vAlign w:val="center"/>
          </w:tcPr>
          <w:p>
            <w:pPr>
              <w:pStyle w:val="14"/>
            </w:pPr>
          </w:p>
        </w:tc>
        <w:tc>
          <w:tcPr>
            <w:tcW w:w="1035" w:type="dxa"/>
            <w:noWrap w:val="0"/>
            <w:vAlign w:val="center"/>
          </w:tcPr>
          <w:p>
            <w:pPr>
              <w:pStyle w:val="14"/>
            </w:pPr>
          </w:p>
        </w:tc>
        <w:tc>
          <w:tcPr>
            <w:tcW w:w="1080" w:type="dxa"/>
            <w:noWrap w:val="0"/>
            <w:vAlign w:val="center"/>
          </w:tcPr>
          <w:p>
            <w:pPr>
              <w:pStyle w:val="14"/>
            </w:pPr>
          </w:p>
        </w:tc>
        <w:tc>
          <w:tcPr>
            <w:tcW w:w="750" w:type="dxa"/>
            <w:noWrap w:val="0"/>
            <w:vAlign w:val="center"/>
          </w:tcPr>
          <w:p>
            <w:pPr>
              <w:pStyle w:val="14"/>
            </w:pPr>
          </w:p>
        </w:tc>
        <w:tc>
          <w:tcPr>
            <w:tcW w:w="7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68" w:type="dxa"/>
            <w:noWrap w:val="0"/>
            <w:vAlign w:val="center"/>
          </w:tcPr>
          <w:p>
            <w:pPr>
              <w:pStyle w:val="16"/>
            </w:pPr>
            <w:r>
              <w:t>7</w:t>
            </w:r>
          </w:p>
        </w:tc>
        <w:tc>
          <w:tcPr>
            <w:tcW w:w="1365" w:type="dxa"/>
            <w:noWrap w:val="0"/>
            <w:vAlign w:val="center"/>
          </w:tcPr>
          <w:p>
            <w:pPr>
              <w:pStyle w:val="15"/>
            </w:pPr>
            <w:r>
              <w:t>210</w:t>
            </w:r>
          </w:p>
        </w:tc>
        <w:tc>
          <w:tcPr>
            <w:tcW w:w="3525" w:type="dxa"/>
            <w:noWrap w:val="0"/>
            <w:vAlign w:val="center"/>
          </w:tcPr>
          <w:p>
            <w:pPr>
              <w:pStyle w:val="15"/>
            </w:pPr>
            <w:r>
              <w:t>卫生健康支出</w:t>
            </w:r>
          </w:p>
        </w:tc>
        <w:tc>
          <w:tcPr>
            <w:tcW w:w="1050" w:type="dxa"/>
            <w:noWrap w:val="0"/>
            <w:vAlign w:val="center"/>
          </w:tcPr>
          <w:p>
            <w:pPr>
              <w:pStyle w:val="14"/>
              <w:ind w:firstLine="0" w:firstLineChars="0"/>
            </w:pPr>
            <w:r>
              <w:rPr>
                <w:rFonts w:hint="eastAsia"/>
                <w:lang w:val="en-US" w:eastAsia="zh-CN"/>
              </w:rPr>
              <w:t>17.61</w:t>
            </w:r>
          </w:p>
        </w:tc>
        <w:tc>
          <w:tcPr>
            <w:tcW w:w="1005" w:type="dxa"/>
            <w:noWrap w:val="0"/>
            <w:vAlign w:val="center"/>
          </w:tcPr>
          <w:p>
            <w:pPr>
              <w:pStyle w:val="14"/>
              <w:ind w:firstLine="0" w:firstLineChars="0"/>
            </w:pPr>
            <w:r>
              <w:rPr>
                <w:rFonts w:hint="eastAsia"/>
                <w:lang w:val="en-US" w:eastAsia="zh-CN"/>
              </w:rPr>
              <w:t>17.61</w:t>
            </w:r>
          </w:p>
        </w:tc>
        <w:tc>
          <w:tcPr>
            <w:tcW w:w="1140" w:type="dxa"/>
            <w:noWrap w:val="0"/>
            <w:vAlign w:val="center"/>
          </w:tcPr>
          <w:p>
            <w:pPr>
              <w:pStyle w:val="14"/>
            </w:pPr>
            <w:r>
              <w:rPr>
                <w:rFonts w:hint="eastAsia"/>
                <w:lang w:val="en-US" w:eastAsia="zh-CN"/>
              </w:rPr>
              <w:t>17.61</w:t>
            </w:r>
          </w:p>
        </w:tc>
        <w:tc>
          <w:tcPr>
            <w:tcW w:w="930" w:type="dxa"/>
            <w:noWrap w:val="0"/>
            <w:vAlign w:val="center"/>
          </w:tcPr>
          <w:p>
            <w:pPr>
              <w:pStyle w:val="14"/>
            </w:pPr>
          </w:p>
        </w:tc>
        <w:tc>
          <w:tcPr>
            <w:tcW w:w="690" w:type="dxa"/>
            <w:noWrap w:val="0"/>
            <w:vAlign w:val="center"/>
          </w:tcPr>
          <w:p>
            <w:pPr>
              <w:pStyle w:val="14"/>
            </w:pPr>
          </w:p>
        </w:tc>
        <w:tc>
          <w:tcPr>
            <w:tcW w:w="660" w:type="dxa"/>
            <w:noWrap w:val="0"/>
            <w:vAlign w:val="center"/>
          </w:tcPr>
          <w:p>
            <w:pPr>
              <w:pStyle w:val="14"/>
            </w:pPr>
          </w:p>
        </w:tc>
        <w:tc>
          <w:tcPr>
            <w:tcW w:w="1035" w:type="dxa"/>
            <w:noWrap w:val="0"/>
            <w:vAlign w:val="center"/>
          </w:tcPr>
          <w:p>
            <w:pPr>
              <w:pStyle w:val="14"/>
            </w:pPr>
          </w:p>
        </w:tc>
        <w:tc>
          <w:tcPr>
            <w:tcW w:w="1080" w:type="dxa"/>
            <w:noWrap w:val="0"/>
            <w:vAlign w:val="center"/>
          </w:tcPr>
          <w:p>
            <w:pPr>
              <w:pStyle w:val="14"/>
            </w:pPr>
          </w:p>
        </w:tc>
        <w:tc>
          <w:tcPr>
            <w:tcW w:w="750" w:type="dxa"/>
            <w:noWrap w:val="0"/>
            <w:vAlign w:val="center"/>
          </w:tcPr>
          <w:p>
            <w:pPr>
              <w:pStyle w:val="14"/>
            </w:pPr>
          </w:p>
        </w:tc>
        <w:tc>
          <w:tcPr>
            <w:tcW w:w="7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68" w:type="dxa"/>
            <w:noWrap w:val="0"/>
            <w:vAlign w:val="center"/>
          </w:tcPr>
          <w:p>
            <w:pPr>
              <w:pStyle w:val="16"/>
            </w:pPr>
            <w:r>
              <w:t>8</w:t>
            </w:r>
          </w:p>
        </w:tc>
        <w:tc>
          <w:tcPr>
            <w:tcW w:w="1365" w:type="dxa"/>
            <w:noWrap w:val="0"/>
            <w:vAlign w:val="center"/>
          </w:tcPr>
          <w:p>
            <w:pPr>
              <w:pStyle w:val="15"/>
            </w:pPr>
            <w:r>
              <w:t>21011</w:t>
            </w:r>
          </w:p>
        </w:tc>
        <w:tc>
          <w:tcPr>
            <w:tcW w:w="3525" w:type="dxa"/>
            <w:noWrap w:val="0"/>
            <w:vAlign w:val="center"/>
          </w:tcPr>
          <w:p>
            <w:pPr>
              <w:pStyle w:val="15"/>
            </w:pPr>
            <w:r>
              <w:t>行政事业单位医疗</w:t>
            </w:r>
          </w:p>
        </w:tc>
        <w:tc>
          <w:tcPr>
            <w:tcW w:w="1050" w:type="dxa"/>
            <w:noWrap w:val="0"/>
            <w:vAlign w:val="center"/>
          </w:tcPr>
          <w:p>
            <w:pPr>
              <w:pStyle w:val="14"/>
              <w:ind w:firstLine="0" w:firstLineChars="0"/>
            </w:pPr>
            <w:r>
              <w:rPr>
                <w:rFonts w:hint="eastAsia"/>
                <w:lang w:val="en-US" w:eastAsia="zh-CN"/>
              </w:rPr>
              <w:t>17.61</w:t>
            </w:r>
          </w:p>
        </w:tc>
        <w:tc>
          <w:tcPr>
            <w:tcW w:w="1005" w:type="dxa"/>
            <w:noWrap w:val="0"/>
            <w:vAlign w:val="center"/>
          </w:tcPr>
          <w:p>
            <w:pPr>
              <w:pStyle w:val="14"/>
              <w:ind w:firstLine="0" w:firstLineChars="0"/>
            </w:pPr>
            <w:r>
              <w:rPr>
                <w:rFonts w:hint="eastAsia"/>
                <w:lang w:val="en-US" w:eastAsia="zh-CN"/>
              </w:rPr>
              <w:t>17.61</w:t>
            </w:r>
          </w:p>
        </w:tc>
        <w:tc>
          <w:tcPr>
            <w:tcW w:w="1140" w:type="dxa"/>
            <w:noWrap w:val="0"/>
            <w:vAlign w:val="center"/>
          </w:tcPr>
          <w:p>
            <w:pPr>
              <w:pStyle w:val="14"/>
            </w:pPr>
            <w:r>
              <w:rPr>
                <w:rFonts w:hint="eastAsia"/>
                <w:lang w:val="en-US" w:eastAsia="zh-CN"/>
              </w:rPr>
              <w:t>17.61</w:t>
            </w:r>
          </w:p>
        </w:tc>
        <w:tc>
          <w:tcPr>
            <w:tcW w:w="930" w:type="dxa"/>
            <w:noWrap w:val="0"/>
            <w:vAlign w:val="center"/>
          </w:tcPr>
          <w:p>
            <w:pPr>
              <w:pStyle w:val="14"/>
            </w:pPr>
          </w:p>
        </w:tc>
        <w:tc>
          <w:tcPr>
            <w:tcW w:w="690" w:type="dxa"/>
            <w:noWrap w:val="0"/>
            <w:vAlign w:val="center"/>
          </w:tcPr>
          <w:p>
            <w:pPr>
              <w:pStyle w:val="14"/>
            </w:pPr>
          </w:p>
        </w:tc>
        <w:tc>
          <w:tcPr>
            <w:tcW w:w="660" w:type="dxa"/>
            <w:noWrap w:val="0"/>
            <w:vAlign w:val="center"/>
          </w:tcPr>
          <w:p>
            <w:pPr>
              <w:pStyle w:val="14"/>
            </w:pPr>
          </w:p>
        </w:tc>
        <w:tc>
          <w:tcPr>
            <w:tcW w:w="1035" w:type="dxa"/>
            <w:noWrap w:val="0"/>
            <w:vAlign w:val="center"/>
          </w:tcPr>
          <w:p>
            <w:pPr>
              <w:pStyle w:val="14"/>
            </w:pPr>
          </w:p>
        </w:tc>
        <w:tc>
          <w:tcPr>
            <w:tcW w:w="1080" w:type="dxa"/>
            <w:noWrap w:val="0"/>
            <w:vAlign w:val="center"/>
          </w:tcPr>
          <w:p>
            <w:pPr>
              <w:pStyle w:val="14"/>
            </w:pPr>
          </w:p>
        </w:tc>
        <w:tc>
          <w:tcPr>
            <w:tcW w:w="750" w:type="dxa"/>
            <w:noWrap w:val="0"/>
            <w:vAlign w:val="center"/>
          </w:tcPr>
          <w:p>
            <w:pPr>
              <w:pStyle w:val="14"/>
            </w:pPr>
          </w:p>
        </w:tc>
        <w:tc>
          <w:tcPr>
            <w:tcW w:w="7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68" w:type="dxa"/>
            <w:noWrap w:val="0"/>
            <w:vAlign w:val="center"/>
          </w:tcPr>
          <w:p>
            <w:pPr>
              <w:pStyle w:val="16"/>
            </w:pPr>
            <w:r>
              <w:t>9</w:t>
            </w:r>
          </w:p>
        </w:tc>
        <w:tc>
          <w:tcPr>
            <w:tcW w:w="1365" w:type="dxa"/>
            <w:noWrap w:val="0"/>
            <w:vAlign w:val="center"/>
          </w:tcPr>
          <w:p>
            <w:pPr>
              <w:pStyle w:val="15"/>
            </w:pPr>
            <w:r>
              <w:t>2101102</w:t>
            </w:r>
          </w:p>
        </w:tc>
        <w:tc>
          <w:tcPr>
            <w:tcW w:w="3525" w:type="dxa"/>
            <w:noWrap w:val="0"/>
            <w:vAlign w:val="center"/>
          </w:tcPr>
          <w:p>
            <w:pPr>
              <w:pStyle w:val="15"/>
            </w:pPr>
            <w:r>
              <w:t>事业单位医疗</w:t>
            </w:r>
          </w:p>
        </w:tc>
        <w:tc>
          <w:tcPr>
            <w:tcW w:w="1050" w:type="dxa"/>
            <w:noWrap w:val="0"/>
            <w:vAlign w:val="center"/>
          </w:tcPr>
          <w:p>
            <w:pPr>
              <w:pStyle w:val="14"/>
              <w:ind w:firstLine="0" w:firstLineChars="0"/>
            </w:pPr>
            <w:r>
              <w:rPr>
                <w:rFonts w:hint="eastAsia"/>
                <w:lang w:val="en-US" w:eastAsia="zh-CN"/>
              </w:rPr>
              <w:t>17.61</w:t>
            </w:r>
          </w:p>
        </w:tc>
        <w:tc>
          <w:tcPr>
            <w:tcW w:w="1005" w:type="dxa"/>
            <w:noWrap w:val="0"/>
            <w:vAlign w:val="center"/>
          </w:tcPr>
          <w:p>
            <w:pPr>
              <w:pStyle w:val="14"/>
              <w:ind w:firstLine="0" w:firstLineChars="0"/>
            </w:pPr>
            <w:r>
              <w:rPr>
                <w:rFonts w:hint="eastAsia"/>
                <w:lang w:val="en-US" w:eastAsia="zh-CN"/>
              </w:rPr>
              <w:t>17.61</w:t>
            </w:r>
          </w:p>
        </w:tc>
        <w:tc>
          <w:tcPr>
            <w:tcW w:w="1140" w:type="dxa"/>
            <w:noWrap w:val="0"/>
            <w:vAlign w:val="center"/>
          </w:tcPr>
          <w:p>
            <w:pPr>
              <w:pStyle w:val="14"/>
              <w:rPr>
                <w:rFonts w:hint="default" w:eastAsia="方正书宋_GBK"/>
                <w:lang w:val="en-US" w:eastAsia="zh-CN"/>
              </w:rPr>
            </w:pPr>
            <w:r>
              <w:rPr>
                <w:rFonts w:hint="eastAsia"/>
                <w:lang w:val="en-US" w:eastAsia="zh-CN"/>
              </w:rPr>
              <w:t>17.61</w:t>
            </w:r>
          </w:p>
        </w:tc>
        <w:tc>
          <w:tcPr>
            <w:tcW w:w="930" w:type="dxa"/>
            <w:noWrap w:val="0"/>
            <w:vAlign w:val="center"/>
          </w:tcPr>
          <w:p>
            <w:pPr>
              <w:pStyle w:val="14"/>
            </w:pPr>
          </w:p>
        </w:tc>
        <w:tc>
          <w:tcPr>
            <w:tcW w:w="690" w:type="dxa"/>
            <w:noWrap w:val="0"/>
            <w:vAlign w:val="center"/>
          </w:tcPr>
          <w:p>
            <w:pPr>
              <w:pStyle w:val="14"/>
            </w:pPr>
          </w:p>
        </w:tc>
        <w:tc>
          <w:tcPr>
            <w:tcW w:w="660" w:type="dxa"/>
            <w:noWrap w:val="0"/>
            <w:vAlign w:val="center"/>
          </w:tcPr>
          <w:p>
            <w:pPr>
              <w:pStyle w:val="14"/>
            </w:pPr>
          </w:p>
        </w:tc>
        <w:tc>
          <w:tcPr>
            <w:tcW w:w="1035" w:type="dxa"/>
            <w:noWrap w:val="0"/>
            <w:vAlign w:val="center"/>
          </w:tcPr>
          <w:p>
            <w:pPr>
              <w:pStyle w:val="14"/>
            </w:pPr>
          </w:p>
        </w:tc>
        <w:tc>
          <w:tcPr>
            <w:tcW w:w="1080" w:type="dxa"/>
            <w:noWrap w:val="0"/>
            <w:vAlign w:val="center"/>
          </w:tcPr>
          <w:p>
            <w:pPr>
              <w:pStyle w:val="14"/>
            </w:pPr>
          </w:p>
        </w:tc>
        <w:tc>
          <w:tcPr>
            <w:tcW w:w="750" w:type="dxa"/>
            <w:noWrap w:val="0"/>
            <w:vAlign w:val="center"/>
          </w:tcPr>
          <w:p>
            <w:pPr>
              <w:pStyle w:val="14"/>
            </w:pPr>
          </w:p>
        </w:tc>
        <w:tc>
          <w:tcPr>
            <w:tcW w:w="7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68" w:type="dxa"/>
            <w:noWrap w:val="0"/>
            <w:vAlign w:val="center"/>
          </w:tcPr>
          <w:p>
            <w:pPr>
              <w:pStyle w:val="16"/>
            </w:pPr>
            <w:r>
              <w:t>10</w:t>
            </w:r>
          </w:p>
        </w:tc>
        <w:tc>
          <w:tcPr>
            <w:tcW w:w="1365" w:type="dxa"/>
            <w:noWrap w:val="0"/>
            <w:vAlign w:val="center"/>
          </w:tcPr>
          <w:p>
            <w:pPr>
              <w:pStyle w:val="15"/>
            </w:pPr>
            <w:r>
              <w:t>221</w:t>
            </w:r>
          </w:p>
        </w:tc>
        <w:tc>
          <w:tcPr>
            <w:tcW w:w="3525" w:type="dxa"/>
            <w:noWrap w:val="0"/>
            <w:vAlign w:val="center"/>
          </w:tcPr>
          <w:p>
            <w:pPr>
              <w:pStyle w:val="15"/>
            </w:pPr>
            <w:r>
              <w:t>住房保障支出</w:t>
            </w:r>
          </w:p>
        </w:tc>
        <w:tc>
          <w:tcPr>
            <w:tcW w:w="1050" w:type="dxa"/>
            <w:noWrap w:val="0"/>
            <w:vAlign w:val="center"/>
          </w:tcPr>
          <w:p>
            <w:pPr>
              <w:pStyle w:val="14"/>
              <w:ind w:firstLine="0" w:firstLineChars="0"/>
            </w:pPr>
            <w:r>
              <w:rPr>
                <w:rFonts w:hint="eastAsia"/>
                <w:lang w:val="en-US" w:eastAsia="zh-CN"/>
              </w:rPr>
              <w:t>26.01</w:t>
            </w:r>
          </w:p>
        </w:tc>
        <w:tc>
          <w:tcPr>
            <w:tcW w:w="1005" w:type="dxa"/>
            <w:noWrap w:val="0"/>
            <w:vAlign w:val="center"/>
          </w:tcPr>
          <w:p>
            <w:pPr>
              <w:pStyle w:val="14"/>
              <w:ind w:firstLine="0" w:firstLineChars="0"/>
            </w:pPr>
            <w:r>
              <w:rPr>
                <w:rFonts w:hint="eastAsia"/>
                <w:lang w:val="en-US" w:eastAsia="zh-CN"/>
              </w:rPr>
              <w:t>26.01</w:t>
            </w:r>
          </w:p>
        </w:tc>
        <w:tc>
          <w:tcPr>
            <w:tcW w:w="1140" w:type="dxa"/>
            <w:noWrap w:val="0"/>
            <w:vAlign w:val="center"/>
          </w:tcPr>
          <w:p>
            <w:pPr>
              <w:pStyle w:val="14"/>
              <w:rPr>
                <w:rFonts w:hint="default" w:eastAsia="方正书宋_GBK"/>
                <w:lang w:val="en-US" w:eastAsia="zh-CN"/>
              </w:rPr>
            </w:pPr>
            <w:r>
              <w:rPr>
                <w:rFonts w:hint="eastAsia"/>
                <w:lang w:val="en-US" w:eastAsia="zh-CN"/>
              </w:rPr>
              <w:t>26.01</w:t>
            </w:r>
          </w:p>
        </w:tc>
        <w:tc>
          <w:tcPr>
            <w:tcW w:w="930" w:type="dxa"/>
            <w:noWrap w:val="0"/>
            <w:vAlign w:val="center"/>
          </w:tcPr>
          <w:p>
            <w:pPr>
              <w:pStyle w:val="14"/>
            </w:pPr>
          </w:p>
        </w:tc>
        <w:tc>
          <w:tcPr>
            <w:tcW w:w="690" w:type="dxa"/>
            <w:noWrap w:val="0"/>
            <w:vAlign w:val="center"/>
          </w:tcPr>
          <w:p>
            <w:pPr>
              <w:pStyle w:val="14"/>
            </w:pPr>
          </w:p>
        </w:tc>
        <w:tc>
          <w:tcPr>
            <w:tcW w:w="660" w:type="dxa"/>
            <w:noWrap w:val="0"/>
            <w:vAlign w:val="center"/>
          </w:tcPr>
          <w:p>
            <w:pPr>
              <w:pStyle w:val="14"/>
            </w:pPr>
          </w:p>
        </w:tc>
        <w:tc>
          <w:tcPr>
            <w:tcW w:w="1035" w:type="dxa"/>
            <w:noWrap w:val="0"/>
            <w:vAlign w:val="center"/>
          </w:tcPr>
          <w:p>
            <w:pPr>
              <w:pStyle w:val="14"/>
            </w:pPr>
          </w:p>
        </w:tc>
        <w:tc>
          <w:tcPr>
            <w:tcW w:w="1080" w:type="dxa"/>
            <w:noWrap w:val="0"/>
            <w:vAlign w:val="center"/>
          </w:tcPr>
          <w:p>
            <w:pPr>
              <w:pStyle w:val="14"/>
            </w:pPr>
          </w:p>
        </w:tc>
        <w:tc>
          <w:tcPr>
            <w:tcW w:w="750" w:type="dxa"/>
            <w:noWrap w:val="0"/>
            <w:vAlign w:val="center"/>
          </w:tcPr>
          <w:p>
            <w:pPr>
              <w:pStyle w:val="14"/>
            </w:pPr>
          </w:p>
        </w:tc>
        <w:tc>
          <w:tcPr>
            <w:tcW w:w="7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68" w:type="dxa"/>
            <w:noWrap w:val="0"/>
            <w:vAlign w:val="center"/>
          </w:tcPr>
          <w:p>
            <w:pPr>
              <w:pStyle w:val="16"/>
            </w:pPr>
            <w:r>
              <w:t>11</w:t>
            </w:r>
          </w:p>
        </w:tc>
        <w:tc>
          <w:tcPr>
            <w:tcW w:w="1365" w:type="dxa"/>
            <w:noWrap w:val="0"/>
            <w:vAlign w:val="center"/>
          </w:tcPr>
          <w:p>
            <w:pPr>
              <w:pStyle w:val="15"/>
            </w:pPr>
            <w:r>
              <w:t>22102</w:t>
            </w:r>
          </w:p>
        </w:tc>
        <w:tc>
          <w:tcPr>
            <w:tcW w:w="3525" w:type="dxa"/>
            <w:noWrap w:val="0"/>
            <w:vAlign w:val="center"/>
          </w:tcPr>
          <w:p>
            <w:pPr>
              <w:pStyle w:val="15"/>
            </w:pPr>
            <w:r>
              <w:t>住房改革支出</w:t>
            </w:r>
          </w:p>
        </w:tc>
        <w:tc>
          <w:tcPr>
            <w:tcW w:w="1050" w:type="dxa"/>
            <w:noWrap w:val="0"/>
            <w:vAlign w:val="center"/>
          </w:tcPr>
          <w:p>
            <w:pPr>
              <w:pStyle w:val="14"/>
              <w:ind w:firstLine="0" w:firstLineChars="0"/>
            </w:pPr>
            <w:r>
              <w:rPr>
                <w:rFonts w:hint="eastAsia"/>
                <w:lang w:val="en-US" w:eastAsia="zh-CN"/>
              </w:rPr>
              <w:t>26.01</w:t>
            </w:r>
          </w:p>
        </w:tc>
        <w:tc>
          <w:tcPr>
            <w:tcW w:w="1005" w:type="dxa"/>
            <w:noWrap w:val="0"/>
            <w:vAlign w:val="center"/>
          </w:tcPr>
          <w:p>
            <w:pPr>
              <w:pStyle w:val="14"/>
              <w:ind w:firstLine="0" w:firstLineChars="0"/>
            </w:pPr>
            <w:r>
              <w:rPr>
                <w:rFonts w:hint="eastAsia"/>
                <w:lang w:val="en-US" w:eastAsia="zh-CN"/>
              </w:rPr>
              <w:t>26.01</w:t>
            </w:r>
          </w:p>
        </w:tc>
        <w:tc>
          <w:tcPr>
            <w:tcW w:w="1140" w:type="dxa"/>
            <w:noWrap w:val="0"/>
            <w:vAlign w:val="center"/>
          </w:tcPr>
          <w:p>
            <w:pPr>
              <w:pStyle w:val="14"/>
              <w:rPr>
                <w:rFonts w:hint="default" w:eastAsia="方正书宋_GBK"/>
                <w:lang w:val="en-US" w:eastAsia="zh-CN"/>
              </w:rPr>
            </w:pPr>
            <w:r>
              <w:rPr>
                <w:rFonts w:hint="eastAsia"/>
                <w:lang w:val="en-US" w:eastAsia="zh-CN"/>
              </w:rPr>
              <w:t>26.01</w:t>
            </w:r>
          </w:p>
        </w:tc>
        <w:tc>
          <w:tcPr>
            <w:tcW w:w="930" w:type="dxa"/>
            <w:noWrap w:val="0"/>
            <w:vAlign w:val="center"/>
          </w:tcPr>
          <w:p>
            <w:pPr>
              <w:pStyle w:val="14"/>
            </w:pPr>
          </w:p>
        </w:tc>
        <w:tc>
          <w:tcPr>
            <w:tcW w:w="690" w:type="dxa"/>
            <w:noWrap w:val="0"/>
            <w:vAlign w:val="center"/>
          </w:tcPr>
          <w:p>
            <w:pPr>
              <w:pStyle w:val="14"/>
            </w:pPr>
          </w:p>
        </w:tc>
        <w:tc>
          <w:tcPr>
            <w:tcW w:w="660" w:type="dxa"/>
            <w:noWrap w:val="0"/>
            <w:vAlign w:val="center"/>
          </w:tcPr>
          <w:p>
            <w:pPr>
              <w:pStyle w:val="14"/>
            </w:pPr>
          </w:p>
        </w:tc>
        <w:tc>
          <w:tcPr>
            <w:tcW w:w="1035" w:type="dxa"/>
            <w:noWrap w:val="0"/>
            <w:vAlign w:val="center"/>
          </w:tcPr>
          <w:p>
            <w:pPr>
              <w:pStyle w:val="14"/>
            </w:pPr>
          </w:p>
        </w:tc>
        <w:tc>
          <w:tcPr>
            <w:tcW w:w="1080" w:type="dxa"/>
            <w:noWrap w:val="0"/>
            <w:vAlign w:val="center"/>
          </w:tcPr>
          <w:p>
            <w:pPr>
              <w:pStyle w:val="14"/>
            </w:pPr>
          </w:p>
        </w:tc>
        <w:tc>
          <w:tcPr>
            <w:tcW w:w="750" w:type="dxa"/>
            <w:noWrap w:val="0"/>
            <w:vAlign w:val="center"/>
          </w:tcPr>
          <w:p>
            <w:pPr>
              <w:pStyle w:val="14"/>
            </w:pPr>
          </w:p>
        </w:tc>
        <w:tc>
          <w:tcPr>
            <w:tcW w:w="7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68" w:type="dxa"/>
            <w:noWrap w:val="0"/>
            <w:vAlign w:val="center"/>
          </w:tcPr>
          <w:p>
            <w:pPr>
              <w:pStyle w:val="16"/>
            </w:pPr>
            <w:r>
              <w:t>12</w:t>
            </w:r>
          </w:p>
        </w:tc>
        <w:tc>
          <w:tcPr>
            <w:tcW w:w="1365" w:type="dxa"/>
            <w:noWrap w:val="0"/>
            <w:vAlign w:val="center"/>
          </w:tcPr>
          <w:p>
            <w:pPr>
              <w:pStyle w:val="15"/>
            </w:pPr>
            <w:r>
              <w:t>2210201</w:t>
            </w:r>
          </w:p>
        </w:tc>
        <w:tc>
          <w:tcPr>
            <w:tcW w:w="3525" w:type="dxa"/>
            <w:noWrap w:val="0"/>
            <w:vAlign w:val="center"/>
          </w:tcPr>
          <w:p>
            <w:pPr>
              <w:pStyle w:val="15"/>
            </w:pPr>
            <w:r>
              <w:t>住房公积金</w:t>
            </w:r>
          </w:p>
        </w:tc>
        <w:tc>
          <w:tcPr>
            <w:tcW w:w="1050" w:type="dxa"/>
            <w:noWrap w:val="0"/>
            <w:vAlign w:val="center"/>
          </w:tcPr>
          <w:p>
            <w:pPr>
              <w:pStyle w:val="14"/>
              <w:ind w:firstLine="0" w:firstLineChars="0"/>
            </w:pPr>
            <w:r>
              <w:rPr>
                <w:rFonts w:hint="eastAsia"/>
                <w:lang w:val="en-US" w:eastAsia="zh-CN"/>
              </w:rPr>
              <w:t>26.01</w:t>
            </w:r>
          </w:p>
        </w:tc>
        <w:tc>
          <w:tcPr>
            <w:tcW w:w="1005" w:type="dxa"/>
            <w:noWrap w:val="0"/>
            <w:vAlign w:val="center"/>
          </w:tcPr>
          <w:p>
            <w:pPr>
              <w:pStyle w:val="14"/>
              <w:ind w:firstLine="0" w:firstLineChars="0"/>
            </w:pPr>
            <w:r>
              <w:rPr>
                <w:rFonts w:hint="eastAsia"/>
                <w:lang w:val="en-US" w:eastAsia="zh-CN"/>
              </w:rPr>
              <w:t>26.01</w:t>
            </w:r>
          </w:p>
        </w:tc>
        <w:tc>
          <w:tcPr>
            <w:tcW w:w="1140" w:type="dxa"/>
            <w:noWrap w:val="0"/>
            <w:vAlign w:val="center"/>
          </w:tcPr>
          <w:p>
            <w:pPr>
              <w:pStyle w:val="14"/>
              <w:rPr>
                <w:rFonts w:hint="default" w:eastAsia="方正书宋_GBK"/>
                <w:lang w:val="en-US" w:eastAsia="zh-CN"/>
              </w:rPr>
            </w:pPr>
            <w:r>
              <w:rPr>
                <w:rFonts w:hint="eastAsia"/>
                <w:lang w:val="en-US" w:eastAsia="zh-CN"/>
              </w:rPr>
              <w:t>26.01</w:t>
            </w:r>
          </w:p>
        </w:tc>
        <w:tc>
          <w:tcPr>
            <w:tcW w:w="930" w:type="dxa"/>
            <w:noWrap w:val="0"/>
            <w:vAlign w:val="center"/>
          </w:tcPr>
          <w:p>
            <w:pPr>
              <w:pStyle w:val="14"/>
            </w:pPr>
          </w:p>
        </w:tc>
        <w:tc>
          <w:tcPr>
            <w:tcW w:w="690" w:type="dxa"/>
            <w:noWrap w:val="0"/>
            <w:vAlign w:val="center"/>
          </w:tcPr>
          <w:p>
            <w:pPr>
              <w:pStyle w:val="14"/>
            </w:pPr>
          </w:p>
        </w:tc>
        <w:tc>
          <w:tcPr>
            <w:tcW w:w="660" w:type="dxa"/>
            <w:noWrap w:val="0"/>
            <w:vAlign w:val="center"/>
          </w:tcPr>
          <w:p>
            <w:pPr>
              <w:pStyle w:val="14"/>
            </w:pPr>
          </w:p>
        </w:tc>
        <w:tc>
          <w:tcPr>
            <w:tcW w:w="1035" w:type="dxa"/>
            <w:noWrap w:val="0"/>
            <w:vAlign w:val="center"/>
          </w:tcPr>
          <w:p>
            <w:pPr>
              <w:pStyle w:val="14"/>
            </w:pPr>
          </w:p>
        </w:tc>
        <w:tc>
          <w:tcPr>
            <w:tcW w:w="1080" w:type="dxa"/>
            <w:noWrap w:val="0"/>
            <w:vAlign w:val="center"/>
          </w:tcPr>
          <w:p>
            <w:pPr>
              <w:pStyle w:val="14"/>
            </w:pPr>
          </w:p>
        </w:tc>
        <w:tc>
          <w:tcPr>
            <w:tcW w:w="750" w:type="dxa"/>
            <w:noWrap w:val="0"/>
            <w:vAlign w:val="center"/>
          </w:tcPr>
          <w:p>
            <w:pPr>
              <w:pStyle w:val="14"/>
            </w:pPr>
          </w:p>
        </w:tc>
        <w:tc>
          <w:tcPr>
            <w:tcW w:w="780"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pPr w:leftFromText="180" w:rightFromText="180" w:vertAnchor="text" w:horzAnchor="page" w:tblpX="1134" w:tblpY="737"/>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6308"/>
        <w:gridCol w:w="1245"/>
        <w:gridCol w:w="1035"/>
        <w:gridCol w:w="705"/>
        <w:gridCol w:w="720"/>
        <w:gridCol w:w="960"/>
        <w:gridCol w:w="1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498" w:type="dxa"/>
            <w:gridSpan w:val="3"/>
            <w:tcBorders>
              <w:top w:val="single" w:color="FFFFFF" w:sz="6" w:space="0"/>
              <w:left w:val="single" w:color="FFFFFF" w:sz="6" w:space="0"/>
              <w:right w:val="single" w:color="FFFFFF" w:sz="6" w:space="0"/>
            </w:tcBorders>
            <w:noWrap w:val="0"/>
            <w:vAlign w:val="center"/>
          </w:tcPr>
          <w:p>
            <w:pPr>
              <w:pStyle w:val="12"/>
            </w:pPr>
            <w:r>
              <w:t>356007保定市满城区人力资源和社会保障局(事业全额/事业差额)</w:t>
            </w:r>
          </w:p>
        </w:tc>
        <w:tc>
          <w:tcPr>
            <w:tcW w:w="2280" w:type="dxa"/>
            <w:gridSpan w:val="2"/>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预算年度：202</w:t>
            </w:r>
            <w:r>
              <w:rPr>
                <w:rFonts w:hint="eastAsia"/>
                <w:lang w:val="en-US" w:eastAsia="zh-CN"/>
              </w:rPr>
              <w:t>1</w:t>
            </w:r>
          </w:p>
        </w:tc>
        <w:tc>
          <w:tcPr>
            <w:tcW w:w="3675"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95" w:type="dxa"/>
            <w:vMerge w:val="restart"/>
            <w:noWrap w:val="0"/>
            <w:vAlign w:val="center"/>
          </w:tcPr>
          <w:p>
            <w:pPr>
              <w:pStyle w:val="13"/>
            </w:pPr>
            <w:r>
              <w:t>序号</w:t>
            </w:r>
          </w:p>
        </w:tc>
        <w:tc>
          <w:tcPr>
            <w:tcW w:w="7403" w:type="dxa"/>
            <w:gridSpan w:val="2"/>
            <w:noWrap w:val="0"/>
            <w:vAlign w:val="center"/>
          </w:tcPr>
          <w:p>
            <w:pPr>
              <w:pStyle w:val="13"/>
            </w:pPr>
            <w:r>
              <w:t>功能分类科目</w:t>
            </w:r>
          </w:p>
        </w:tc>
        <w:tc>
          <w:tcPr>
            <w:tcW w:w="1245" w:type="dxa"/>
            <w:vMerge w:val="restart"/>
            <w:noWrap w:val="0"/>
            <w:vAlign w:val="center"/>
          </w:tcPr>
          <w:p>
            <w:pPr>
              <w:pStyle w:val="13"/>
            </w:pPr>
            <w:r>
              <w:t>合计</w:t>
            </w:r>
          </w:p>
        </w:tc>
        <w:tc>
          <w:tcPr>
            <w:tcW w:w="1035" w:type="dxa"/>
            <w:vMerge w:val="restart"/>
            <w:noWrap w:val="0"/>
            <w:vAlign w:val="center"/>
          </w:tcPr>
          <w:p>
            <w:pPr>
              <w:pStyle w:val="13"/>
            </w:pPr>
            <w:r>
              <w:t>基本支出</w:t>
            </w:r>
          </w:p>
        </w:tc>
        <w:tc>
          <w:tcPr>
            <w:tcW w:w="705" w:type="dxa"/>
            <w:vMerge w:val="restart"/>
            <w:noWrap w:val="0"/>
            <w:vAlign w:val="center"/>
          </w:tcPr>
          <w:p>
            <w:pPr>
              <w:pStyle w:val="13"/>
            </w:pPr>
            <w:r>
              <w:t>项目支出</w:t>
            </w:r>
          </w:p>
        </w:tc>
        <w:tc>
          <w:tcPr>
            <w:tcW w:w="720" w:type="dxa"/>
            <w:vMerge w:val="restart"/>
            <w:noWrap w:val="0"/>
            <w:vAlign w:val="center"/>
          </w:tcPr>
          <w:p>
            <w:pPr>
              <w:pStyle w:val="13"/>
            </w:pPr>
            <w:r>
              <w:t>经营支出</w:t>
            </w:r>
          </w:p>
        </w:tc>
        <w:tc>
          <w:tcPr>
            <w:tcW w:w="960" w:type="dxa"/>
            <w:vMerge w:val="restart"/>
            <w:noWrap w:val="0"/>
            <w:vAlign w:val="center"/>
          </w:tcPr>
          <w:p>
            <w:pPr>
              <w:pStyle w:val="13"/>
            </w:pPr>
            <w:r>
              <w:t>上解上级支出</w:t>
            </w:r>
          </w:p>
        </w:tc>
        <w:tc>
          <w:tcPr>
            <w:tcW w:w="1290" w:type="dxa"/>
            <w:vMerge w:val="restart"/>
            <w:noWrap w:val="0"/>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95" w:type="dxa"/>
            <w:vMerge w:val="continue"/>
            <w:noWrap w:val="0"/>
            <w:vAlign w:val="top"/>
          </w:tcPr>
          <w:p/>
        </w:tc>
        <w:tc>
          <w:tcPr>
            <w:tcW w:w="1095" w:type="dxa"/>
            <w:noWrap w:val="0"/>
            <w:vAlign w:val="center"/>
          </w:tcPr>
          <w:p>
            <w:pPr>
              <w:pStyle w:val="13"/>
            </w:pPr>
            <w:r>
              <w:t>科目    编码</w:t>
            </w:r>
          </w:p>
        </w:tc>
        <w:tc>
          <w:tcPr>
            <w:tcW w:w="6308" w:type="dxa"/>
            <w:noWrap w:val="0"/>
            <w:vAlign w:val="center"/>
          </w:tcPr>
          <w:p>
            <w:pPr>
              <w:pStyle w:val="13"/>
            </w:pPr>
            <w:r>
              <w:t>科目名称</w:t>
            </w:r>
          </w:p>
        </w:tc>
        <w:tc>
          <w:tcPr>
            <w:tcW w:w="1245" w:type="dxa"/>
            <w:vMerge w:val="continue"/>
            <w:noWrap w:val="0"/>
            <w:vAlign w:val="top"/>
          </w:tcPr>
          <w:p/>
        </w:tc>
        <w:tc>
          <w:tcPr>
            <w:tcW w:w="1035" w:type="dxa"/>
            <w:vMerge w:val="continue"/>
            <w:noWrap w:val="0"/>
            <w:vAlign w:val="top"/>
          </w:tcPr>
          <w:p/>
        </w:tc>
        <w:tc>
          <w:tcPr>
            <w:tcW w:w="705" w:type="dxa"/>
            <w:vMerge w:val="continue"/>
            <w:noWrap w:val="0"/>
            <w:vAlign w:val="top"/>
          </w:tcPr>
          <w:p/>
        </w:tc>
        <w:tc>
          <w:tcPr>
            <w:tcW w:w="720" w:type="dxa"/>
            <w:vMerge w:val="continue"/>
            <w:noWrap w:val="0"/>
            <w:vAlign w:val="top"/>
          </w:tcPr>
          <w:p/>
        </w:tc>
        <w:tc>
          <w:tcPr>
            <w:tcW w:w="960" w:type="dxa"/>
            <w:vMerge w:val="continue"/>
            <w:noWrap w:val="0"/>
            <w:vAlign w:val="top"/>
          </w:tcPr>
          <w:p/>
        </w:tc>
        <w:tc>
          <w:tcPr>
            <w:tcW w:w="129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95" w:type="dxa"/>
            <w:noWrap w:val="0"/>
            <w:vAlign w:val="center"/>
          </w:tcPr>
          <w:p>
            <w:pPr>
              <w:pStyle w:val="13"/>
            </w:pPr>
            <w:r>
              <w:t>栏次</w:t>
            </w:r>
          </w:p>
        </w:tc>
        <w:tc>
          <w:tcPr>
            <w:tcW w:w="1095" w:type="dxa"/>
            <w:noWrap w:val="0"/>
            <w:vAlign w:val="center"/>
          </w:tcPr>
          <w:p>
            <w:pPr>
              <w:pStyle w:val="13"/>
            </w:pPr>
            <w:r>
              <w:t>1</w:t>
            </w:r>
          </w:p>
        </w:tc>
        <w:tc>
          <w:tcPr>
            <w:tcW w:w="6308" w:type="dxa"/>
            <w:noWrap w:val="0"/>
            <w:vAlign w:val="center"/>
          </w:tcPr>
          <w:p>
            <w:pPr>
              <w:pStyle w:val="13"/>
            </w:pPr>
            <w:r>
              <w:t>2</w:t>
            </w:r>
          </w:p>
        </w:tc>
        <w:tc>
          <w:tcPr>
            <w:tcW w:w="1245" w:type="dxa"/>
            <w:noWrap w:val="0"/>
            <w:vAlign w:val="center"/>
          </w:tcPr>
          <w:p>
            <w:pPr>
              <w:pStyle w:val="13"/>
            </w:pPr>
            <w:r>
              <w:t>3</w:t>
            </w:r>
          </w:p>
        </w:tc>
        <w:tc>
          <w:tcPr>
            <w:tcW w:w="1035" w:type="dxa"/>
            <w:noWrap w:val="0"/>
            <w:vAlign w:val="center"/>
          </w:tcPr>
          <w:p>
            <w:pPr>
              <w:pStyle w:val="13"/>
            </w:pPr>
            <w:r>
              <w:t>4</w:t>
            </w:r>
          </w:p>
        </w:tc>
        <w:tc>
          <w:tcPr>
            <w:tcW w:w="705" w:type="dxa"/>
            <w:noWrap w:val="0"/>
            <w:vAlign w:val="center"/>
          </w:tcPr>
          <w:p>
            <w:pPr>
              <w:pStyle w:val="13"/>
            </w:pPr>
            <w:r>
              <w:t>5</w:t>
            </w:r>
          </w:p>
        </w:tc>
        <w:tc>
          <w:tcPr>
            <w:tcW w:w="720" w:type="dxa"/>
            <w:noWrap w:val="0"/>
            <w:vAlign w:val="center"/>
          </w:tcPr>
          <w:p>
            <w:pPr>
              <w:pStyle w:val="13"/>
            </w:pPr>
            <w:r>
              <w:t>6</w:t>
            </w:r>
          </w:p>
        </w:tc>
        <w:tc>
          <w:tcPr>
            <w:tcW w:w="960" w:type="dxa"/>
            <w:noWrap w:val="0"/>
            <w:vAlign w:val="center"/>
          </w:tcPr>
          <w:p>
            <w:pPr>
              <w:pStyle w:val="13"/>
            </w:pPr>
            <w:r>
              <w:t>7</w:t>
            </w:r>
          </w:p>
        </w:tc>
        <w:tc>
          <w:tcPr>
            <w:tcW w:w="1290" w:type="dxa"/>
            <w:noWrap w:val="0"/>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1</w:t>
            </w:r>
          </w:p>
        </w:tc>
        <w:tc>
          <w:tcPr>
            <w:tcW w:w="1095" w:type="dxa"/>
            <w:noWrap w:val="0"/>
            <w:vAlign w:val="center"/>
          </w:tcPr>
          <w:p>
            <w:pPr>
              <w:pStyle w:val="19"/>
            </w:pPr>
          </w:p>
        </w:tc>
        <w:tc>
          <w:tcPr>
            <w:tcW w:w="6308" w:type="dxa"/>
            <w:noWrap w:val="0"/>
            <w:vAlign w:val="center"/>
          </w:tcPr>
          <w:p>
            <w:pPr>
              <w:pStyle w:val="17"/>
            </w:pPr>
            <w:r>
              <w:t>合计</w:t>
            </w:r>
          </w:p>
        </w:tc>
        <w:tc>
          <w:tcPr>
            <w:tcW w:w="1245" w:type="dxa"/>
            <w:noWrap w:val="0"/>
            <w:vAlign w:val="center"/>
          </w:tcPr>
          <w:p>
            <w:pPr>
              <w:pStyle w:val="18"/>
              <w:ind w:firstLine="0" w:firstLineChars="0"/>
              <w:rPr>
                <w:rFonts w:hint="default" w:eastAsia="方正书宋_GBK"/>
                <w:lang w:val="en-US" w:eastAsia="zh-CN"/>
              </w:rPr>
            </w:pPr>
            <w:r>
              <w:rPr>
                <w:rFonts w:hint="eastAsia"/>
                <w:lang w:val="en-US" w:eastAsia="zh-CN"/>
              </w:rPr>
              <w:t>474.91</w:t>
            </w:r>
          </w:p>
        </w:tc>
        <w:tc>
          <w:tcPr>
            <w:tcW w:w="1035" w:type="dxa"/>
            <w:noWrap w:val="0"/>
            <w:vAlign w:val="center"/>
          </w:tcPr>
          <w:p>
            <w:pPr>
              <w:pStyle w:val="18"/>
              <w:ind w:firstLine="0" w:firstLineChars="0"/>
              <w:rPr>
                <w:rFonts w:hint="default" w:eastAsia="方正书宋_GBK"/>
                <w:lang w:val="en-US" w:eastAsia="zh-CN"/>
              </w:rPr>
            </w:pPr>
            <w:r>
              <w:rPr>
                <w:rFonts w:hint="eastAsia"/>
                <w:lang w:val="en-US" w:eastAsia="zh-CN"/>
              </w:rPr>
              <w:t>474.91</w:t>
            </w:r>
          </w:p>
        </w:tc>
        <w:tc>
          <w:tcPr>
            <w:tcW w:w="705" w:type="dxa"/>
            <w:noWrap w:val="0"/>
            <w:vAlign w:val="center"/>
          </w:tcPr>
          <w:p>
            <w:pPr>
              <w:pStyle w:val="18"/>
            </w:pPr>
          </w:p>
        </w:tc>
        <w:tc>
          <w:tcPr>
            <w:tcW w:w="720" w:type="dxa"/>
            <w:noWrap w:val="0"/>
            <w:vAlign w:val="center"/>
          </w:tcPr>
          <w:p>
            <w:pPr>
              <w:pStyle w:val="18"/>
            </w:pPr>
          </w:p>
        </w:tc>
        <w:tc>
          <w:tcPr>
            <w:tcW w:w="960" w:type="dxa"/>
            <w:noWrap w:val="0"/>
            <w:vAlign w:val="center"/>
          </w:tcPr>
          <w:p>
            <w:pPr>
              <w:pStyle w:val="18"/>
            </w:pPr>
          </w:p>
        </w:tc>
        <w:tc>
          <w:tcPr>
            <w:tcW w:w="1290"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2</w:t>
            </w:r>
          </w:p>
        </w:tc>
        <w:tc>
          <w:tcPr>
            <w:tcW w:w="1095" w:type="dxa"/>
            <w:noWrap w:val="0"/>
            <w:vAlign w:val="center"/>
          </w:tcPr>
          <w:p>
            <w:pPr>
              <w:pStyle w:val="15"/>
            </w:pPr>
            <w:r>
              <w:t>208</w:t>
            </w:r>
          </w:p>
        </w:tc>
        <w:tc>
          <w:tcPr>
            <w:tcW w:w="6308" w:type="dxa"/>
            <w:noWrap w:val="0"/>
            <w:vAlign w:val="center"/>
          </w:tcPr>
          <w:p>
            <w:pPr>
              <w:pStyle w:val="15"/>
            </w:pPr>
            <w:r>
              <w:t>社会保障和就业支出</w:t>
            </w:r>
          </w:p>
        </w:tc>
        <w:tc>
          <w:tcPr>
            <w:tcW w:w="1245" w:type="dxa"/>
            <w:noWrap w:val="0"/>
            <w:vAlign w:val="center"/>
          </w:tcPr>
          <w:p>
            <w:pPr>
              <w:pStyle w:val="14"/>
              <w:ind w:firstLine="0" w:firstLineChars="0"/>
              <w:rPr>
                <w:rFonts w:hint="default" w:eastAsia="方正书宋_GBK"/>
                <w:lang w:val="en-US" w:eastAsia="zh-CN"/>
              </w:rPr>
            </w:pPr>
            <w:r>
              <w:rPr>
                <w:rFonts w:hint="eastAsia"/>
                <w:lang w:val="en-US" w:eastAsia="zh-CN"/>
              </w:rPr>
              <w:t>431.29</w:t>
            </w:r>
          </w:p>
        </w:tc>
        <w:tc>
          <w:tcPr>
            <w:tcW w:w="1035" w:type="dxa"/>
            <w:noWrap w:val="0"/>
            <w:vAlign w:val="center"/>
          </w:tcPr>
          <w:p>
            <w:pPr>
              <w:pStyle w:val="14"/>
              <w:ind w:firstLine="0" w:firstLineChars="0"/>
              <w:rPr>
                <w:rFonts w:hint="default" w:eastAsia="方正书宋_GBK"/>
                <w:lang w:val="en-US" w:eastAsia="zh-CN"/>
              </w:rPr>
            </w:pPr>
            <w:r>
              <w:rPr>
                <w:rFonts w:hint="eastAsia"/>
                <w:lang w:val="en-US" w:eastAsia="zh-CN"/>
              </w:rPr>
              <w:t>431.29</w:t>
            </w:r>
          </w:p>
        </w:tc>
        <w:tc>
          <w:tcPr>
            <w:tcW w:w="705" w:type="dxa"/>
            <w:noWrap w:val="0"/>
            <w:vAlign w:val="center"/>
          </w:tcPr>
          <w:p>
            <w:pPr>
              <w:pStyle w:val="14"/>
            </w:pPr>
          </w:p>
        </w:tc>
        <w:tc>
          <w:tcPr>
            <w:tcW w:w="720" w:type="dxa"/>
            <w:noWrap w:val="0"/>
            <w:vAlign w:val="center"/>
          </w:tcPr>
          <w:p>
            <w:pPr>
              <w:pStyle w:val="14"/>
            </w:pPr>
          </w:p>
        </w:tc>
        <w:tc>
          <w:tcPr>
            <w:tcW w:w="96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3</w:t>
            </w:r>
          </w:p>
        </w:tc>
        <w:tc>
          <w:tcPr>
            <w:tcW w:w="1095" w:type="dxa"/>
            <w:noWrap w:val="0"/>
            <w:vAlign w:val="center"/>
          </w:tcPr>
          <w:p>
            <w:pPr>
              <w:pStyle w:val="15"/>
            </w:pPr>
            <w:r>
              <w:t>20801</w:t>
            </w:r>
          </w:p>
        </w:tc>
        <w:tc>
          <w:tcPr>
            <w:tcW w:w="6308" w:type="dxa"/>
            <w:noWrap w:val="0"/>
            <w:vAlign w:val="center"/>
          </w:tcPr>
          <w:p>
            <w:pPr>
              <w:pStyle w:val="15"/>
            </w:pPr>
            <w:r>
              <w:t>人力资源和社会保障管理事务</w:t>
            </w:r>
          </w:p>
        </w:tc>
        <w:tc>
          <w:tcPr>
            <w:tcW w:w="1245" w:type="dxa"/>
            <w:noWrap w:val="0"/>
            <w:vAlign w:val="center"/>
          </w:tcPr>
          <w:p>
            <w:pPr>
              <w:pStyle w:val="14"/>
              <w:ind w:firstLine="0" w:firstLineChars="0"/>
            </w:pPr>
            <w:r>
              <w:rPr>
                <w:rFonts w:hint="eastAsia"/>
                <w:lang w:val="en-US" w:eastAsia="zh-CN"/>
              </w:rPr>
              <w:t>387.91</w:t>
            </w:r>
          </w:p>
        </w:tc>
        <w:tc>
          <w:tcPr>
            <w:tcW w:w="1035" w:type="dxa"/>
            <w:noWrap w:val="0"/>
            <w:vAlign w:val="center"/>
          </w:tcPr>
          <w:p>
            <w:pPr>
              <w:pStyle w:val="14"/>
              <w:ind w:firstLine="0" w:firstLineChars="0"/>
            </w:pPr>
            <w:r>
              <w:rPr>
                <w:rFonts w:hint="eastAsia"/>
                <w:lang w:val="en-US" w:eastAsia="zh-CN"/>
              </w:rPr>
              <w:t>387.91</w:t>
            </w:r>
          </w:p>
        </w:tc>
        <w:tc>
          <w:tcPr>
            <w:tcW w:w="705" w:type="dxa"/>
            <w:noWrap w:val="0"/>
            <w:vAlign w:val="center"/>
          </w:tcPr>
          <w:p>
            <w:pPr>
              <w:pStyle w:val="14"/>
            </w:pPr>
          </w:p>
        </w:tc>
        <w:tc>
          <w:tcPr>
            <w:tcW w:w="720" w:type="dxa"/>
            <w:noWrap w:val="0"/>
            <w:vAlign w:val="center"/>
          </w:tcPr>
          <w:p>
            <w:pPr>
              <w:pStyle w:val="14"/>
            </w:pPr>
          </w:p>
        </w:tc>
        <w:tc>
          <w:tcPr>
            <w:tcW w:w="96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4</w:t>
            </w:r>
          </w:p>
        </w:tc>
        <w:tc>
          <w:tcPr>
            <w:tcW w:w="1095" w:type="dxa"/>
            <w:noWrap w:val="0"/>
            <w:vAlign w:val="center"/>
          </w:tcPr>
          <w:p>
            <w:pPr>
              <w:pStyle w:val="15"/>
            </w:pPr>
            <w:r>
              <w:t>2080150</w:t>
            </w:r>
          </w:p>
        </w:tc>
        <w:tc>
          <w:tcPr>
            <w:tcW w:w="6308" w:type="dxa"/>
            <w:noWrap w:val="0"/>
            <w:vAlign w:val="center"/>
          </w:tcPr>
          <w:p>
            <w:pPr>
              <w:pStyle w:val="15"/>
            </w:pPr>
            <w:r>
              <w:t>事业运行</w:t>
            </w:r>
          </w:p>
        </w:tc>
        <w:tc>
          <w:tcPr>
            <w:tcW w:w="1245" w:type="dxa"/>
            <w:noWrap w:val="0"/>
            <w:vAlign w:val="center"/>
          </w:tcPr>
          <w:p>
            <w:pPr>
              <w:pStyle w:val="14"/>
              <w:ind w:firstLine="0" w:firstLineChars="0"/>
            </w:pPr>
            <w:r>
              <w:rPr>
                <w:rFonts w:hint="eastAsia"/>
                <w:lang w:val="en-US" w:eastAsia="zh-CN"/>
              </w:rPr>
              <w:t>387.91</w:t>
            </w:r>
          </w:p>
        </w:tc>
        <w:tc>
          <w:tcPr>
            <w:tcW w:w="1035" w:type="dxa"/>
            <w:noWrap w:val="0"/>
            <w:vAlign w:val="center"/>
          </w:tcPr>
          <w:p>
            <w:pPr>
              <w:pStyle w:val="14"/>
              <w:ind w:firstLine="0" w:firstLineChars="0"/>
            </w:pPr>
            <w:r>
              <w:rPr>
                <w:rFonts w:hint="eastAsia"/>
                <w:lang w:val="en-US" w:eastAsia="zh-CN"/>
              </w:rPr>
              <w:t>387.91</w:t>
            </w:r>
          </w:p>
        </w:tc>
        <w:tc>
          <w:tcPr>
            <w:tcW w:w="705" w:type="dxa"/>
            <w:noWrap w:val="0"/>
            <w:vAlign w:val="center"/>
          </w:tcPr>
          <w:p>
            <w:pPr>
              <w:pStyle w:val="14"/>
            </w:pPr>
          </w:p>
        </w:tc>
        <w:tc>
          <w:tcPr>
            <w:tcW w:w="720" w:type="dxa"/>
            <w:noWrap w:val="0"/>
            <w:vAlign w:val="center"/>
          </w:tcPr>
          <w:p>
            <w:pPr>
              <w:pStyle w:val="14"/>
            </w:pPr>
          </w:p>
        </w:tc>
        <w:tc>
          <w:tcPr>
            <w:tcW w:w="96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5</w:t>
            </w:r>
          </w:p>
        </w:tc>
        <w:tc>
          <w:tcPr>
            <w:tcW w:w="1095" w:type="dxa"/>
            <w:noWrap w:val="0"/>
            <w:vAlign w:val="center"/>
          </w:tcPr>
          <w:p>
            <w:pPr>
              <w:pStyle w:val="15"/>
            </w:pPr>
            <w:r>
              <w:t>20805</w:t>
            </w:r>
          </w:p>
        </w:tc>
        <w:tc>
          <w:tcPr>
            <w:tcW w:w="6308" w:type="dxa"/>
            <w:noWrap w:val="0"/>
            <w:vAlign w:val="center"/>
          </w:tcPr>
          <w:p>
            <w:pPr>
              <w:pStyle w:val="15"/>
            </w:pPr>
            <w:r>
              <w:t>行政事业单位养老支出</w:t>
            </w:r>
          </w:p>
        </w:tc>
        <w:tc>
          <w:tcPr>
            <w:tcW w:w="1245" w:type="dxa"/>
            <w:noWrap w:val="0"/>
            <w:vAlign w:val="center"/>
          </w:tcPr>
          <w:p>
            <w:pPr>
              <w:pStyle w:val="14"/>
              <w:ind w:firstLine="0" w:firstLineChars="0"/>
            </w:pPr>
            <w:r>
              <w:rPr>
                <w:rFonts w:hint="eastAsia"/>
                <w:lang w:val="en-US" w:eastAsia="zh-CN"/>
              </w:rPr>
              <w:t>43.38</w:t>
            </w:r>
          </w:p>
        </w:tc>
        <w:tc>
          <w:tcPr>
            <w:tcW w:w="1035" w:type="dxa"/>
            <w:noWrap w:val="0"/>
            <w:vAlign w:val="center"/>
          </w:tcPr>
          <w:p>
            <w:pPr>
              <w:pStyle w:val="14"/>
              <w:ind w:firstLine="0" w:firstLineChars="0"/>
            </w:pPr>
            <w:r>
              <w:rPr>
                <w:rFonts w:hint="eastAsia"/>
                <w:lang w:val="en-US" w:eastAsia="zh-CN"/>
              </w:rPr>
              <w:t>43.38</w:t>
            </w:r>
          </w:p>
        </w:tc>
        <w:tc>
          <w:tcPr>
            <w:tcW w:w="705" w:type="dxa"/>
            <w:noWrap w:val="0"/>
            <w:vAlign w:val="center"/>
          </w:tcPr>
          <w:p>
            <w:pPr>
              <w:pStyle w:val="14"/>
            </w:pPr>
          </w:p>
        </w:tc>
        <w:tc>
          <w:tcPr>
            <w:tcW w:w="720" w:type="dxa"/>
            <w:noWrap w:val="0"/>
            <w:vAlign w:val="center"/>
          </w:tcPr>
          <w:p>
            <w:pPr>
              <w:pStyle w:val="14"/>
            </w:pPr>
          </w:p>
        </w:tc>
        <w:tc>
          <w:tcPr>
            <w:tcW w:w="96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6</w:t>
            </w:r>
          </w:p>
        </w:tc>
        <w:tc>
          <w:tcPr>
            <w:tcW w:w="1095" w:type="dxa"/>
            <w:noWrap w:val="0"/>
            <w:vAlign w:val="center"/>
          </w:tcPr>
          <w:p>
            <w:pPr>
              <w:pStyle w:val="15"/>
            </w:pPr>
            <w:r>
              <w:t>2080505</w:t>
            </w:r>
          </w:p>
        </w:tc>
        <w:tc>
          <w:tcPr>
            <w:tcW w:w="6308" w:type="dxa"/>
            <w:noWrap w:val="0"/>
            <w:vAlign w:val="center"/>
          </w:tcPr>
          <w:p>
            <w:pPr>
              <w:pStyle w:val="15"/>
            </w:pPr>
            <w:r>
              <w:t>机关事业单位基本养老保险缴费支出</w:t>
            </w:r>
          </w:p>
        </w:tc>
        <w:tc>
          <w:tcPr>
            <w:tcW w:w="1245" w:type="dxa"/>
            <w:noWrap w:val="0"/>
            <w:vAlign w:val="center"/>
          </w:tcPr>
          <w:p>
            <w:pPr>
              <w:pStyle w:val="14"/>
              <w:ind w:firstLine="0" w:firstLineChars="0"/>
            </w:pPr>
            <w:r>
              <w:rPr>
                <w:rFonts w:hint="eastAsia"/>
                <w:lang w:val="en-US" w:eastAsia="zh-CN"/>
              </w:rPr>
              <w:t>43.38</w:t>
            </w:r>
          </w:p>
        </w:tc>
        <w:tc>
          <w:tcPr>
            <w:tcW w:w="1035" w:type="dxa"/>
            <w:noWrap w:val="0"/>
            <w:vAlign w:val="center"/>
          </w:tcPr>
          <w:p>
            <w:pPr>
              <w:pStyle w:val="14"/>
              <w:ind w:firstLine="0" w:firstLineChars="0"/>
            </w:pPr>
            <w:r>
              <w:rPr>
                <w:rFonts w:hint="eastAsia"/>
                <w:lang w:val="en-US" w:eastAsia="zh-CN"/>
              </w:rPr>
              <w:t>43.38</w:t>
            </w:r>
          </w:p>
        </w:tc>
        <w:tc>
          <w:tcPr>
            <w:tcW w:w="705" w:type="dxa"/>
            <w:noWrap w:val="0"/>
            <w:vAlign w:val="center"/>
          </w:tcPr>
          <w:p>
            <w:pPr>
              <w:pStyle w:val="14"/>
            </w:pPr>
          </w:p>
        </w:tc>
        <w:tc>
          <w:tcPr>
            <w:tcW w:w="720" w:type="dxa"/>
            <w:noWrap w:val="0"/>
            <w:vAlign w:val="center"/>
          </w:tcPr>
          <w:p>
            <w:pPr>
              <w:pStyle w:val="14"/>
            </w:pPr>
          </w:p>
        </w:tc>
        <w:tc>
          <w:tcPr>
            <w:tcW w:w="96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7</w:t>
            </w:r>
          </w:p>
        </w:tc>
        <w:tc>
          <w:tcPr>
            <w:tcW w:w="1095" w:type="dxa"/>
            <w:noWrap w:val="0"/>
            <w:vAlign w:val="center"/>
          </w:tcPr>
          <w:p>
            <w:pPr>
              <w:pStyle w:val="15"/>
            </w:pPr>
            <w:r>
              <w:t>210</w:t>
            </w:r>
          </w:p>
        </w:tc>
        <w:tc>
          <w:tcPr>
            <w:tcW w:w="6308" w:type="dxa"/>
            <w:noWrap w:val="0"/>
            <w:vAlign w:val="center"/>
          </w:tcPr>
          <w:p>
            <w:pPr>
              <w:pStyle w:val="15"/>
            </w:pPr>
            <w:r>
              <w:t>卫生健康支出</w:t>
            </w:r>
          </w:p>
        </w:tc>
        <w:tc>
          <w:tcPr>
            <w:tcW w:w="1245" w:type="dxa"/>
            <w:noWrap w:val="0"/>
            <w:vAlign w:val="center"/>
          </w:tcPr>
          <w:p>
            <w:pPr>
              <w:pStyle w:val="14"/>
              <w:ind w:firstLine="0" w:firstLineChars="0"/>
            </w:pPr>
            <w:r>
              <w:rPr>
                <w:rFonts w:hint="eastAsia"/>
                <w:lang w:val="en-US" w:eastAsia="zh-CN"/>
              </w:rPr>
              <w:t>17.61</w:t>
            </w:r>
          </w:p>
        </w:tc>
        <w:tc>
          <w:tcPr>
            <w:tcW w:w="1035" w:type="dxa"/>
            <w:noWrap w:val="0"/>
            <w:vAlign w:val="center"/>
          </w:tcPr>
          <w:p>
            <w:pPr>
              <w:pStyle w:val="14"/>
              <w:ind w:firstLine="0" w:firstLineChars="0"/>
            </w:pPr>
            <w:r>
              <w:rPr>
                <w:rFonts w:hint="eastAsia"/>
                <w:lang w:val="en-US" w:eastAsia="zh-CN"/>
              </w:rPr>
              <w:t>17.61</w:t>
            </w:r>
          </w:p>
        </w:tc>
        <w:tc>
          <w:tcPr>
            <w:tcW w:w="705" w:type="dxa"/>
            <w:noWrap w:val="0"/>
            <w:vAlign w:val="center"/>
          </w:tcPr>
          <w:p>
            <w:pPr>
              <w:pStyle w:val="14"/>
            </w:pPr>
          </w:p>
        </w:tc>
        <w:tc>
          <w:tcPr>
            <w:tcW w:w="720" w:type="dxa"/>
            <w:noWrap w:val="0"/>
            <w:vAlign w:val="center"/>
          </w:tcPr>
          <w:p>
            <w:pPr>
              <w:pStyle w:val="14"/>
            </w:pPr>
          </w:p>
        </w:tc>
        <w:tc>
          <w:tcPr>
            <w:tcW w:w="96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8</w:t>
            </w:r>
          </w:p>
        </w:tc>
        <w:tc>
          <w:tcPr>
            <w:tcW w:w="1095" w:type="dxa"/>
            <w:noWrap w:val="0"/>
            <w:vAlign w:val="center"/>
          </w:tcPr>
          <w:p>
            <w:pPr>
              <w:pStyle w:val="15"/>
            </w:pPr>
            <w:r>
              <w:t>21011</w:t>
            </w:r>
          </w:p>
        </w:tc>
        <w:tc>
          <w:tcPr>
            <w:tcW w:w="6308" w:type="dxa"/>
            <w:noWrap w:val="0"/>
            <w:vAlign w:val="center"/>
          </w:tcPr>
          <w:p>
            <w:pPr>
              <w:pStyle w:val="15"/>
            </w:pPr>
            <w:r>
              <w:t>行政事业单位医疗</w:t>
            </w:r>
          </w:p>
        </w:tc>
        <w:tc>
          <w:tcPr>
            <w:tcW w:w="1245" w:type="dxa"/>
            <w:noWrap w:val="0"/>
            <w:vAlign w:val="center"/>
          </w:tcPr>
          <w:p>
            <w:pPr>
              <w:pStyle w:val="14"/>
              <w:ind w:firstLine="0" w:firstLineChars="0"/>
            </w:pPr>
            <w:r>
              <w:rPr>
                <w:rFonts w:hint="eastAsia"/>
                <w:lang w:val="en-US" w:eastAsia="zh-CN"/>
              </w:rPr>
              <w:t>17.61</w:t>
            </w:r>
          </w:p>
        </w:tc>
        <w:tc>
          <w:tcPr>
            <w:tcW w:w="1035" w:type="dxa"/>
            <w:noWrap w:val="0"/>
            <w:vAlign w:val="center"/>
          </w:tcPr>
          <w:p>
            <w:pPr>
              <w:pStyle w:val="14"/>
              <w:ind w:firstLine="0" w:firstLineChars="0"/>
            </w:pPr>
            <w:r>
              <w:rPr>
                <w:rFonts w:hint="eastAsia"/>
                <w:lang w:val="en-US" w:eastAsia="zh-CN"/>
              </w:rPr>
              <w:t>17.61</w:t>
            </w:r>
          </w:p>
        </w:tc>
        <w:tc>
          <w:tcPr>
            <w:tcW w:w="705" w:type="dxa"/>
            <w:noWrap w:val="0"/>
            <w:vAlign w:val="center"/>
          </w:tcPr>
          <w:p>
            <w:pPr>
              <w:pStyle w:val="14"/>
            </w:pPr>
          </w:p>
        </w:tc>
        <w:tc>
          <w:tcPr>
            <w:tcW w:w="720" w:type="dxa"/>
            <w:noWrap w:val="0"/>
            <w:vAlign w:val="center"/>
          </w:tcPr>
          <w:p>
            <w:pPr>
              <w:pStyle w:val="14"/>
            </w:pPr>
          </w:p>
        </w:tc>
        <w:tc>
          <w:tcPr>
            <w:tcW w:w="96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9</w:t>
            </w:r>
          </w:p>
        </w:tc>
        <w:tc>
          <w:tcPr>
            <w:tcW w:w="1095" w:type="dxa"/>
            <w:noWrap w:val="0"/>
            <w:vAlign w:val="center"/>
          </w:tcPr>
          <w:p>
            <w:pPr>
              <w:pStyle w:val="15"/>
            </w:pPr>
            <w:r>
              <w:t>2101102</w:t>
            </w:r>
          </w:p>
        </w:tc>
        <w:tc>
          <w:tcPr>
            <w:tcW w:w="6308" w:type="dxa"/>
            <w:noWrap w:val="0"/>
            <w:vAlign w:val="center"/>
          </w:tcPr>
          <w:p>
            <w:pPr>
              <w:pStyle w:val="15"/>
            </w:pPr>
            <w:r>
              <w:t>事业单位医疗</w:t>
            </w:r>
          </w:p>
        </w:tc>
        <w:tc>
          <w:tcPr>
            <w:tcW w:w="1245" w:type="dxa"/>
            <w:noWrap w:val="0"/>
            <w:vAlign w:val="center"/>
          </w:tcPr>
          <w:p>
            <w:pPr>
              <w:pStyle w:val="14"/>
              <w:ind w:firstLine="0" w:firstLineChars="0"/>
            </w:pPr>
            <w:r>
              <w:rPr>
                <w:rFonts w:hint="eastAsia"/>
                <w:lang w:val="en-US" w:eastAsia="zh-CN"/>
              </w:rPr>
              <w:t>17.61</w:t>
            </w:r>
          </w:p>
        </w:tc>
        <w:tc>
          <w:tcPr>
            <w:tcW w:w="1035" w:type="dxa"/>
            <w:noWrap w:val="0"/>
            <w:vAlign w:val="center"/>
          </w:tcPr>
          <w:p>
            <w:pPr>
              <w:pStyle w:val="14"/>
              <w:ind w:firstLine="0" w:firstLineChars="0"/>
            </w:pPr>
            <w:r>
              <w:rPr>
                <w:rFonts w:hint="eastAsia"/>
                <w:lang w:val="en-US" w:eastAsia="zh-CN"/>
              </w:rPr>
              <w:t>17.61</w:t>
            </w:r>
          </w:p>
        </w:tc>
        <w:tc>
          <w:tcPr>
            <w:tcW w:w="705" w:type="dxa"/>
            <w:noWrap w:val="0"/>
            <w:vAlign w:val="center"/>
          </w:tcPr>
          <w:p>
            <w:pPr>
              <w:pStyle w:val="14"/>
            </w:pPr>
          </w:p>
        </w:tc>
        <w:tc>
          <w:tcPr>
            <w:tcW w:w="720" w:type="dxa"/>
            <w:noWrap w:val="0"/>
            <w:vAlign w:val="center"/>
          </w:tcPr>
          <w:p>
            <w:pPr>
              <w:pStyle w:val="14"/>
            </w:pPr>
          </w:p>
        </w:tc>
        <w:tc>
          <w:tcPr>
            <w:tcW w:w="96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10</w:t>
            </w:r>
          </w:p>
        </w:tc>
        <w:tc>
          <w:tcPr>
            <w:tcW w:w="1095" w:type="dxa"/>
            <w:noWrap w:val="0"/>
            <w:vAlign w:val="center"/>
          </w:tcPr>
          <w:p>
            <w:pPr>
              <w:pStyle w:val="15"/>
            </w:pPr>
            <w:r>
              <w:t>221</w:t>
            </w:r>
          </w:p>
        </w:tc>
        <w:tc>
          <w:tcPr>
            <w:tcW w:w="6308" w:type="dxa"/>
            <w:noWrap w:val="0"/>
            <w:vAlign w:val="center"/>
          </w:tcPr>
          <w:p>
            <w:pPr>
              <w:pStyle w:val="15"/>
            </w:pPr>
            <w:r>
              <w:t>住房保障支出</w:t>
            </w:r>
          </w:p>
        </w:tc>
        <w:tc>
          <w:tcPr>
            <w:tcW w:w="1245" w:type="dxa"/>
            <w:noWrap w:val="0"/>
            <w:vAlign w:val="center"/>
          </w:tcPr>
          <w:p>
            <w:pPr>
              <w:pStyle w:val="14"/>
              <w:ind w:firstLine="0" w:firstLineChars="0"/>
            </w:pPr>
            <w:r>
              <w:rPr>
                <w:rFonts w:hint="eastAsia"/>
                <w:lang w:val="en-US" w:eastAsia="zh-CN"/>
              </w:rPr>
              <w:t>26.01</w:t>
            </w:r>
          </w:p>
        </w:tc>
        <w:tc>
          <w:tcPr>
            <w:tcW w:w="1035" w:type="dxa"/>
            <w:noWrap w:val="0"/>
            <w:vAlign w:val="center"/>
          </w:tcPr>
          <w:p>
            <w:pPr>
              <w:pStyle w:val="14"/>
              <w:ind w:firstLine="0" w:firstLineChars="0"/>
            </w:pPr>
            <w:r>
              <w:rPr>
                <w:rFonts w:hint="eastAsia"/>
                <w:lang w:val="en-US" w:eastAsia="zh-CN"/>
              </w:rPr>
              <w:t>26.01</w:t>
            </w:r>
          </w:p>
        </w:tc>
        <w:tc>
          <w:tcPr>
            <w:tcW w:w="705" w:type="dxa"/>
            <w:noWrap w:val="0"/>
            <w:vAlign w:val="center"/>
          </w:tcPr>
          <w:p>
            <w:pPr>
              <w:pStyle w:val="14"/>
            </w:pPr>
          </w:p>
        </w:tc>
        <w:tc>
          <w:tcPr>
            <w:tcW w:w="720" w:type="dxa"/>
            <w:noWrap w:val="0"/>
            <w:vAlign w:val="center"/>
          </w:tcPr>
          <w:p>
            <w:pPr>
              <w:pStyle w:val="14"/>
            </w:pPr>
          </w:p>
        </w:tc>
        <w:tc>
          <w:tcPr>
            <w:tcW w:w="96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11</w:t>
            </w:r>
          </w:p>
        </w:tc>
        <w:tc>
          <w:tcPr>
            <w:tcW w:w="1095" w:type="dxa"/>
            <w:noWrap w:val="0"/>
            <w:vAlign w:val="center"/>
          </w:tcPr>
          <w:p>
            <w:pPr>
              <w:pStyle w:val="15"/>
            </w:pPr>
            <w:r>
              <w:t>22102</w:t>
            </w:r>
          </w:p>
        </w:tc>
        <w:tc>
          <w:tcPr>
            <w:tcW w:w="6308" w:type="dxa"/>
            <w:noWrap w:val="0"/>
            <w:vAlign w:val="center"/>
          </w:tcPr>
          <w:p>
            <w:pPr>
              <w:pStyle w:val="15"/>
            </w:pPr>
            <w:r>
              <w:t>住房改革支出</w:t>
            </w:r>
          </w:p>
        </w:tc>
        <w:tc>
          <w:tcPr>
            <w:tcW w:w="1245" w:type="dxa"/>
            <w:noWrap w:val="0"/>
            <w:vAlign w:val="center"/>
          </w:tcPr>
          <w:p>
            <w:pPr>
              <w:pStyle w:val="14"/>
              <w:ind w:firstLine="0" w:firstLineChars="0"/>
            </w:pPr>
            <w:r>
              <w:rPr>
                <w:rFonts w:hint="eastAsia"/>
                <w:lang w:val="en-US" w:eastAsia="zh-CN"/>
              </w:rPr>
              <w:t>26.01</w:t>
            </w:r>
          </w:p>
        </w:tc>
        <w:tc>
          <w:tcPr>
            <w:tcW w:w="1035" w:type="dxa"/>
            <w:noWrap w:val="0"/>
            <w:vAlign w:val="center"/>
          </w:tcPr>
          <w:p>
            <w:pPr>
              <w:pStyle w:val="14"/>
              <w:ind w:firstLine="0" w:firstLineChars="0"/>
            </w:pPr>
            <w:r>
              <w:rPr>
                <w:rFonts w:hint="eastAsia"/>
                <w:lang w:val="en-US" w:eastAsia="zh-CN"/>
              </w:rPr>
              <w:t>26.01</w:t>
            </w:r>
          </w:p>
        </w:tc>
        <w:tc>
          <w:tcPr>
            <w:tcW w:w="705" w:type="dxa"/>
            <w:noWrap w:val="0"/>
            <w:vAlign w:val="center"/>
          </w:tcPr>
          <w:p>
            <w:pPr>
              <w:pStyle w:val="14"/>
            </w:pPr>
          </w:p>
        </w:tc>
        <w:tc>
          <w:tcPr>
            <w:tcW w:w="720" w:type="dxa"/>
            <w:noWrap w:val="0"/>
            <w:vAlign w:val="center"/>
          </w:tcPr>
          <w:p>
            <w:pPr>
              <w:pStyle w:val="14"/>
            </w:pPr>
          </w:p>
        </w:tc>
        <w:tc>
          <w:tcPr>
            <w:tcW w:w="96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12</w:t>
            </w:r>
          </w:p>
        </w:tc>
        <w:tc>
          <w:tcPr>
            <w:tcW w:w="1095" w:type="dxa"/>
            <w:noWrap w:val="0"/>
            <w:vAlign w:val="center"/>
          </w:tcPr>
          <w:p>
            <w:pPr>
              <w:pStyle w:val="15"/>
            </w:pPr>
            <w:r>
              <w:t>2210201</w:t>
            </w:r>
          </w:p>
        </w:tc>
        <w:tc>
          <w:tcPr>
            <w:tcW w:w="6308" w:type="dxa"/>
            <w:noWrap w:val="0"/>
            <w:vAlign w:val="center"/>
          </w:tcPr>
          <w:p>
            <w:pPr>
              <w:pStyle w:val="15"/>
            </w:pPr>
            <w:r>
              <w:t>住房公积金</w:t>
            </w:r>
          </w:p>
        </w:tc>
        <w:tc>
          <w:tcPr>
            <w:tcW w:w="1245" w:type="dxa"/>
            <w:noWrap w:val="0"/>
            <w:vAlign w:val="center"/>
          </w:tcPr>
          <w:p>
            <w:pPr>
              <w:pStyle w:val="14"/>
              <w:ind w:firstLine="0" w:firstLineChars="0"/>
            </w:pPr>
            <w:r>
              <w:rPr>
                <w:rFonts w:hint="eastAsia"/>
                <w:lang w:val="en-US" w:eastAsia="zh-CN"/>
              </w:rPr>
              <w:t>26.01</w:t>
            </w:r>
          </w:p>
        </w:tc>
        <w:tc>
          <w:tcPr>
            <w:tcW w:w="1035" w:type="dxa"/>
            <w:noWrap w:val="0"/>
            <w:vAlign w:val="center"/>
          </w:tcPr>
          <w:p>
            <w:pPr>
              <w:pStyle w:val="14"/>
              <w:ind w:firstLine="0" w:firstLineChars="0"/>
            </w:pPr>
            <w:r>
              <w:rPr>
                <w:rFonts w:hint="eastAsia"/>
                <w:lang w:val="en-US" w:eastAsia="zh-CN"/>
              </w:rPr>
              <w:t>26.01</w:t>
            </w:r>
          </w:p>
        </w:tc>
        <w:tc>
          <w:tcPr>
            <w:tcW w:w="705" w:type="dxa"/>
            <w:noWrap w:val="0"/>
            <w:vAlign w:val="center"/>
          </w:tcPr>
          <w:p>
            <w:pPr>
              <w:pStyle w:val="14"/>
            </w:pPr>
          </w:p>
        </w:tc>
        <w:tc>
          <w:tcPr>
            <w:tcW w:w="720" w:type="dxa"/>
            <w:noWrap w:val="0"/>
            <w:vAlign w:val="center"/>
          </w:tcPr>
          <w:p>
            <w:pPr>
              <w:pStyle w:val="14"/>
            </w:pPr>
          </w:p>
        </w:tc>
        <w:tc>
          <w:tcPr>
            <w:tcW w:w="960" w:type="dxa"/>
            <w:noWrap w:val="0"/>
            <w:vAlign w:val="center"/>
          </w:tcPr>
          <w:p>
            <w:pPr>
              <w:pStyle w:val="14"/>
            </w:pPr>
          </w:p>
        </w:tc>
        <w:tc>
          <w:tcPr>
            <w:tcW w:w="1290"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pPr w:leftFromText="180" w:rightFromText="180" w:vertAnchor="text" w:horzAnchor="page" w:tblpX="1149" w:tblpY="73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3246"/>
        <w:gridCol w:w="1815"/>
        <w:gridCol w:w="3210"/>
        <w:gridCol w:w="1125"/>
        <w:gridCol w:w="1170"/>
        <w:gridCol w:w="1170"/>
        <w:gridCol w:w="16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293" w:type="dxa"/>
            <w:gridSpan w:val="3"/>
            <w:tcBorders>
              <w:top w:val="single" w:color="FFFFFF" w:sz="6" w:space="0"/>
              <w:left w:val="single" w:color="FFFFFF" w:sz="6" w:space="0"/>
              <w:right w:val="single" w:color="FFFFFF" w:sz="6" w:space="0"/>
            </w:tcBorders>
            <w:noWrap w:val="0"/>
            <w:vAlign w:val="center"/>
          </w:tcPr>
          <w:p>
            <w:pPr>
              <w:pStyle w:val="12"/>
            </w:pPr>
            <w:r>
              <w:t>356007保定市满城区人力资源和社会保障局(事业全额/事业差额)</w:t>
            </w:r>
          </w:p>
        </w:tc>
        <w:tc>
          <w:tcPr>
            <w:tcW w:w="3210"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5070"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32" w:type="dxa"/>
            <w:vMerge w:val="restart"/>
            <w:noWrap w:val="0"/>
            <w:vAlign w:val="center"/>
          </w:tcPr>
          <w:p>
            <w:pPr>
              <w:pStyle w:val="13"/>
            </w:pPr>
            <w:r>
              <w:t>序号</w:t>
            </w:r>
          </w:p>
        </w:tc>
        <w:tc>
          <w:tcPr>
            <w:tcW w:w="5061" w:type="dxa"/>
            <w:gridSpan w:val="2"/>
            <w:noWrap w:val="0"/>
            <w:vAlign w:val="center"/>
          </w:tcPr>
          <w:p>
            <w:pPr>
              <w:pStyle w:val="13"/>
            </w:pPr>
            <w:r>
              <w:t>收入</w:t>
            </w:r>
          </w:p>
        </w:tc>
        <w:tc>
          <w:tcPr>
            <w:tcW w:w="8280" w:type="dxa"/>
            <w:gridSpan w:val="5"/>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32" w:type="dxa"/>
            <w:vMerge w:val="continue"/>
            <w:noWrap w:val="0"/>
            <w:vAlign w:val="top"/>
          </w:tcPr>
          <w:p/>
        </w:tc>
        <w:tc>
          <w:tcPr>
            <w:tcW w:w="3246" w:type="dxa"/>
            <w:noWrap w:val="0"/>
            <w:vAlign w:val="center"/>
          </w:tcPr>
          <w:p>
            <w:pPr>
              <w:pStyle w:val="13"/>
            </w:pPr>
            <w:r>
              <w:t>项  目</w:t>
            </w:r>
          </w:p>
        </w:tc>
        <w:tc>
          <w:tcPr>
            <w:tcW w:w="1815" w:type="dxa"/>
            <w:noWrap w:val="0"/>
            <w:vAlign w:val="center"/>
          </w:tcPr>
          <w:p>
            <w:pPr>
              <w:pStyle w:val="13"/>
            </w:pPr>
            <w:r>
              <w:t>金额</w:t>
            </w:r>
          </w:p>
        </w:tc>
        <w:tc>
          <w:tcPr>
            <w:tcW w:w="3210" w:type="dxa"/>
            <w:noWrap w:val="0"/>
            <w:vAlign w:val="center"/>
          </w:tcPr>
          <w:p>
            <w:pPr>
              <w:pStyle w:val="13"/>
            </w:pPr>
            <w:r>
              <w:t>项  目</w:t>
            </w:r>
          </w:p>
        </w:tc>
        <w:tc>
          <w:tcPr>
            <w:tcW w:w="1125" w:type="dxa"/>
            <w:noWrap w:val="0"/>
            <w:vAlign w:val="center"/>
          </w:tcPr>
          <w:p>
            <w:pPr>
              <w:pStyle w:val="13"/>
            </w:pPr>
            <w:r>
              <w:t>合计</w:t>
            </w:r>
          </w:p>
        </w:tc>
        <w:tc>
          <w:tcPr>
            <w:tcW w:w="1170" w:type="dxa"/>
            <w:noWrap w:val="0"/>
            <w:vAlign w:val="center"/>
          </w:tcPr>
          <w:p>
            <w:pPr>
              <w:pStyle w:val="13"/>
            </w:pPr>
            <w:r>
              <w:t>一般公共预算财政拨款</w:t>
            </w:r>
          </w:p>
        </w:tc>
        <w:tc>
          <w:tcPr>
            <w:tcW w:w="1170" w:type="dxa"/>
            <w:noWrap w:val="0"/>
            <w:vAlign w:val="center"/>
          </w:tcPr>
          <w:p>
            <w:pPr>
              <w:pStyle w:val="13"/>
            </w:pPr>
            <w:r>
              <w:t>政府性基金预算财政拨款</w:t>
            </w:r>
          </w:p>
        </w:tc>
        <w:tc>
          <w:tcPr>
            <w:tcW w:w="1605"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32" w:type="dxa"/>
            <w:noWrap w:val="0"/>
            <w:vAlign w:val="center"/>
          </w:tcPr>
          <w:p>
            <w:pPr>
              <w:pStyle w:val="13"/>
            </w:pPr>
            <w:r>
              <w:t>栏次</w:t>
            </w:r>
          </w:p>
        </w:tc>
        <w:tc>
          <w:tcPr>
            <w:tcW w:w="3246" w:type="dxa"/>
            <w:noWrap w:val="0"/>
            <w:vAlign w:val="center"/>
          </w:tcPr>
          <w:p>
            <w:pPr>
              <w:pStyle w:val="13"/>
            </w:pPr>
            <w:r>
              <w:t>1</w:t>
            </w:r>
          </w:p>
        </w:tc>
        <w:tc>
          <w:tcPr>
            <w:tcW w:w="1815" w:type="dxa"/>
            <w:noWrap w:val="0"/>
            <w:vAlign w:val="center"/>
          </w:tcPr>
          <w:p>
            <w:pPr>
              <w:pStyle w:val="13"/>
            </w:pPr>
            <w:r>
              <w:t>2</w:t>
            </w:r>
          </w:p>
        </w:tc>
        <w:tc>
          <w:tcPr>
            <w:tcW w:w="3210" w:type="dxa"/>
            <w:noWrap w:val="0"/>
            <w:vAlign w:val="center"/>
          </w:tcPr>
          <w:p>
            <w:pPr>
              <w:pStyle w:val="13"/>
            </w:pPr>
            <w:r>
              <w:t>3</w:t>
            </w:r>
          </w:p>
        </w:tc>
        <w:tc>
          <w:tcPr>
            <w:tcW w:w="1125" w:type="dxa"/>
            <w:noWrap w:val="0"/>
            <w:vAlign w:val="center"/>
          </w:tcPr>
          <w:p>
            <w:pPr>
              <w:pStyle w:val="13"/>
            </w:pPr>
            <w:r>
              <w:t>4</w:t>
            </w:r>
          </w:p>
        </w:tc>
        <w:tc>
          <w:tcPr>
            <w:tcW w:w="1170" w:type="dxa"/>
            <w:noWrap w:val="0"/>
            <w:vAlign w:val="center"/>
          </w:tcPr>
          <w:p>
            <w:pPr>
              <w:pStyle w:val="13"/>
            </w:pPr>
            <w:r>
              <w:t>5</w:t>
            </w:r>
          </w:p>
        </w:tc>
        <w:tc>
          <w:tcPr>
            <w:tcW w:w="1170" w:type="dxa"/>
            <w:noWrap w:val="0"/>
            <w:vAlign w:val="center"/>
          </w:tcPr>
          <w:p>
            <w:pPr>
              <w:pStyle w:val="13"/>
            </w:pPr>
            <w:r>
              <w:t>6</w:t>
            </w:r>
          </w:p>
        </w:tc>
        <w:tc>
          <w:tcPr>
            <w:tcW w:w="1605" w:type="dxa"/>
            <w:noWrap w:val="0"/>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w:t>
            </w:r>
          </w:p>
        </w:tc>
        <w:tc>
          <w:tcPr>
            <w:tcW w:w="3246" w:type="dxa"/>
            <w:noWrap w:val="0"/>
            <w:vAlign w:val="center"/>
          </w:tcPr>
          <w:p>
            <w:pPr>
              <w:pStyle w:val="15"/>
            </w:pPr>
            <w:r>
              <w:t>一、一般公共预算拨款</w:t>
            </w:r>
          </w:p>
        </w:tc>
        <w:tc>
          <w:tcPr>
            <w:tcW w:w="1815" w:type="dxa"/>
            <w:noWrap w:val="0"/>
            <w:vAlign w:val="center"/>
          </w:tcPr>
          <w:p>
            <w:pPr>
              <w:pStyle w:val="14"/>
              <w:rPr>
                <w:rFonts w:hint="default" w:eastAsia="方正书宋_GBK"/>
                <w:lang w:val="en-US" w:eastAsia="zh-CN"/>
              </w:rPr>
            </w:pPr>
            <w:r>
              <w:rPr>
                <w:rFonts w:hint="eastAsia"/>
                <w:lang w:val="en-US" w:eastAsia="zh-CN"/>
              </w:rPr>
              <w:t>474.91</w:t>
            </w:r>
          </w:p>
        </w:tc>
        <w:tc>
          <w:tcPr>
            <w:tcW w:w="3210" w:type="dxa"/>
            <w:noWrap w:val="0"/>
            <w:vAlign w:val="center"/>
          </w:tcPr>
          <w:p>
            <w:pPr>
              <w:pStyle w:val="15"/>
            </w:pPr>
            <w:r>
              <w:t>一、一般公共服务支出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w:t>
            </w:r>
          </w:p>
        </w:tc>
        <w:tc>
          <w:tcPr>
            <w:tcW w:w="3246" w:type="dxa"/>
            <w:noWrap w:val="0"/>
            <w:vAlign w:val="center"/>
          </w:tcPr>
          <w:p>
            <w:pPr>
              <w:pStyle w:val="15"/>
            </w:pPr>
            <w:r>
              <w:t>二、政府性基金预算拨款</w:t>
            </w:r>
          </w:p>
        </w:tc>
        <w:tc>
          <w:tcPr>
            <w:tcW w:w="1815" w:type="dxa"/>
            <w:noWrap w:val="0"/>
            <w:vAlign w:val="center"/>
          </w:tcPr>
          <w:p>
            <w:pPr>
              <w:pStyle w:val="14"/>
            </w:pPr>
          </w:p>
        </w:tc>
        <w:tc>
          <w:tcPr>
            <w:tcW w:w="3210" w:type="dxa"/>
            <w:noWrap w:val="0"/>
            <w:vAlign w:val="center"/>
          </w:tcPr>
          <w:p>
            <w:pPr>
              <w:pStyle w:val="15"/>
            </w:pPr>
            <w:r>
              <w:t>二、外交支出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w:t>
            </w:r>
          </w:p>
        </w:tc>
        <w:tc>
          <w:tcPr>
            <w:tcW w:w="3246" w:type="dxa"/>
            <w:noWrap w:val="0"/>
            <w:vAlign w:val="center"/>
          </w:tcPr>
          <w:p>
            <w:pPr>
              <w:pStyle w:val="15"/>
            </w:pPr>
            <w:r>
              <w:t>三、国有资本经营预算拨款</w:t>
            </w:r>
          </w:p>
        </w:tc>
        <w:tc>
          <w:tcPr>
            <w:tcW w:w="1815" w:type="dxa"/>
            <w:noWrap w:val="0"/>
            <w:vAlign w:val="center"/>
          </w:tcPr>
          <w:p>
            <w:pPr>
              <w:pStyle w:val="14"/>
            </w:pPr>
          </w:p>
        </w:tc>
        <w:tc>
          <w:tcPr>
            <w:tcW w:w="3210" w:type="dxa"/>
            <w:noWrap w:val="0"/>
            <w:vAlign w:val="center"/>
          </w:tcPr>
          <w:p>
            <w:pPr>
              <w:pStyle w:val="15"/>
            </w:pPr>
            <w:r>
              <w:t>三、国防支出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4</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四、公共安全支出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5</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五、教育支出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6</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六、科学技术支出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7</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七、文化旅游体育与传媒支出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8</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八、社会保障和就业支出</w:t>
            </w:r>
          </w:p>
        </w:tc>
        <w:tc>
          <w:tcPr>
            <w:tcW w:w="1125" w:type="dxa"/>
            <w:noWrap w:val="0"/>
            <w:vAlign w:val="center"/>
          </w:tcPr>
          <w:p>
            <w:pPr>
              <w:pStyle w:val="14"/>
              <w:ind w:firstLine="0" w:firstLineChars="0"/>
              <w:rPr>
                <w:rFonts w:hint="default" w:eastAsia="方正书宋_GBK"/>
                <w:lang w:val="en-US" w:eastAsia="zh-CN"/>
              </w:rPr>
            </w:pPr>
            <w:r>
              <w:rPr>
                <w:rFonts w:hint="eastAsia"/>
                <w:lang w:val="en-US" w:eastAsia="zh-CN"/>
              </w:rPr>
              <w:t>431.29</w:t>
            </w:r>
          </w:p>
        </w:tc>
        <w:tc>
          <w:tcPr>
            <w:tcW w:w="1170" w:type="dxa"/>
            <w:noWrap w:val="0"/>
            <w:vAlign w:val="center"/>
          </w:tcPr>
          <w:p>
            <w:pPr>
              <w:pStyle w:val="14"/>
              <w:rPr>
                <w:rFonts w:hint="default" w:eastAsia="方正书宋_GBK"/>
                <w:lang w:val="en-US" w:eastAsia="zh-CN"/>
              </w:rPr>
            </w:pPr>
            <w:r>
              <w:rPr>
                <w:rFonts w:hint="eastAsia"/>
                <w:lang w:val="en-US" w:eastAsia="zh-CN"/>
              </w:rPr>
              <w:t>431.29</w:t>
            </w: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9</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九、社会保险基金支出</w:t>
            </w:r>
          </w:p>
        </w:tc>
        <w:tc>
          <w:tcPr>
            <w:tcW w:w="1125" w:type="dxa"/>
            <w:noWrap w:val="0"/>
            <w:vAlign w:val="center"/>
          </w:tcPr>
          <w:p>
            <w:pPr>
              <w:pStyle w:val="14"/>
              <w:ind w:firstLine="0" w:firstLineChars="0"/>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10</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十、卫生健康支出</w:t>
            </w:r>
          </w:p>
        </w:tc>
        <w:tc>
          <w:tcPr>
            <w:tcW w:w="1125" w:type="dxa"/>
            <w:noWrap w:val="0"/>
            <w:vAlign w:val="center"/>
          </w:tcPr>
          <w:p>
            <w:pPr>
              <w:pStyle w:val="14"/>
              <w:ind w:firstLine="0" w:firstLineChars="0"/>
            </w:pPr>
            <w:r>
              <w:rPr>
                <w:rFonts w:hint="eastAsia"/>
                <w:lang w:val="en-US" w:eastAsia="zh-CN"/>
              </w:rPr>
              <w:t>17.61</w:t>
            </w:r>
          </w:p>
        </w:tc>
        <w:tc>
          <w:tcPr>
            <w:tcW w:w="1170" w:type="dxa"/>
            <w:noWrap w:val="0"/>
            <w:vAlign w:val="center"/>
          </w:tcPr>
          <w:p>
            <w:pPr>
              <w:pStyle w:val="14"/>
              <w:rPr>
                <w:rFonts w:hint="default" w:eastAsia="方正书宋_GBK"/>
                <w:lang w:val="en-US" w:eastAsia="zh-CN"/>
              </w:rPr>
            </w:pPr>
            <w:r>
              <w:rPr>
                <w:rFonts w:hint="eastAsia"/>
                <w:lang w:val="en-US" w:eastAsia="zh-CN"/>
              </w:rPr>
              <w:t>17.61</w:t>
            </w: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11</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十一、节能环保支出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12</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十二、城乡社区支出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13</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十三、农林水支出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14</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十四、交通运输支出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15</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十五、资源勘探工业信息等支出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16</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十六、商业服务业等支出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17</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十七、金融支出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18</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十八、援助其他地区支出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19</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十九、自然资源海洋气象等支出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20</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二十、住房保障支出</w:t>
            </w:r>
          </w:p>
        </w:tc>
        <w:tc>
          <w:tcPr>
            <w:tcW w:w="1125" w:type="dxa"/>
            <w:noWrap w:val="0"/>
            <w:vAlign w:val="center"/>
          </w:tcPr>
          <w:p>
            <w:pPr>
              <w:pStyle w:val="14"/>
            </w:pPr>
            <w:r>
              <w:rPr>
                <w:rFonts w:hint="eastAsia"/>
                <w:lang w:val="en-US" w:eastAsia="zh-CN"/>
              </w:rPr>
              <w:t>26.01</w:t>
            </w:r>
          </w:p>
        </w:tc>
        <w:tc>
          <w:tcPr>
            <w:tcW w:w="1170" w:type="dxa"/>
            <w:noWrap w:val="0"/>
            <w:vAlign w:val="center"/>
          </w:tcPr>
          <w:p>
            <w:pPr>
              <w:pStyle w:val="14"/>
              <w:rPr>
                <w:rFonts w:hint="default" w:eastAsia="方正书宋_GBK"/>
                <w:lang w:val="en-US" w:eastAsia="zh-CN"/>
              </w:rPr>
            </w:pPr>
            <w:r>
              <w:rPr>
                <w:rFonts w:hint="eastAsia"/>
                <w:lang w:val="en-US" w:eastAsia="zh-CN"/>
              </w:rPr>
              <w:t>26.01</w:t>
            </w: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21</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二十一、粮油物资储备支出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22</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二十二、国有资本经营预算支出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23</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二十三、灾害防治及应急管理支出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24</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二十四、预备费</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25</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二十五、其他支出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26</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二十六、转移性支出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27</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二十七、债务还本支出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28</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二十八、债务付息支出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29</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二十九、债务发行费用支出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30</w:t>
            </w:r>
          </w:p>
        </w:tc>
        <w:tc>
          <w:tcPr>
            <w:tcW w:w="3246" w:type="dxa"/>
            <w:noWrap w:val="0"/>
            <w:vAlign w:val="center"/>
          </w:tcPr>
          <w:p>
            <w:pPr>
              <w:pStyle w:val="15"/>
            </w:pPr>
          </w:p>
        </w:tc>
        <w:tc>
          <w:tcPr>
            <w:tcW w:w="1815" w:type="dxa"/>
            <w:noWrap w:val="0"/>
            <w:vAlign w:val="center"/>
          </w:tcPr>
          <w:p>
            <w:pPr>
              <w:pStyle w:val="14"/>
            </w:pPr>
          </w:p>
        </w:tc>
        <w:tc>
          <w:tcPr>
            <w:tcW w:w="3210" w:type="dxa"/>
            <w:noWrap w:val="0"/>
            <w:vAlign w:val="center"/>
          </w:tcPr>
          <w:p>
            <w:pPr>
              <w:pStyle w:val="15"/>
            </w:pPr>
            <w:r>
              <w:t>三十、抗疫特别国债安排的支出</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31</w:t>
            </w:r>
          </w:p>
        </w:tc>
        <w:tc>
          <w:tcPr>
            <w:tcW w:w="3246" w:type="dxa"/>
            <w:noWrap w:val="0"/>
            <w:vAlign w:val="center"/>
          </w:tcPr>
          <w:p>
            <w:pPr>
              <w:pStyle w:val="17"/>
            </w:pPr>
            <w:r>
              <w:t>本年收入合计</w:t>
            </w:r>
          </w:p>
        </w:tc>
        <w:tc>
          <w:tcPr>
            <w:tcW w:w="1815" w:type="dxa"/>
            <w:noWrap w:val="0"/>
            <w:vAlign w:val="center"/>
          </w:tcPr>
          <w:p>
            <w:pPr>
              <w:pStyle w:val="18"/>
              <w:rPr>
                <w:rFonts w:hint="default" w:eastAsia="方正书宋_GBK"/>
                <w:lang w:val="en-US" w:eastAsia="zh-CN"/>
              </w:rPr>
            </w:pPr>
            <w:r>
              <w:rPr>
                <w:rFonts w:hint="eastAsia"/>
                <w:lang w:val="en-US" w:eastAsia="zh-CN"/>
              </w:rPr>
              <w:t>474.91</w:t>
            </w:r>
          </w:p>
        </w:tc>
        <w:tc>
          <w:tcPr>
            <w:tcW w:w="3210" w:type="dxa"/>
            <w:noWrap w:val="0"/>
            <w:vAlign w:val="center"/>
          </w:tcPr>
          <w:p>
            <w:pPr>
              <w:pStyle w:val="17"/>
            </w:pPr>
            <w:r>
              <w:t>本年支出合计</w:t>
            </w:r>
          </w:p>
        </w:tc>
        <w:tc>
          <w:tcPr>
            <w:tcW w:w="1125" w:type="dxa"/>
            <w:noWrap w:val="0"/>
            <w:vAlign w:val="center"/>
          </w:tcPr>
          <w:p>
            <w:pPr>
              <w:pStyle w:val="18"/>
              <w:rPr>
                <w:rFonts w:hint="default" w:eastAsia="方正书宋_GBK"/>
                <w:lang w:val="en-US" w:eastAsia="zh-CN"/>
              </w:rPr>
            </w:pPr>
            <w:r>
              <w:rPr>
                <w:rFonts w:hint="eastAsia"/>
                <w:lang w:val="en-US" w:eastAsia="zh-CN"/>
              </w:rPr>
              <w:t>474.91</w:t>
            </w:r>
          </w:p>
        </w:tc>
        <w:tc>
          <w:tcPr>
            <w:tcW w:w="1170" w:type="dxa"/>
            <w:noWrap w:val="0"/>
            <w:vAlign w:val="center"/>
          </w:tcPr>
          <w:p>
            <w:pPr>
              <w:pStyle w:val="18"/>
              <w:rPr>
                <w:rFonts w:hint="default" w:eastAsia="方正书宋_GBK"/>
                <w:lang w:val="en-US" w:eastAsia="zh-CN"/>
              </w:rPr>
            </w:pPr>
            <w:r>
              <w:rPr>
                <w:rFonts w:hint="eastAsia"/>
                <w:lang w:val="en-US" w:eastAsia="zh-CN"/>
              </w:rPr>
              <w:t>474.91</w:t>
            </w:r>
          </w:p>
        </w:tc>
        <w:tc>
          <w:tcPr>
            <w:tcW w:w="1170" w:type="dxa"/>
            <w:noWrap w:val="0"/>
            <w:vAlign w:val="center"/>
          </w:tcPr>
          <w:p>
            <w:pPr>
              <w:pStyle w:val="18"/>
            </w:pPr>
          </w:p>
        </w:tc>
        <w:tc>
          <w:tcPr>
            <w:tcW w:w="160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32</w:t>
            </w:r>
          </w:p>
        </w:tc>
        <w:tc>
          <w:tcPr>
            <w:tcW w:w="3246" w:type="dxa"/>
            <w:noWrap w:val="0"/>
            <w:vAlign w:val="center"/>
          </w:tcPr>
          <w:p>
            <w:pPr>
              <w:pStyle w:val="15"/>
            </w:pPr>
            <w:r>
              <w:t>年初财政拨款结转和结余</w:t>
            </w:r>
          </w:p>
        </w:tc>
        <w:tc>
          <w:tcPr>
            <w:tcW w:w="1815" w:type="dxa"/>
            <w:noWrap w:val="0"/>
            <w:vAlign w:val="center"/>
          </w:tcPr>
          <w:p>
            <w:pPr>
              <w:pStyle w:val="14"/>
            </w:pPr>
          </w:p>
        </w:tc>
        <w:tc>
          <w:tcPr>
            <w:tcW w:w="3210" w:type="dxa"/>
            <w:noWrap w:val="0"/>
            <w:vAlign w:val="center"/>
          </w:tcPr>
          <w:p>
            <w:pPr>
              <w:pStyle w:val="15"/>
            </w:pPr>
            <w:r>
              <w:t>年末财政拨款结转和结余</w:t>
            </w: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33</w:t>
            </w:r>
          </w:p>
        </w:tc>
        <w:tc>
          <w:tcPr>
            <w:tcW w:w="3246" w:type="dxa"/>
            <w:noWrap w:val="0"/>
            <w:vAlign w:val="center"/>
          </w:tcPr>
          <w:p>
            <w:pPr>
              <w:pStyle w:val="15"/>
            </w:pPr>
            <w:r>
              <w:t>一、一般公共预算拨款</w:t>
            </w:r>
          </w:p>
        </w:tc>
        <w:tc>
          <w:tcPr>
            <w:tcW w:w="1815" w:type="dxa"/>
            <w:noWrap w:val="0"/>
            <w:vAlign w:val="center"/>
          </w:tcPr>
          <w:p>
            <w:pPr>
              <w:pStyle w:val="14"/>
            </w:pPr>
          </w:p>
        </w:tc>
        <w:tc>
          <w:tcPr>
            <w:tcW w:w="3210" w:type="dxa"/>
            <w:noWrap w:val="0"/>
            <w:vAlign w:val="center"/>
          </w:tcPr>
          <w:p>
            <w:pPr>
              <w:pStyle w:val="15"/>
            </w:pP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34</w:t>
            </w:r>
          </w:p>
        </w:tc>
        <w:tc>
          <w:tcPr>
            <w:tcW w:w="3246" w:type="dxa"/>
            <w:noWrap w:val="0"/>
            <w:vAlign w:val="center"/>
          </w:tcPr>
          <w:p>
            <w:pPr>
              <w:pStyle w:val="15"/>
            </w:pPr>
            <w:r>
              <w:t>二、政府性基金预算拨款</w:t>
            </w:r>
          </w:p>
        </w:tc>
        <w:tc>
          <w:tcPr>
            <w:tcW w:w="1815" w:type="dxa"/>
            <w:noWrap w:val="0"/>
            <w:vAlign w:val="center"/>
          </w:tcPr>
          <w:p>
            <w:pPr>
              <w:pStyle w:val="14"/>
            </w:pPr>
          </w:p>
        </w:tc>
        <w:tc>
          <w:tcPr>
            <w:tcW w:w="3210" w:type="dxa"/>
            <w:noWrap w:val="0"/>
            <w:vAlign w:val="center"/>
          </w:tcPr>
          <w:p>
            <w:pPr>
              <w:pStyle w:val="15"/>
            </w:pP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35</w:t>
            </w:r>
          </w:p>
        </w:tc>
        <w:tc>
          <w:tcPr>
            <w:tcW w:w="3246" w:type="dxa"/>
            <w:noWrap w:val="0"/>
            <w:vAlign w:val="center"/>
          </w:tcPr>
          <w:p>
            <w:pPr>
              <w:pStyle w:val="15"/>
            </w:pPr>
            <w:r>
              <w:t>三、国有资本经营预算拨款</w:t>
            </w:r>
          </w:p>
        </w:tc>
        <w:tc>
          <w:tcPr>
            <w:tcW w:w="1815" w:type="dxa"/>
            <w:noWrap w:val="0"/>
            <w:vAlign w:val="center"/>
          </w:tcPr>
          <w:p>
            <w:pPr>
              <w:pStyle w:val="14"/>
            </w:pPr>
          </w:p>
        </w:tc>
        <w:tc>
          <w:tcPr>
            <w:tcW w:w="3210" w:type="dxa"/>
            <w:noWrap w:val="0"/>
            <w:vAlign w:val="center"/>
          </w:tcPr>
          <w:p>
            <w:pPr>
              <w:pStyle w:val="15"/>
            </w:pPr>
          </w:p>
        </w:tc>
        <w:tc>
          <w:tcPr>
            <w:tcW w:w="1125" w:type="dxa"/>
            <w:noWrap w:val="0"/>
            <w:vAlign w:val="center"/>
          </w:tcPr>
          <w:p>
            <w:pPr>
              <w:pStyle w:val="14"/>
            </w:pPr>
          </w:p>
        </w:tc>
        <w:tc>
          <w:tcPr>
            <w:tcW w:w="1170" w:type="dxa"/>
            <w:noWrap w:val="0"/>
            <w:vAlign w:val="center"/>
          </w:tcPr>
          <w:p>
            <w:pPr>
              <w:pStyle w:val="14"/>
            </w:pPr>
          </w:p>
        </w:tc>
        <w:tc>
          <w:tcPr>
            <w:tcW w:w="1170" w:type="dxa"/>
            <w:noWrap w:val="0"/>
            <w:vAlign w:val="center"/>
          </w:tcPr>
          <w:p>
            <w:pPr>
              <w:pStyle w:val="14"/>
            </w:pP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36</w:t>
            </w:r>
          </w:p>
        </w:tc>
        <w:tc>
          <w:tcPr>
            <w:tcW w:w="3246" w:type="dxa"/>
            <w:noWrap w:val="0"/>
            <w:vAlign w:val="center"/>
          </w:tcPr>
          <w:p>
            <w:pPr>
              <w:pStyle w:val="17"/>
            </w:pPr>
            <w:r>
              <w:t>收入总计</w:t>
            </w:r>
          </w:p>
        </w:tc>
        <w:tc>
          <w:tcPr>
            <w:tcW w:w="1815" w:type="dxa"/>
            <w:noWrap w:val="0"/>
            <w:vAlign w:val="center"/>
          </w:tcPr>
          <w:p>
            <w:pPr>
              <w:pStyle w:val="18"/>
              <w:rPr>
                <w:rFonts w:hint="default" w:eastAsia="方正书宋_GBK"/>
                <w:lang w:val="en-US" w:eastAsia="zh-CN"/>
              </w:rPr>
            </w:pPr>
            <w:r>
              <w:rPr>
                <w:rFonts w:hint="eastAsia"/>
                <w:lang w:val="en-US" w:eastAsia="zh-CN"/>
              </w:rPr>
              <w:t>474.91</w:t>
            </w:r>
          </w:p>
        </w:tc>
        <w:tc>
          <w:tcPr>
            <w:tcW w:w="3210" w:type="dxa"/>
            <w:noWrap w:val="0"/>
            <w:vAlign w:val="center"/>
          </w:tcPr>
          <w:p>
            <w:pPr>
              <w:pStyle w:val="17"/>
            </w:pPr>
            <w:r>
              <w:t>支出总计</w:t>
            </w:r>
          </w:p>
        </w:tc>
        <w:tc>
          <w:tcPr>
            <w:tcW w:w="1125" w:type="dxa"/>
            <w:noWrap w:val="0"/>
            <w:vAlign w:val="center"/>
          </w:tcPr>
          <w:p>
            <w:pPr>
              <w:pStyle w:val="18"/>
              <w:rPr>
                <w:rFonts w:hint="default" w:eastAsia="方正书宋_GBK"/>
                <w:lang w:val="en-US" w:eastAsia="zh-CN"/>
              </w:rPr>
            </w:pPr>
            <w:r>
              <w:rPr>
                <w:rFonts w:hint="eastAsia"/>
                <w:lang w:val="en-US" w:eastAsia="zh-CN"/>
              </w:rPr>
              <w:t>474.91</w:t>
            </w:r>
          </w:p>
        </w:tc>
        <w:tc>
          <w:tcPr>
            <w:tcW w:w="1170" w:type="dxa"/>
            <w:noWrap w:val="0"/>
            <w:vAlign w:val="center"/>
          </w:tcPr>
          <w:p>
            <w:pPr>
              <w:pStyle w:val="18"/>
              <w:rPr>
                <w:rFonts w:hint="default" w:eastAsia="方正书宋_GBK"/>
                <w:lang w:val="en-US" w:eastAsia="zh-CN"/>
              </w:rPr>
            </w:pPr>
            <w:r>
              <w:rPr>
                <w:rFonts w:hint="eastAsia"/>
                <w:lang w:val="en-US" w:eastAsia="zh-CN"/>
              </w:rPr>
              <w:t>474.91</w:t>
            </w:r>
          </w:p>
        </w:tc>
        <w:tc>
          <w:tcPr>
            <w:tcW w:w="1170" w:type="dxa"/>
            <w:noWrap w:val="0"/>
            <w:vAlign w:val="center"/>
          </w:tcPr>
          <w:p>
            <w:pPr>
              <w:pStyle w:val="18"/>
            </w:pPr>
          </w:p>
        </w:tc>
        <w:tc>
          <w:tcPr>
            <w:tcW w:w="1605" w:type="dxa"/>
            <w:noWrap w:val="0"/>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pPr w:leftFromText="180" w:rightFromText="180" w:vertAnchor="text" w:horzAnchor="page" w:tblpX="1119" w:tblpY="74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6562"/>
        <w:gridCol w:w="2205"/>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9848" w:type="dxa"/>
            <w:gridSpan w:val="3"/>
            <w:tcBorders>
              <w:top w:val="single" w:color="FFFFFF" w:sz="6" w:space="0"/>
              <w:left w:val="single" w:color="FFFFFF" w:sz="6" w:space="0"/>
              <w:right w:val="single" w:color="FFFFFF" w:sz="6" w:space="0"/>
            </w:tcBorders>
            <w:noWrap w:val="0"/>
            <w:vAlign w:val="center"/>
          </w:tcPr>
          <w:p>
            <w:pPr>
              <w:pStyle w:val="12"/>
            </w:pPr>
            <w:r>
              <w:t>356007保定市满城区人力资源和社会保障局(事业全额/事业差额)</w:t>
            </w:r>
          </w:p>
        </w:tc>
        <w:tc>
          <w:tcPr>
            <w:tcW w:w="2205"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预算年度：202</w:t>
            </w:r>
            <w:r>
              <w:rPr>
                <w:rFonts w:hint="eastAsia"/>
                <w:lang w:val="en-US" w:eastAsia="zh-CN"/>
              </w:rPr>
              <w:t>1</w:t>
            </w:r>
          </w:p>
        </w:tc>
        <w:tc>
          <w:tcPr>
            <w:tcW w:w="2520"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restart"/>
            <w:noWrap w:val="0"/>
            <w:vAlign w:val="center"/>
          </w:tcPr>
          <w:p>
            <w:pPr>
              <w:pStyle w:val="13"/>
            </w:pPr>
            <w:r>
              <w:t>序号</w:t>
            </w:r>
          </w:p>
        </w:tc>
        <w:tc>
          <w:tcPr>
            <w:tcW w:w="8205" w:type="dxa"/>
            <w:gridSpan w:val="2"/>
            <w:noWrap w:val="0"/>
            <w:vAlign w:val="center"/>
          </w:tcPr>
          <w:p>
            <w:pPr>
              <w:pStyle w:val="13"/>
            </w:pPr>
            <w:r>
              <w:t>功能分类科目</w:t>
            </w:r>
          </w:p>
        </w:tc>
        <w:tc>
          <w:tcPr>
            <w:tcW w:w="2205" w:type="dxa"/>
            <w:vMerge w:val="restart"/>
            <w:noWrap w:val="0"/>
            <w:vAlign w:val="center"/>
          </w:tcPr>
          <w:p>
            <w:pPr>
              <w:pStyle w:val="13"/>
            </w:pPr>
            <w:r>
              <w:t>合计</w:t>
            </w:r>
          </w:p>
        </w:tc>
        <w:tc>
          <w:tcPr>
            <w:tcW w:w="1440" w:type="dxa"/>
            <w:vMerge w:val="restart"/>
            <w:noWrap w:val="0"/>
            <w:vAlign w:val="center"/>
          </w:tcPr>
          <w:p>
            <w:pPr>
              <w:pStyle w:val="13"/>
            </w:pPr>
            <w:r>
              <w:t>基本支出</w:t>
            </w:r>
          </w:p>
        </w:tc>
        <w:tc>
          <w:tcPr>
            <w:tcW w:w="1080"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continue"/>
            <w:noWrap w:val="0"/>
            <w:vAlign w:val="top"/>
          </w:tcPr>
          <w:p/>
        </w:tc>
        <w:tc>
          <w:tcPr>
            <w:tcW w:w="1643" w:type="dxa"/>
            <w:noWrap w:val="0"/>
            <w:vAlign w:val="center"/>
          </w:tcPr>
          <w:p>
            <w:pPr>
              <w:pStyle w:val="13"/>
            </w:pPr>
            <w:r>
              <w:t>科目编码</w:t>
            </w:r>
          </w:p>
        </w:tc>
        <w:tc>
          <w:tcPr>
            <w:tcW w:w="6562" w:type="dxa"/>
            <w:noWrap w:val="0"/>
            <w:vAlign w:val="center"/>
          </w:tcPr>
          <w:p>
            <w:pPr>
              <w:pStyle w:val="13"/>
            </w:pPr>
            <w:r>
              <w:t>科目名称</w:t>
            </w:r>
          </w:p>
        </w:tc>
        <w:tc>
          <w:tcPr>
            <w:tcW w:w="2205" w:type="dxa"/>
            <w:vMerge w:val="continue"/>
            <w:noWrap w:val="0"/>
            <w:vAlign w:val="top"/>
          </w:tcPr>
          <w:p/>
        </w:tc>
        <w:tc>
          <w:tcPr>
            <w:tcW w:w="1440" w:type="dxa"/>
            <w:vMerge w:val="continue"/>
            <w:noWrap w:val="0"/>
            <w:vAlign w:val="top"/>
          </w:tcPr>
          <w:p/>
        </w:tc>
        <w:tc>
          <w:tcPr>
            <w:tcW w:w="108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noWrap w:val="0"/>
            <w:vAlign w:val="center"/>
          </w:tcPr>
          <w:p>
            <w:pPr>
              <w:pStyle w:val="13"/>
            </w:pPr>
            <w:r>
              <w:t>栏次</w:t>
            </w:r>
          </w:p>
        </w:tc>
        <w:tc>
          <w:tcPr>
            <w:tcW w:w="1643" w:type="dxa"/>
            <w:noWrap w:val="0"/>
            <w:vAlign w:val="center"/>
          </w:tcPr>
          <w:p>
            <w:pPr>
              <w:pStyle w:val="13"/>
            </w:pPr>
            <w:r>
              <w:t>1</w:t>
            </w:r>
          </w:p>
        </w:tc>
        <w:tc>
          <w:tcPr>
            <w:tcW w:w="6562" w:type="dxa"/>
            <w:noWrap w:val="0"/>
            <w:vAlign w:val="center"/>
          </w:tcPr>
          <w:p>
            <w:pPr>
              <w:pStyle w:val="13"/>
            </w:pPr>
            <w:r>
              <w:t>2</w:t>
            </w:r>
          </w:p>
        </w:tc>
        <w:tc>
          <w:tcPr>
            <w:tcW w:w="2205" w:type="dxa"/>
            <w:noWrap w:val="0"/>
            <w:vAlign w:val="center"/>
          </w:tcPr>
          <w:p>
            <w:pPr>
              <w:pStyle w:val="13"/>
            </w:pPr>
            <w:r>
              <w:t>3</w:t>
            </w:r>
          </w:p>
        </w:tc>
        <w:tc>
          <w:tcPr>
            <w:tcW w:w="1440" w:type="dxa"/>
            <w:noWrap w:val="0"/>
            <w:vAlign w:val="center"/>
          </w:tcPr>
          <w:p>
            <w:pPr>
              <w:pStyle w:val="13"/>
            </w:pPr>
            <w:r>
              <w:t>4</w:t>
            </w:r>
          </w:p>
        </w:tc>
        <w:tc>
          <w:tcPr>
            <w:tcW w:w="1080"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w:t>
            </w:r>
          </w:p>
        </w:tc>
        <w:tc>
          <w:tcPr>
            <w:tcW w:w="1643" w:type="dxa"/>
            <w:noWrap w:val="0"/>
            <w:vAlign w:val="center"/>
          </w:tcPr>
          <w:p>
            <w:pPr>
              <w:pStyle w:val="19"/>
            </w:pPr>
          </w:p>
        </w:tc>
        <w:tc>
          <w:tcPr>
            <w:tcW w:w="6562" w:type="dxa"/>
            <w:noWrap w:val="0"/>
            <w:vAlign w:val="center"/>
          </w:tcPr>
          <w:p>
            <w:pPr>
              <w:pStyle w:val="17"/>
            </w:pPr>
            <w:r>
              <w:t>合计</w:t>
            </w:r>
          </w:p>
        </w:tc>
        <w:tc>
          <w:tcPr>
            <w:tcW w:w="2205" w:type="dxa"/>
            <w:noWrap w:val="0"/>
            <w:vAlign w:val="center"/>
          </w:tcPr>
          <w:p>
            <w:pPr>
              <w:pStyle w:val="18"/>
              <w:ind w:firstLine="0" w:firstLineChars="0"/>
              <w:rPr>
                <w:rFonts w:hint="eastAsia" w:eastAsia="方正书宋_GBK"/>
                <w:lang w:eastAsia="zh-CN"/>
              </w:rPr>
            </w:pPr>
            <w:r>
              <w:rPr>
                <w:rFonts w:hint="eastAsia"/>
                <w:lang w:val="en-US" w:eastAsia="zh-CN"/>
              </w:rPr>
              <w:t>474.91</w:t>
            </w:r>
          </w:p>
        </w:tc>
        <w:tc>
          <w:tcPr>
            <w:tcW w:w="1440" w:type="dxa"/>
            <w:noWrap w:val="0"/>
            <w:vAlign w:val="center"/>
          </w:tcPr>
          <w:p>
            <w:pPr>
              <w:pStyle w:val="18"/>
              <w:ind w:firstLine="0" w:firstLineChars="0"/>
              <w:rPr>
                <w:rFonts w:hint="eastAsia" w:eastAsia="方正书宋_GBK"/>
                <w:lang w:eastAsia="zh-CN"/>
              </w:rPr>
            </w:pPr>
            <w:r>
              <w:rPr>
                <w:rFonts w:hint="eastAsia"/>
                <w:lang w:val="en-US" w:eastAsia="zh-CN"/>
              </w:rPr>
              <w:t>474.91</w:t>
            </w:r>
          </w:p>
        </w:tc>
        <w:tc>
          <w:tcPr>
            <w:tcW w:w="1080"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2</w:t>
            </w:r>
          </w:p>
        </w:tc>
        <w:tc>
          <w:tcPr>
            <w:tcW w:w="1643" w:type="dxa"/>
            <w:noWrap w:val="0"/>
            <w:vAlign w:val="center"/>
          </w:tcPr>
          <w:p>
            <w:pPr>
              <w:pStyle w:val="15"/>
            </w:pPr>
            <w:r>
              <w:t>208</w:t>
            </w:r>
          </w:p>
        </w:tc>
        <w:tc>
          <w:tcPr>
            <w:tcW w:w="6562" w:type="dxa"/>
            <w:noWrap w:val="0"/>
            <w:vAlign w:val="center"/>
          </w:tcPr>
          <w:p>
            <w:pPr>
              <w:pStyle w:val="15"/>
            </w:pPr>
            <w:r>
              <w:t>社会保障和就业支出</w:t>
            </w:r>
          </w:p>
        </w:tc>
        <w:tc>
          <w:tcPr>
            <w:tcW w:w="2205" w:type="dxa"/>
            <w:noWrap w:val="0"/>
            <w:vAlign w:val="center"/>
          </w:tcPr>
          <w:p>
            <w:pPr>
              <w:pStyle w:val="14"/>
              <w:ind w:firstLine="0" w:firstLineChars="0"/>
              <w:rPr>
                <w:rFonts w:hint="default" w:eastAsia="方正书宋_GBK"/>
                <w:lang w:val="en-US" w:eastAsia="zh-CN"/>
              </w:rPr>
            </w:pPr>
            <w:r>
              <w:rPr>
                <w:rFonts w:hint="eastAsia"/>
                <w:lang w:val="en-US" w:eastAsia="zh-CN"/>
              </w:rPr>
              <w:t>431.29</w:t>
            </w:r>
          </w:p>
        </w:tc>
        <w:tc>
          <w:tcPr>
            <w:tcW w:w="1440" w:type="dxa"/>
            <w:noWrap w:val="0"/>
            <w:vAlign w:val="center"/>
          </w:tcPr>
          <w:p>
            <w:pPr>
              <w:pStyle w:val="14"/>
              <w:ind w:firstLine="0" w:firstLineChars="0"/>
              <w:rPr>
                <w:rFonts w:hint="default" w:eastAsia="方正书宋_GBK"/>
                <w:lang w:val="en-US" w:eastAsia="zh-CN"/>
              </w:rPr>
            </w:pPr>
            <w:r>
              <w:rPr>
                <w:rFonts w:hint="eastAsia"/>
                <w:lang w:val="en-US" w:eastAsia="zh-CN"/>
              </w:rPr>
              <w:t>431.29</w:t>
            </w:r>
          </w:p>
        </w:tc>
        <w:tc>
          <w:tcPr>
            <w:tcW w:w="10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3</w:t>
            </w:r>
          </w:p>
        </w:tc>
        <w:tc>
          <w:tcPr>
            <w:tcW w:w="1643" w:type="dxa"/>
            <w:noWrap w:val="0"/>
            <w:vAlign w:val="center"/>
          </w:tcPr>
          <w:p>
            <w:pPr>
              <w:pStyle w:val="15"/>
            </w:pPr>
            <w:r>
              <w:t>20801</w:t>
            </w:r>
          </w:p>
        </w:tc>
        <w:tc>
          <w:tcPr>
            <w:tcW w:w="6562" w:type="dxa"/>
            <w:noWrap w:val="0"/>
            <w:vAlign w:val="center"/>
          </w:tcPr>
          <w:p>
            <w:pPr>
              <w:pStyle w:val="15"/>
            </w:pPr>
            <w:r>
              <w:t>人力资源和社会保障管理事务</w:t>
            </w:r>
          </w:p>
        </w:tc>
        <w:tc>
          <w:tcPr>
            <w:tcW w:w="2205" w:type="dxa"/>
            <w:noWrap w:val="0"/>
            <w:vAlign w:val="center"/>
          </w:tcPr>
          <w:p>
            <w:pPr>
              <w:pStyle w:val="14"/>
              <w:ind w:firstLine="0" w:firstLineChars="0"/>
            </w:pPr>
            <w:r>
              <w:rPr>
                <w:rFonts w:hint="eastAsia"/>
                <w:lang w:val="en-US" w:eastAsia="zh-CN"/>
              </w:rPr>
              <w:t>387.91</w:t>
            </w:r>
          </w:p>
        </w:tc>
        <w:tc>
          <w:tcPr>
            <w:tcW w:w="1440" w:type="dxa"/>
            <w:noWrap w:val="0"/>
            <w:vAlign w:val="center"/>
          </w:tcPr>
          <w:p>
            <w:pPr>
              <w:pStyle w:val="14"/>
              <w:ind w:firstLine="0" w:firstLineChars="0"/>
            </w:pPr>
            <w:r>
              <w:rPr>
                <w:rFonts w:hint="eastAsia"/>
                <w:lang w:val="en-US" w:eastAsia="zh-CN"/>
              </w:rPr>
              <w:t>387.91</w:t>
            </w:r>
          </w:p>
        </w:tc>
        <w:tc>
          <w:tcPr>
            <w:tcW w:w="10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4</w:t>
            </w:r>
          </w:p>
        </w:tc>
        <w:tc>
          <w:tcPr>
            <w:tcW w:w="1643" w:type="dxa"/>
            <w:noWrap w:val="0"/>
            <w:vAlign w:val="center"/>
          </w:tcPr>
          <w:p>
            <w:pPr>
              <w:pStyle w:val="15"/>
            </w:pPr>
            <w:r>
              <w:t>2080150</w:t>
            </w:r>
          </w:p>
        </w:tc>
        <w:tc>
          <w:tcPr>
            <w:tcW w:w="6562" w:type="dxa"/>
            <w:noWrap w:val="0"/>
            <w:vAlign w:val="center"/>
          </w:tcPr>
          <w:p>
            <w:pPr>
              <w:pStyle w:val="15"/>
            </w:pPr>
            <w:r>
              <w:t>事业运行</w:t>
            </w:r>
          </w:p>
        </w:tc>
        <w:tc>
          <w:tcPr>
            <w:tcW w:w="2205" w:type="dxa"/>
            <w:noWrap w:val="0"/>
            <w:vAlign w:val="center"/>
          </w:tcPr>
          <w:p>
            <w:pPr>
              <w:pStyle w:val="14"/>
              <w:ind w:firstLine="0" w:firstLineChars="0"/>
            </w:pPr>
            <w:r>
              <w:rPr>
                <w:rFonts w:hint="eastAsia"/>
                <w:lang w:val="en-US" w:eastAsia="zh-CN"/>
              </w:rPr>
              <w:t>387.91</w:t>
            </w:r>
          </w:p>
        </w:tc>
        <w:tc>
          <w:tcPr>
            <w:tcW w:w="1440" w:type="dxa"/>
            <w:noWrap w:val="0"/>
            <w:vAlign w:val="center"/>
          </w:tcPr>
          <w:p>
            <w:pPr>
              <w:pStyle w:val="14"/>
              <w:ind w:firstLine="0" w:firstLineChars="0"/>
            </w:pPr>
            <w:r>
              <w:rPr>
                <w:rFonts w:hint="eastAsia"/>
                <w:lang w:val="en-US" w:eastAsia="zh-CN"/>
              </w:rPr>
              <w:t>387.91</w:t>
            </w:r>
          </w:p>
        </w:tc>
        <w:tc>
          <w:tcPr>
            <w:tcW w:w="10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5</w:t>
            </w:r>
          </w:p>
        </w:tc>
        <w:tc>
          <w:tcPr>
            <w:tcW w:w="1643" w:type="dxa"/>
            <w:noWrap w:val="0"/>
            <w:vAlign w:val="center"/>
          </w:tcPr>
          <w:p>
            <w:pPr>
              <w:pStyle w:val="15"/>
            </w:pPr>
            <w:r>
              <w:t>20805</w:t>
            </w:r>
          </w:p>
        </w:tc>
        <w:tc>
          <w:tcPr>
            <w:tcW w:w="6562" w:type="dxa"/>
            <w:noWrap w:val="0"/>
            <w:vAlign w:val="center"/>
          </w:tcPr>
          <w:p>
            <w:pPr>
              <w:pStyle w:val="15"/>
            </w:pPr>
            <w:r>
              <w:t>行政事业单位养老支出</w:t>
            </w:r>
          </w:p>
        </w:tc>
        <w:tc>
          <w:tcPr>
            <w:tcW w:w="2205" w:type="dxa"/>
            <w:noWrap w:val="0"/>
            <w:vAlign w:val="center"/>
          </w:tcPr>
          <w:p>
            <w:pPr>
              <w:pStyle w:val="14"/>
              <w:ind w:firstLine="0" w:firstLineChars="0"/>
            </w:pPr>
            <w:r>
              <w:rPr>
                <w:rFonts w:hint="eastAsia"/>
                <w:lang w:val="en-US" w:eastAsia="zh-CN"/>
              </w:rPr>
              <w:t>43.38</w:t>
            </w:r>
          </w:p>
        </w:tc>
        <w:tc>
          <w:tcPr>
            <w:tcW w:w="1440" w:type="dxa"/>
            <w:noWrap w:val="0"/>
            <w:vAlign w:val="center"/>
          </w:tcPr>
          <w:p>
            <w:pPr>
              <w:pStyle w:val="14"/>
              <w:ind w:firstLine="0" w:firstLineChars="0"/>
            </w:pPr>
            <w:r>
              <w:rPr>
                <w:rFonts w:hint="eastAsia"/>
                <w:lang w:val="en-US" w:eastAsia="zh-CN"/>
              </w:rPr>
              <w:t>43.38</w:t>
            </w:r>
          </w:p>
        </w:tc>
        <w:tc>
          <w:tcPr>
            <w:tcW w:w="10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6</w:t>
            </w:r>
          </w:p>
        </w:tc>
        <w:tc>
          <w:tcPr>
            <w:tcW w:w="1643" w:type="dxa"/>
            <w:noWrap w:val="0"/>
            <w:vAlign w:val="center"/>
          </w:tcPr>
          <w:p>
            <w:pPr>
              <w:pStyle w:val="15"/>
            </w:pPr>
            <w:r>
              <w:t>2080505</w:t>
            </w:r>
          </w:p>
        </w:tc>
        <w:tc>
          <w:tcPr>
            <w:tcW w:w="6562" w:type="dxa"/>
            <w:noWrap w:val="0"/>
            <w:vAlign w:val="center"/>
          </w:tcPr>
          <w:p>
            <w:pPr>
              <w:pStyle w:val="15"/>
            </w:pPr>
            <w:r>
              <w:t>机关事业单位基本养老保险缴费支出</w:t>
            </w:r>
          </w:p>
        </w:tc>
        <w:tc>
          <w:tcPr>
            <w:tcW w:w="2205" w:type="dxa"/>
            <w:noWrap w:val="0"/>
            <w:vAlign w:val="center"/>
          </w:tcPr>
          <w:p>
            <w:pPr>
              <w:pStyle w:val="14"/>
              <w:ind w:firstLine="0" w:firstLineChars="0"/>
            </w:pPr>
            <w:r>
              <w:rPr>
                <w:rFonts w:hint="eastAsia"/>
                <w:lang w:val="en-US" w:eastAsia="zh-CN"/>
              </w:rPr>
              <w:t>43.38</w:t>
            </w:r>
          </w:p>
        </w:tc>
        <w:tc>
          <w:tcPr>
            <w:tcW w:w="1440" w:type="dxa"/>
            <w:noWrap w:val="0"/>
            <w:vAlign w:val="center"/>
          </w:tcPr>
          <w:p>
            <w:pPr>
              <w:pStyle w:val="14"/>
              <w:ind w:firstLine="0" w:firstLineChars="0"/>
            </w:pPr>
            <w:r>
              <w:rPr>
                <w:rFonts w:hint="eastAsia"/>
                <w:lang w:val="en-US" w:eastAsia="zh-CN"/>
              </w:rPr>
              <w:t>43.38</w:t>
            </w:r>
          </w:p>
        </w:tc>
        <w:tc>
          <w:tcPr>
            <w:tcW w:w="10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7</w:t>
            </w:r>
          </w:p>
        </w:tc>
        <w:tc>
          <w:tcPr>
            <w:tcW w:w="1643" w:type="dxa"/>
            <w:noWrap w:val="0"/>
            <w:vAlign w:val="center"/>
          </w:tcPr>
          <w:p>
            <w:pPr>
              <w:pStyle w:val="15"/>
            </w:pPr>
            <w:r>
              <w:t>210</w:t>
            </w:r>
          </w:p>
        </w:tc>
        <w:tc>
          <w:tcPr>
            <w:tcW w:w="6562" w:type="dxa"/>
            <w:noWrap w:val="0"/>
            <w:vAlign w:val="center"/>
          </w:tcPr>
          <w:p>
            <w:pPr>
              <w:pStyle w:val="15"/>
            </w:pPr>
            <w:r>
              <w:t>卫生健康支出</w:t>
            </w:r>
          </w:p>
        </w:tc>
        <w:tc>
          <w:tcPr>
            <w:tcW w:w="2205" w:type="dxa"/>
            <w:noWrap w:val="0"/>
            <w:vAlign w:val="center"/>
          </w:tcPr>
          <w:p>
            <w:pPr>
              <w:pStyle w:val="14"/>
              <w:ind w:firstLine="0" w:firstLineChars="0"/>
            </w:pPr>
            <w:r>
              <w:rPr>
                <w:rFonts w:hint="eastAsia"/>
                <w:lang w:val="en-US" w:eastAsia="zh-CN"/>
              </w:rPr>
              <w:t>17.61</w:t>
            </w:r>
          </w:p>
        </w:tc>
        <w:tc>
          <w:tcPr>
            <w:tcW w:w="1440" w:type="dxa"/>
            <w:noWrap w:val="0"/>
            <w:vAlign w:val="center"/>
          </w:tcPr>
          <w:p>
            <w:pPr>
              <w:pStyle w:val="14"/>
              <w:ind w:firstLine="0" w:firstLineChars="0"/>
            </w:pPr>
            <w:r>
              <w:rPr>
                <w:rFonts w:hint="eastAsia"/>
                <w:lang w:val="en-US" w:eastAsia="zh-CN"/>
              </w:rPr>
              <w:t>17.61</w:t>
            </w:r>
          </w:p>
        </w:tc>
        <w:tc>
          <w:tcPr>
            <w:tcW w:w="10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8</w:t>
            </w:r>
          </w:p>
        </w:tc>
        <w:tc>
          <w:tcPr>
            <w:tcW w:w="1643" w:type="dxa"/>
            <w:noWrap w:val="0"/>
            <w:vAlign w:val="center"/>
          </w:tcPr>
          <w:p>
            <w:pPr>
              <w:pStyle w:val="15"/>
            </w:pPr>
            <w:r>
              <w:t>21011</w:t>
            </w:r>
          </w:p>
        </w:tc>
        <w:tc>
          <w:tcPr>
            <w:tcW w:w="6562" w:type="dxa"/>
            <w:noWrap w:val="0"/>
            <w:vAlign w:val="center"/>
          </w:tcPr>
          <w:p>
            <w:pPr>
              <w:pStyle w:val="15"/>
            </w:pPr>
            <w:r>
              <w:t>行政事业单位医疗</w:t>
            </w:r>
          </w:p>
        </w:tc>
        <w:tc>
          <w:tcPr>
            <w:tcW w:w="2205" w:type="dxa"/>
            <w:noWrap w:val="0"/>
            <w:vAlign w:val="center"/>
          </w:tcPr>
          <w:p>
            <w:pPr>
              <w:pStyle w:val="14"/>
              <w:ind w:firstLine="0" w:firstLineChars="0"/>
            </w:pPr>
            <w:r>
              <w:rPr>
                <w:rFonts w:hint="eastAsia"/>
                <w:lang w:val="en-US" w:eastAsia="zh-CN"/>
              </w:rPr>
              <w:t>17.61</w:t>
            </w:r>
          </w:p>
        </w:tc>
        <w:tc>
          <w:tcPr>
            <w:tcW w:w="1440" w:type="dxa"/>
            <w:noWrap w:val="0"/>
            <w:vAlign w:val="center"/>
          </w:tcPr>
          <w:p>
            <w:pPr>
              <w:pStyle w:val="14"/>
              <w:ind w:firstLine="0" w:firstLineChars="0"/>
            </w:pPr>
            <w:r>
              <w:rPr>
                <w:rFonts w:hint="eastAsia"/>
                <w:lang w:val="en-US" w:eastAsia="zh-CN"/>
              </w:rPr>
              <w:t>17.61</w:t>
            </w:r>
          </w:p>
        </w:tc>
        <w:tc>
          <w:tcPr>
            <w:tcW w:w="10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9</w:t>
            </w:r>
          </w:p>
        </w:tc>
        <w:tc>
          <w:tcPr>
            <w:tcW w:w="1643" w:type="dxa"/>
            <w:noWrap w:val="0"/>
            <w:vAlign w:val="center"/>
          </w:tcPr>
          <w:p>
            <w:pPr>
              <w:pStyle w:val="15"/>
            </w:pPr>
            <w:r>
              <w:t>2101102</w:t>
            </w:r>
          </w:p>
        </w:tc>
        <w:tc>
          <w:tcPr>
            <w:tcW w:w="6562" w:type="dxa"/>
            <w:noWrap w:val="0"/>
            <w:vAlign w:val="center"/>
          </w:tcPr>
          <w:p>
            <w:pPr>
              <w:pStyle w:val="15"/>
            </w:pPr>
            <w:r>
              <w:t>事业单位医疗</w:t>
            </w:r>
          </w:p>
        </w:tc>
        <w:tc>
          <w:tcPr>
            <w:tcW w:w="2205" w:type="dxa"/>
            <w:noWrap w:val="0"/>
            <w:vAlign w:val="center"/>
          </w:tcPr>
          <w:p>
            <w:pPr>
              <w:pStyle w:val="14"/>
              <w:ind w:firstLine="0" w:firstLineChars="0"/>
            </w:pPr>
            <w:r>
              <w:rPr>
                <w:rFonts w:hint="eastAsia"/>
                <w:lang w:val="en-US" w:eastAsia="zh-CN"/>
              </w:rPr>
              <w:t>17.61</w:t>
            </w:r>
          </w:p>
        </w:tc>
        <w:tc>
          <w:tcPr>
            <w:tcW w:w="1440" w:type="dxa"/>
            <w:noWrap w:val="0"/>
            <w:vAlign w:val="center"/>
          </w:tcPr>
          <w:p>
            <w:pPr>
              <w:pStyle w:val="14"/>
              <w:ind w:firstLine="0" w:firstLineChars="0"/>
            </w:pPr>
            <w:r>
              <w:rPr>
                <w:rFonts w:hint="eastAsia"/>
                <w:lang w:val="en-US" w:eastAsia="zh-CN"/>
              </w:rPr>
              <w:t>17.61</w:t>
            </w:r>
          </w:p>
        </w:tc>
        <w:tc>
          <w:tcPr>
            <w:tcW w:w="10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10</w:t>
            </w:r>
          </w:p>
        </w:tc>
        <w:tc>
          <w:tcPr>
            <w:tcW w:w="1643" w:type="dxa"/>
            <w:noWrap w:val="0"/>
            <w:vAlign w:val="center"/>
          </w:tcPr>
          <w:p>
            <w:pPr>
              <w:pStyle w:val="15"/>
            </w:pPr>
            <w:r>
              <w:t>221</w:t>
            </w:r>
          </w:p>
        </w:tc>
        <w:tc>
          <w:tcPr>
            <w:tcW w:w="6562" w:type="dxa"/>
            <w:noWrap w:val="0"/>
            <w:vAlign w:val="center"/>
          </w:tcPr>
          <w:p>
            <w:pPr>
              <w:pStyle w:val="15"/>
            </w:pPr>
            <w:r>
              <w:t>住房保障支出</w:t>
            </w:r>
          </w:p>
        </w:tc>
        <w:tc>
          <w:tcPr>
            <w:tcW w:w="2205" w:type="dxa"/>
            <w:noWrap w:val="0"/>
            <w:vAlign w:val="center"/>
          </w:tcPr>
          <w:p>
            <w:pPr>
              <w:pStyle w:val="14"/>
              <w:ind w:firstLine="0" w:firstLineChars="0"/>
            </w:pPr>
            <w:r>
              <w:rPr>
                <w:rFonts w:hint="eastAsia"/>
                <w:lang w:val="en-US" w:eastAsia="zh-CN"/>
              </w:rPr>
              <w:t>26.01</w:t>
            </w:r>
          </w:p>
        </w:tc>
        <w:tc>
          <w:tcPr>
            <w:tcW w:w="1440" w:type="dxa"/>
            <w:noWrap w:val="0"/>
            <w:vAlign w:val="center"/>
          </w:tcPr>
          <w:p>
            <w:pPr>
              <w:pStyle w:val="14"/>
              <w:ind w:firstLine="0" w:firstLineChars="0"/>
            </w:pPr>
            <w:r>
              <w:rPr>
                <w:rFonts w:hint="eastAsia"/>
                <w:lang w:val="en-US" w:eastAsia="zh-CN"/>
              </w:rPr>
              <w:t>26.01</w:t>
            </w:r>
          </w:p>
        </w:tc>
        <w:tc>
          <w:tcPr>
            <w:tcW w:w="10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11</w:t>
            </w:r>
          </w:p>
        </w:tc>
        <w:tc>
          <w:tcPr>
            <w:tcW w:w="1643" w:type="dxa"/>
            <w:noWrap w:val="0"/>
            <w:vAlign w:val="center"/>
          </w:tcPr>
          <w:p>
            <w:pPr>
              <w:pStyle w:val="15"/>
            </w:pPr>
            <w:r>
              <w:t>22102</w:t>
            </w:r>
          </w:p>
        </w:tc>
        <w:tc>
          <w:tcPr>
            <w:tcW w:w="6562" w:type="dxa"/>
            <w:noWrap w:val="0"/>
            <w:vAlign w:val="center"/>
          </w:tcPr>
          <w:p>
            <w:pPr>
              <w:pStyle w:val="15"/>
            </w:pPr>
            <w:r>
              <w:t>住房改革支出</w:t>
            </w:r>
          </w:p>
        </w:tc>
        <w:tc>
          <w:tcPr>
            <w:tcW w:w="2205" w:type="dxa"/>
            <w:noWrap w:val="0"/>
            <w:vAlign w:val="center"/>
          </w:tcPr>
          <w:p>
            <w:pPr>
              <w:pStyle w:val="14"/>
              <w:ind w:firstLine="0" w:firstLineChars="0"/>
            </w:pPr>
            <w:r>
              <w:rPr>
                <w:rFonts w:hint="eastAsia"/>
                <w:lang w:val="en-US" w:eastAsia="zh-CN"/>
              </w:rPr>
              <w:t>26.01</w:t>
            </w:r>
          </w:p>
        </w:tc>
        <w:tc>
          <w:tcPr>
            <w:tcW w:w="1440" w:type="dxa"/>
            <w:noWrap w:val="0"/>
            <w:vAlign w:val="center"/>
          </w:tcPr>
          <w:p>
            <w:pPr>
              <w:pStyle w:val="14"/>
              <w:ind w:firstLine="0" w:firstLineChars="0"/>
            </w:pPr>
            <w:r>
              <w:rPr>
                <w:rFonts w:hint="eastAsia"/>
                <w:lang w:val="en-US" w:eastAsia="zh-CN"/>
              </w:rPr>
              <w:t>26.01</w:t>
            </w:r>
          </w:p>
        </w:tc>
        <w:tc>
          <w:tcPr>
            <w:tcW w:w="10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12</w:t>
            </w:r>
          </w:p>
        </w:tc>
        <w:tc>
          <w:tcPr>
            <w:tcW w:w="1643" w:type="dxa"/>
            <w:noWrap w:val="0"/>
            <w:vAlign w:val="center"/>
          </w:tcPr>
          <w:p>
            <w:pPr>
              <w:pStyle w:val="15"/>
            </w:pPr>
            <w:r>
              <w:t>2210201</w:t>
            </w:r>
          </w:p>
        </w:tc>
        <w:tc>
          <w:tcPr>
            <w:tcW w:w="6562" w:type="dxa"/>
            <w:noWrap w:val="0"/>
            <w:vAlign w:val="center"/>
          </w:tcPr>
          <w:p>
            <w:pPr>
              <w:pStyle w:val="15"/>
            </w:pPr>
            <w:r>
              <w:t>住房公积金</w:t>
            </w:r>
          </w:p>
        </w:tc>
        <w:tc>
          <w:tcPr>
            <w:tcW w:w="2205" w:type="dxa"/>
            <w:noWrap w:val="0"/>
            <w:vAlign w:val="center"/>
          </w:tcPr>
          <w:p>
            <w:pPr>
              <w:pStyle w:val="14"/>
              <w:ind w:firstLine="0" w:firstLineChars="0"/>
            </w:pPr>
            <w:r>
              <w:rPr>
                <w:rFonts w:hint="eastAsia"/>
                <w:lang w:val="en-US" w:eastAsia="zh-CN"/>
              </w:rPr>
              <w:t>26.01</w:t>
            </w:r>
          </w:p>
        </w:tc>
        <w:tc>
          <w:tcPr>
            <w:tcW w:w="1440" w:type="dxa"/>
            <w:noWrap w:val="0"/>
            <w:vAlign w:val="center"/>
          </w:tcPr>
          <w:p>
            <w:pPr>
              <w:pStyle w:val="14"/>
              <w:ind w:firstLine="0" w:firstLineChars="0"/>
            </w:pPr>
            <w:r>
              <w:rPr>
                <w:rFonts w:hint="eastAsia"/>
                <w:lang w:val="en-US" w:eastAsia="zh-CN"/>
              </w:rPr>
              <w:t>26.01</w:t>
            </w:r>
          </w:p>
        </w:tc>
        <w:tc>
          <w:tcPr>
            <w:tcW w:w="1080"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pPr w:leftFromText="180" w:rightFromText="180" w:vertAnchor="text" w:horzAnchor="page" w:tblpX="1224" w:tblpY="64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5137"/>
        <w:gridCol w:w="3405"/>
        <w:gridCol w:w="1350"/>
        <w:gridCol w:w="12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423" w:type="dxa"/>
            <w:gridSpan w:val="3"/>
            <w:tcBorders>
              <w:top w:val="single" w:color="FFFFFF" w:sz="6" w:space="0"/>
              <w:left w:val="single" w:color="FFFFFF" w:sz="6" w:space="0"/>
              <w:right w:val="single" w:color="FFFFFF" w:sz="6" w:space="0"/>
            </w:tcBorders>
            <w:noWrap w:val="0"/>
            <w:vAlign w:val="center"/>
          </w:tcPr>
          <w:p>
            <w:pPr>
              <w:pStyle w:val="12"/>
            </w:pPr>
            <w:r>
              <w:t>356007保定市满城区人力资源和社会保障局(事业全额/事业差额)</w:t>
            </w:r>
          </w:p>
        </w:tc>
        <w:tc>
          <w:tcPr>
            <w:tcW w:w="3405"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预算年度：202</w:t>
            </w:r>
            <w:r>
              <w:rPr>
                <w:rFonts w:hint="eastAsia"/>
                <w:lang w:val="en-US" w:eastAsia="zh-CN"/>
              </w:rPr>
              <w:t>1</w:t>
            </w:r>
          </w:p>
        </w:tc>
        <w:tc>
          <w:tcPr>
            <w:tcW w:w="2565"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restart"/>
            <w:noWrap w:val="0"/>
            <w:vAlign w:val="center"/>
          </w:tcPr>
          <w:p>
            <w:pPr>
              <w:pStyle w:val="13"/>
            </w:pPr>
            <w:r>
              <w:t>序号</w:t>
            </w:r>
          </w:p>
        </w:tc>
        <w:tc>
          <w:tcPr>
            <w:tcW w:w="6780" w:type="dxa"/>
            <w:gridSpan w:val="2"/>
            <w:noWrap w:val="0"/>
            <w:vAlign w:val="center"/>
          </w:tcPr>
          <w:p>
            <w:pPr>
              <w:pStyle w:val="13"/>
            </w:pPr>
            <w:r>
              <w:t>支出部门经济分类科目</w:t>
            </w:r>
          </w:p>
        </w:tc>
        <w:tc>
          <w:tcPr>
            <w:tcW w:w="5970" w:type="dxa"/>
            <w:gridSpan w:val="3"/>
            <w:noWrap w:val="0"/>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continue"/>
            <w:noWrap w:val="0"/>
            <w:vAlign w:val="top"/>
          </w:tcPr>
          <w:p/>
        </w:tc>
        <w:tc>
          <w:tcPr>
            <w:tcW w:w="1643" w:type="dxa"/>
            <w:noWrap w:val="0"/>
            <w:vAlign w:val="center"/>
          </w:tcPr>
          <w:p>
            <w:pPr>
              <w:pStyle w:val="13"/>
            </w:pPr>
            <w:r>
              <w:t>科目编码</w:t>
            </w:r>
          </w:p>
        </w:tc>
        <w:tc>
          <w:tcPr>
            <w:tcW w:w="5137" w:type="dxa"/>
            <w:noWrap w:val="0"/>
            <w:vAlign w:val="center"/>
          </w:tcPr>
          <w:p>
            <w:pPr>
              <w:pStyle w:val="13"/>
            </w:pPr>
            <w:r>
              <w:t>科目名称</w:t>
            </w:r>
          </w:p>
        </w:tc>
        <w:tc>
          <w:tcPr>
            <w:tcW w:w="3405" w:type="dxa"/>
            <w:noWrap w:val="0"/>
            <w:vAlign w:val="center"/>
          </w:tcPr>
          <w:p>
            <w:pPr>
              <w:pStyle w:val="13"/>
            </w:pPr>
            <w:r>
              <w:t>合计</w:t>
            </w:r>
          </w:p>
        </w:tc>
        <w:tc>
          <w:tcPr>
            <w:tcW w:w="1350" w:type="dxa"/>
            <w:noWrap w:val="0"/>
            <w:vAlign w:val="center"/>
          </w:tcPr>
          <w:p>
            <w:pPr>
              <w:pStyle w:val="13"/>
            </w:pPr>
            <w:r>
              <w:t>人员经费</w:t>
            </w:r>
          </w:p>
        </w:tc>
        <w:tc>
          <w:tcPr>
            <w:tcW w:w="1215" w:type="dxa"/>
            <w:noWrap w:val="0"/>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noWrap w:val="0"/>
            <w:vAlign w:val="center"/>
          </w:tcPr>
          <w:p>
            <w:pPr>
              <w:pStyle w:val="13"/>
            </w:pPr>
            <w:r>
              <w:t>栏次</w:t>
            </w:r>
          </w:p>
        </w:tc>
        <w:tc>
          <w:tcPr>
            <w:tcW w:w="1643" w:type="dxa"/>
            <w:noWrap w:val="0"/>
            <w:vAlign w:val="center"/>
          </w:tcPr>
          <w:p>
            <w:pPr>
              <w:pStyle w:val="13"/>
            </w:pPr>
            <w:r>
              <w:t>1</w:t>
            </w:r>
          </w:p>
        </w:tc>
        <w:tc>
          <w:tcPr>
            <w:tcW w:w="5137" w:type="dxa"/>
            <w:noWrap w:val="0"/>
            <w:vAlign w:val="center"/>
          </w:tcPr>
          <w:p>
            <w:pPr>
              <w:pStyle w:val="13"/>
            </w:pPr>
            <w:r>
              <w:t>2</w:t>
            </w:r>
          </w:p>
        </w:tc>
        <w:tc>
          <w:tcPr>
            <w:tcW w:w="3405" w:type="dxa"/>
            <w:noWrap w:val="0"/>
            <w:vAlign w:val="center"/>
          </w:tcPr>
          <w:p>
            <w:pPr>
              <w:pStyle w:val="13"/>
            </w:pPr>
            <w:r>
              <w:t>3</w:t>
            </w:r>
          </w:p>
        </w:tc>
        <w:tc>
          <w:tcPr>
            <w:tcW w:w="1350" w:type="dxa"/>
            <w:noWrap w:val="0"/>
            <w:vAlign w:val="center"/>
          </w:tcPr>
          <w:p>
            <w:pPr>
              <w:pStyle w:val="13"/>
            </w:pPr>
            <w:r>
              <w:t>4</w:t>
            </w:r>
          </w:p>
        </w:tc>
        <w:tc>
          <w:tcPr>
            <w:tcW w:w="1215"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w:t>
            </w:r>
          </w:p>
        </w:tc>
        <w:tc>
          <w:tcPr>
            <w:tcW w:w="1643" w:type="dxa"/>
            <w:noWrap w:val="0"/>
            <w:vAlign w:val="center"/>
          </w:tcPr>
          <w:p>
            <w:pPr>
              <w:pStyle w:val="19"/>
            </w:pPr>
          </w:p>
        </w:tc>
        <w:tc>
          <w:tcPr>
            <w:tcW w:w="5137" w:type="dxa"/>
            <w:noWrap w:val="0"/>
            <w:vAlign w:val="center"/>
          </w:tcPr>
          <w:p>
            <w:pPr>
              <w:pStyle w:val="17"/>
            </w:pPr>
            <w:r>
              <w:t>合计</w:t>
            </w:r>
          </w:p>
        </w:tc>
        <w:tc>
          <w:tcPr>
            <w:tcW w:w="3405" w:type="dxa"/>
            <w:noWrap w:val="0"/>
            <w:vAlign w:val="center"/>
          </w:tcPr>
          <w:p>
            <w:pPr>
              <w:pStyle w:val="18"/>
              <w:rPr>
                <w:rFonts w:hint="default" w:eastAsia="方正书宋_GBK"/>
                <w:lang w:val="en-US" w:eastAsia="zh-CN"/>
              </w:rPr>
            </w:pPr>
            <w:r>
              <w:rPr>
                <w:rFonts w:hint="eastAsia"/>
                <w:lang w:val="en-US" w:eastAsia="zh-CN"/>
              </w:rPr>
              <w:t>474.91</w:t>
            </w:r>
          </w:p>
        </w:tc>
        <w:tc>
          <w:tcPr>
            <w:tcW w:w="1350" w:type="dxa"/>
            <w:noWrap w:val="0"/>
            <w:vAlign w:val="center"/>
          </w:tcPr>
          <w:p>
            <w:pPr>
              <w:pStyle w:val="18"/>
              <w:rPr>
                <w:rFonts w:hint="default" w:eastAsia="方正书宋_GBK"/>
                <w:lang w:val="en-US" w:eastAsia="zh-CN"/>
              </w:rPr>
            </w:pPr>
            <w:r>
              <w:rPr>
                <w:rFonts w:hint="eastAsia"/>
                <w:lang w:val="en-US" w:eastAsia="zh-CN"/>
              </w:rPr>
              <w:t>471.52</w:t>
            </w:r>
          </w:p>
        </w:tc>
        <w:tc>
          <w:tcPr>
            <w:tcW w:w="1215" w:type="dxa"/>
            <w:noWrap w:val="0"/>
            <w:vAlign w:val="center"/>
          </w:tcPr>
          <w:p>
            <w:pPr>
              <w:pStyle w:val="18"/>
              <w:rPr>
                <w:rFonts w:hint="default" w:eastAsia="方正书宋_GBK"/>
                <w:lang w:val="en-US" w:eastAsia="zh-CN"/>
              </w:rPr>
            </w:pPr>
            <w:r>
              <w:rPr>
                <w:rFonts w:hint="eastAsia"/>
                <w:lang w:val="en-US" w:eastAsia="zh-CN"/>
              </w:rPr>
              <w:t>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2</w:t>
            </w:r>
          </w:p>
        </w:tc>
        <w:tc>
          <w:tcPr>
            <w:tcW w:w="1643" w:type="dxa"/>
            <w:noWrap w:val="0"/>
            <w:vAlign w:val="center"/>
          </w:tcPr>
          <w:p>
            <w:pPr>
              <w:pStyle w:val="15"/>
            </w:pPr>
            <w:r>
              <w:t>301</w:t>
            </w:r>
          </w:p>
        </w:tc>
        <w:tc>
          <w:tcPr>
            <w:tcW w:w="5137" w:type="dxa"/>
            <w:noWrap w:val="0"/>
            <w:vAlign w:val="center"/>
          </w:tcPr>
          <w:p>
            <w:pPr>
              <w:pStyle w:val="15"/>
            </w:pPr>
            <w:r>
              <w:t>工资福利支出</w:t>
            </w:r>
          </w:p>
        </w:tc>
        <w:tc>
          <w:tcPr>
            <w:tcW w:w="3405" w:type="dxa"/>
            <w:noWrap w:val="0"/>
            <w:vAlign w:val="center"/>
          </w:tcPr>
          <w:p>
            <w:pPr>
              <w:pStyle w:val="14"/>
              <w:ind w:firstLine="0" w:firstLineChars="0"/>
              <w:rPr>
                <w:rFonts w:hint="default" w:eastAsia="方正书宋_GBK"/>
                <w:lang w:val="en-US" w:eastAsia="zh-CN"/>
              </w:rPr>
            </w:pPr>
            <w:r>
              <w:rPr>
                <w:rFonts w:hint="eastAsia"/>
                <w:lang w:val="en-US" w:eastAsia="zh-CN"/>
              </w:rPr>
              <w:t>420.96</w:t>
            </w:r>
          </w:p>
        </w:tc>
        <w:tc>
          <w:tcPr>
            <w:tcW w:w="1350" w:type="dxa"/>
            <w:noWrap w:val="0"/>
            <w:vAlign w:val="center"/>
          </w:tcPr>
          <w:p>
            <w:pPr>
              <w:pStyle w:val="14"/>
              <w:rPr>
                <w:rFonts w:hint="default" w:eastAsia="方正书宋_GBK"/>
                <w:lang w:val="en-US" w:eastAsia="zh-CN"/>
              </w:rPr>
            </w:pPr>
            <w:r>
              <w:rPr>
                <w:rFonts w:hint="eastAsia"/>
                <w:lang w:val="en-US" w:eastAsia="zh-CN"/>
              </w:rPr>
              <w:t>420.96</w:t>
            </w:r>
          </w:p>
        </w:tc>
        <w:tc>
          <w:tcPr>
            <w:tcW w:w="121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3</w:t>
            </w:r>
          </w:p>
        </w:tc>
        <w:tc>
          <w:tcPr>
            <w:tcW w:w="1643" w:type="dxa"/>
            <w:noWrap w:val="0"/>
            <w:vAlign w:val="center"/>
          </w:tcPr>
          <w:p>
            <w:pPr>
              <w:pStyle w:val="15"/>
            </w:pPr>
            <w:r>
              <w:t>30101</w:t>
            </w:r>
          </w:p>
        </w:tc>
        <w:tc>
          <w:tcPr>
            <w:tcW w:w="5137" w:type="dxa"/>
            <w:noWrap w:val="0"/>
            <w:vAlign w:val="center"/>
          </w:tcPr>
          <w:p>
            <w:pPr>
              <w:pStyle w:val="15"/>
            </w:pPr>
            <w:r>
              <w:t>基本工资</w:t>
            </w:r>
          </w:p>
        </w:tc>
        <w:tc>
          <w:tcPr>
            <w:tcW w:w="3405" w:type="dxa"/>
            <w:noWrap w:val="0"/>
            <w:vAlign w:val="center"/>
          </w:tcPr>
          <w:p>
            <w:pPr>
              <w:pStyle w:val="14"/>
              <w:ind w:firstLine="0" w:firstLineChars="0"/>
              <w:rPr>
                <w:rFonts w:hint="eastAsia" w:eastAsia="方正书宋_GBK"/>
                <w:lang w:eastAsia="zh-CN"/>
              </w:rPr>
            </w:pPr>
            <w:r>
              <w:rPr>
                <w:rFonts w:hint="eastAsia"/>
                <w:lang w:val="en-US" w:eastAsia="zh-CN"/>
              </w:rPr>
              <w:t>132.63</w:t>
            </w:r>
          </w:p>
        </w:tc>
        <w:tc>
          <w:tcPr>
            <w:tcW w:w="1350" w:type="dxa"/>
            <w:noWrap w:val="0"/>
            <w:vAlign w:val="center"/>
          </w:tcPr>
          <w:p>
            <w:pPr>
              <w:pStyle w:val="14"/>
              <w:rPr>
                <w:rFonts w:hint="default" w:eastAsia="方正书宋_GBK"/>
                <w:lang w:val="en-US" w:eastAsia="zh-CN"/>
              </w:rPr>
            </w:pPr>
            <w:r>
              <w:rPr>
                <w:rFonts w:hint="eastAsia"/>
                <w:lang w:val="en-US" w:eastAsia="zh-CN"/>
              </w:rPr>
              <w:t>132.63</w:t>
            </w:r>
          </w:p>
        </w:tc>
        <w:tc>
          <w:tcPr>
            <w:tcW w:w="121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4</w:t>
            </w:r>
          </w:p>
        </w:tc>
        <w:tc>
          <w:tcPr>
            <w:tcW w:w="1643" w:type="dxa"/>
            <w:noWrap w:val="0"/>
            <w:vAlign w:val="center"/>
          </w:tcPr>
          <w:p>
            <w:pPr>
              <w:pStyle w:val="15"/>
            </w:pPr>
            <w:r>
              <w:t>30102</w:t>
            </w:r>
          </w:p>
        </w:tc>
        <w:tc>
          <w:tcPr>
            <w:tcW w:w="5137" w:type="dxa"/>
            <w:noWrap w:val="0"/>
            <w:vAlign w:val="center"/>
          </w:tcPr>
          <w:p>
            <w:pPr>
              <w:pStyle w:val="15"/>
            </w:pPr>
            <w:r>
              <w:t>津贴补贴</w:t>
            </w:r>
          </w:p>
        </w:tc>
        <w:tc>
          <w:tcPr>
            <w:tcW w:w="3405" w:type="dxa"/>
            <w:noWrap w:val="0"/>
            <w:vAlign w:val="center"/>
          </w:tcPr>
          <w:p>
            <w:pPr>
              <w:pStyle w:val="14"/>
              <w:ind w:firstLine="0" w:firstLineChars="0"/>
            </w:pPr>
            <w:r>
              <w:rPr>
                <w:rFonts w:hint="eastAsia"/>
                <w:lang w:val="en-US" w:eastAsia="zh-CN"/>
              </w:rPr>
              <w:t>17.31</w:t>
            </w:r>
          </w:p>
        </w:tc>
        <w:tc>
          <w:tcPr>
            <w:tcW w:w="1350" w:type="dxa"/>
            <w:noWrap w:val="0"/>
            <w:vAlign w:val="center"/>
          </w:tcPr>
          <w:p>
            <w:pPr>
              <w:pStyle w:val="14"/>
              <w:rPr>
                <w:rFonts w:hint="default" w:eastAsia="方正书宋_GBK"/>
                <w:lang w:val="en-US" w:eastAsia="zh-CN"/>
              </w:rPr>
            </w:pPr>
            <w:r>
              <w:rPr>
                <w:rFonts w:hint="eastAsia"/>
                <w:lang w:val="en-US" w:eastAsia="zh-CN"/>
              </w:rPr>
              <w:t>17.31</w:t>
            </w:r>
          </w:p>
        </w:tc>
        <w:tc>
          <w:tcPr>
            <w:tcW w:w="121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5</w:t>
            </w:r>
          </w:p>
        </w:tc>
        <w:tc>
          <w:tcPr>
            <w:tcW w:w="1643" w:type="dxa"/>
            <w:noWrap w:val="0"/>
            <w:vAlign w:val="center"/>
          </w:tcPr>
          <w:p>
            <w:pPr>
              <w:pStyle w:val="15"/>
            </w:pPr>
            <w:r>
              <w:t>30103</w:t>
            </w:r>
          </w:p>
        </w:tc>
        <w:tc>
          <w:tcPr>
            <w:tcW w:w="5137" w:type="dxa"/>
            <w:noWrap w:val="0"/>
            <w:vAlign w:val="center"/>
          </w:tcPr>
          <w:p>
            <w:pPr>
              <w:pStyle w:val="15"/>
            </w:pPr>
            <w:r>
              <w:t>奖金</w:t>
            </w:r>
          </w:p>
        </w:tc>
        <w:tc>
          <w:tcPr>
            <w:tcW w:w="3405" w:type="dxa"/>
            <w:noWrap w:val="0"/>
            <w:vAlign w:val="center"/>
          </w:tcPr>
          <w:p>
            <w:pPr>
              <w:pStyle w:val="14"/>
              <w:ind w:firstLine="0" w:firstLineChars="0"/>
            </w:pPr>
            <w:r>
              <w:rPr>
                <w:rFonts w:hint="eastAsia"/>
                <w:lang w:val="en-US" w:eastAsia="zh-CN"/>
              </w:rPr>
              <w:t>11.05</w:t>
            </w:r>
          </w:p>
        </w:tc>
        <w:tc>
          <w:tcPr>
            <w:tcW w:w="1350" w:type="dxa"/>
            <w:noWrap w:val="0"/>
            <w:vAlign w:val="center"/>
          </w:tcPr>
          <w:p>
            <w:pPr>
              <w:pStyle w:val="14"/>
              <w:rPr>
                <w:rFonts w:hint="default" w:eastAsia="方正书宋_GBK"/>
                <w:lang w:val="en-US" w:eastAsia="zh-CN"/>
              </w:rPr>
            </w:pPr>
            <w:r>
              <w:rPr>
                <w:rFonts w:hint="eastAsia"/>
                <w:lang w:val="en-US" w:eastAsia="zh-CN"/>
              </w:rPr>
              <w:t>11.05</w:t>
            </w:r>
          </w:p>
        </w:tc>
        <w:tc>
          <w:tcPr>
            <w:tcW w:w="121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6</w:t>
            </w:r>
          </w:p>
        </w:tc>
        <w:tc>
          <w:tcPr>
            <w:tcW w:w="1643" w:type="dxa"/>
            <w:noWrap w:val="0"/>
            <w:vAlign w:val="center"/>
          </w:tcPr>
          <w:p>
            <w:pPr>
              <w:pStyle w:val="15"/>
            </w:pPr>
            <w:r>
              <w:t>30107</w:t>
            </w:r>
          </w:p>
        </w:tc>
        <w:tc>
          <w:tcPr>
            <w:tcW w:w="5137" w:type="dxa"/>
            <w:noWrap w:val="0"/>
            <w:vAlign w:val="center"/>
          </w:tcPr>
          <w:p>
            <w:pPr>
              <w:pStyle w:val="15"/>
            </w:pPr>
            <w:r>
              <w:t>绩效工资</w:t>
            </w:r>
          </w:p>
        </w:tc>
        <w:tc>
          <w:tcPr>
            <w:tcW w:w="3405" w:type="dxa"/>
            <w:noWrap w:val="0"/>
            <w:vAlign w:val="center"/>
          </w:tcPr>
          <w:p>
            <w:pPr>
              <w:pStyle w:val="14"/>
              <w:ind w:firstLine="0" w:firstLineChars="0"/>
            </w:pPr>
            <w:r>
              <w:rPr>
                <w:rFonts w:hint="eastAsia"/>
                <w:lang w:val="en-US" w:eastAsia="zh-CN"/>
              </w:rPr>
              <w:t>127.47</w:t>
            </w:r>
          </w:p>
        </w:tc>
        <w:tc>
          <w:tcPr>
            <w:tcW w:w="1350" w:type="dxa"/>
            <w:noWrap w:val="0"/>
            <w:vAlign w:val="center"/>
          </w:tcPr>
          <w:p>
            <w:pPr>
              <w:pStyle w:val="14"/>
              <w:rPr>
                <w:rFonts w:hint="default" w:eastAsia="方正书宋_GBK"/>
                <w:lang w:val="en-US" w:eastAsia="zh-CN"/>
              </w:rPr>
            </w:pPr>
            <w:r>
              <w:rPr>
                <w:rFonts w:hint="eastAsia"/>
                <w:lang w:val="en-US" w:eastAsia="zh-CN"/>
              </w:rPr>
              <w:t>127.47</w:t>
            </w:r>
          </w:p>
        </w:tc>
        <w:tc>
          <w:tcPr>
            <w:tcW w:w="121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7</w:t>
            </w:r>
          </w:p>
        </w:tc>
        <w:tc>
          <w:tcPr>
            <w:tcW w:w="1643" w:type="dxa"/>
            <w:noWrap w:val="0"/>
            <w:vAlign w:val="center"/>
          </w:tcPr>
          <w:p>
            <w:pPr>
              <w:pStyle w:val="15"/>
            </w:pPr>
            <w:r>
              <w:t>30108</w:t>
            </w:r>
          </w:p>
        </w:tc>
        <w:tc>
          <w:tcPr>
            <w:tcW w:w="5137" w:type="dxa"/>
            <w:noWrap w:val="0"/>
            <w:vAlign w:val="center"/>
          </w:tcPr>
          <w:p>
            <w:pPr>
              <w:pStyle w:val="15"/>
            </w:pPr>
            <w:r>
              <w:t>机关事业单位基本养老保险缴费</w:t>
            </w:r>
          </w:p>
        </w:tc>
        <w:tc>
          <w:tcPr>
            <w:tcW w:w="3405" w:type="dxa"/>
            <w:noWrap w:val="0"/>
            <w:vAlign w:val="center"/>
          </w:tcPr>
          <w:p>
            <w:pPr>
              <w:pStyle w:val="14"/>
              <w:ind w:firstLine="0" w:firstLineChars="0"/>
            </w:pPr>
            <w:r>
              <w:rPr>
                <w:rFonts w:hint="eastAsia"/>
                <w:lang w:val="en-US" w:eastAsia="zh-CN"/>
              </w:rPr>
              <w:t>43.38</w:t>
            </w:r>
          </w:p>
        </w:tc>
        <w:tc>
          <w:tcPr>
            <w:tcW w:w="1350" w:type="dxa"/>
            <w:noWrap w:val="0"/>
            <w:vAlign w:val="center"/>
          </w:tcPr>
          <w:p>
            <w:pPr>
              <w:pStyle w:val="14"/>
              <w:rPr>
                <w:rFonts w:hint="default" w:eastAsia="方正书宋_GBK"/>
                <w:lang w:val="en-US" w:eastAsia="zh-CN"/>
              </w:rPr>
            </w:pPr>
            <w:r>
              <w:rPr>
                <w:rFonts w:hint="eastAsia"/>
                <w:lang w:val="en-US" w:eastAsia="zh-CN"/>
              </w:rPr>
              <w:t>43.38</w:t>
            </w:r>
          </w:p>
        </w:tc>
        <w:tc>
          <w:tcPr>
            <w:tcW w:w="121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8</w:t>
            </w:r>
          </w:p>
        </w:tc>
        <w:tc>
          <w:tcPr>
            <w:tcW w:w="1643" w:type="dxa"/>
            <w:noWrap w:val="0"/>
            <w:vAlign w:val="center"/>
          </w:tcPr>
          <w:p>
            <w:pPr>
              <w:pStyle w:val="15"/>
            </w:pPr>
            <w:r>
              <w:t>30110</w:t>
            </w:r>
          </w:p>
        </w:tc>
        <w:tc>
          <w:tcPr>
            <w:tcW w:w="5137" w:type="dxa"/>
            <w:noWrap w:val="0"/>
            <w:vAlign w:val="center"/>
          </w:tcPr>
          <w:p>
            <w:pPr>
              <w:pStyle w:val="15"/>
            </w:pPr>
            <w:r>
              <w:t>城镇职工基本医疗保险缴费</w:t>
            </w:r>
          </w:p>
        </w:tc>
        <w:tc>
          <w:tcPr>
            <w:tcW w:w="3405" w:type="dxa"/>
            <w:noWrap w:val="0"/>
            <w:vAlign w:val="center"/>
          </w:tcPr>
          <w:p>
            <w:pPr>
              <w:pStyle w:val="14"/>
              <w:ind w:firstLine="0" w:firstLineChars="0"/>
            </w:pPr>
            <w:r>
              <w:rPr>
                <w:rFonts w:hint="eastAsia"/>
                <w:lang w:val="en-US" w:eastAsia="zh-CN"/>
              </w:rPr>
              <w:t>17.35</w:t>
            </w:r>
          </w:p>
        </w:tc>
        <w:tc>
          <w:tcPr>
            <w:tcW w:w="1350" w:type="dxa"/>
            <w:noWrap w:val="0"/>
            <w:vAlign w:val="center"/>
          </w:tcPr>
          <w:p>
            <w:pPr>
              <w:pStyle w:val="14"/>
              <w:rPr>
                <w:rFonts w:hint="default" w:eastAsia="方正书宋_GBK"/>
                <w:lang w:val="en-US" w:eastAsia="zh-CN"/>
              </w:rPr>
            </w:pPr>
            <w:r>
              <w:rPr>
                <w:rFonts w:hint="eastAsia"/>
                <w:lang w:val="en-US" w:eastAsia="zh-CN"/>
              </w:rPr>
              <w:t>17.35</w:t>
            </w:r>
          </w:p>
        </w:tc>
        <w:tc>
          <w:tcPr>
            <w:tcW w:w="121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9</w:t>
            </w:r>
          </w:p>
        </w:tc>
        <w:tc>
          <w:tcPr>
            <w:tcW w:w="1643" w:type="dxa"/>
            <w:noWrap w:val="0"/>
            <w:vAlign w:val="center"/>
          </w:tcPr>
          <w:p>
            <w:pPr>
              <w:pStyle w:val="15"/>
            </w:pPr>
            <w:r>
              <w:t>30112</w:t>
            </w:r>
          </w:p>
        </w:tc>
        <w:tc>
          <w:tcPr>
            <w:tcW w:w="5137" w:type="dxa"/>
            <w:noWrap w:val="0"/>
            <w:vAlign w:val="center"/>
          </w:tcPr>
          <w:p>
            <w:pPr>
              <w:pStyle w:val="15"/>
            </w:pPr>
            <w:r>
              <w:t>其他社会保障缴费</w:t>
            </w:r>
          </w:p>
        </w:tc>
        <w:tc>
          <w:tcPr>
            <w:tcW w:w="3405" w:type="dxa"/>
            <w:noWrap w:val="0"/>
            <w:vAlign w:val="center"/>
          </w:tcPr>
          <w:p>
            <w:pPr>
              <w:pStyle w:val="14"/>
              <w:ind w:firstLine="0" w:firstLineChars="0"/>
            </w:pPr>
            <w:r>
              <w:rPr>
                <w:rFonts w:hint="eastAsia"/>
                <w:lang w:val="en-US" w:eastAsia="zh-CN"/>
              </w:rPr>
              <w:t>3.52</w:t>
            </w:r>
          </w:p>
        </w:tc>
        <w:tc>
          <w:tcPr>
            <w:tcW w:w="1350" w:type="dxa"/>
            <w:noWrap w:val="0"/>
            <w:vAlign w:val="center"/>
          </w:tcPr>
          <w:p>
            <w:pPr>
              <w:pStyle w:val="14"/>
              <w:rPr>
                <w:rFonts w:hint="default" w:eastAsia="方正书宋_GBK"/>
                <w:lang w:val="en-US" w:eastAsia="zh-CN"/>
              </w:rPr>
            </w:pPr>
            <w:r>
              <w:rPr>
                <w:rFonts w:hint="eastAsia"/>
                <w:lang w:val="en-US" w:eastAsia="zh-CN"/>
              </w:rPr>
              <w:t>3.52</w:t>
            </w:r>
          </w:p>
        </w:tc>
        <w:tc>
          <w:tcPr>
            <w:tcW w:w="121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10</w:t>
            </w:r>
          </w:p>
        </w:tc>
        <w:tc>
          <w:tcPr>
            <w:tcW w:w="1643" w:type="dxa"/>
            <w:noWrap w:val="0"/>
            <w:vAlign w:val="center"/>
          </w:tcPr>
          <w:p>
            <w:pPr>
              <w:pStyle w:val="15"/>
            </w:pPr>
            <w:r>
              <w:t>30113</w:t>
            </w:r>
          </w:p>
        </w:tc>
        <w:tc>
          <w:tcPr>
            <w:tcW w:w="5137" w:type="dxa"/>
            <w:noWrap w:val="0"/>
            <w:vAlign w:val="center"/>
          </w:tcPr>
          <w:p>
            <w:pPr>
              <w:pStyle w:val="15"/>
            </w:pPr>
            <w:r>
              <w:t>住房公积金</w:t>
            </w:r>
          </w:p>
        </w:tc>
        <w:tc>
          <w:tcPr>
            <w:tcW w:w="3405" w:type="dxa"/>
            <w:noWrap w:val="0"/>
            <w:vAlign w:val="center"/>
          </w:tcPr>
          <w:p>
            <w:pPr>
              <w:pStyle w:val="14"/>
              <w:ind w:firstLine="0" w:firstLineChars="0"/>
            </w:pPr>
            <w:r>
              <w:rPr>
                <w:rFonts w:hint="eastAsia"/>
                <w:lang w:val="en-US" w:eastAsia="zh-CN"/>
              </w:rPr>
              <w:t>26.01</w:t>
            </w:r>
          </w:p>
        </w:tc>
        <w:tc>
          <w:tcPr>
            <w:tcW w:w="1350" w:type="dxa"/>
            <w:noWrap w:val="0"/>
            <w:vAlign w:val="center"/>
          </w:tcPr>
          <w:p>
            <w:pPr>
              <w:pStyle w:val="14"/>
              <w:rPr>
                <w:rFonts w:hint="default" w:eastAsia="方正书宋_GBK"/>
                <w:lang w:val="en-US" w:eastAsia="zh-CN"/>
              </w:rPr>
            </w:pPr>
            <w:r>
              <w:rPr>
                <w:rFonts w:hint="eastAsia"/>
                <w:lang w:val="en-US" w:eastAsia="zh-CN"/>
              </w:rPr>
              <w:t>26.01</w:t>
            </w:r>
          </w:p>
        </w:tc>
        <w:tc>
          <w:tcPr>
            <w:tcW w:w="121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11</w:t>
            </w:r>
          </w:p>
        </w:tc>
        <w:tc>
          <w:tcPr>
            <w:tcW w:w="1643" w:type="dxa"/>
            <w:noWrap w:val="0"/>
            <w:vAlign w:val="center"/>
          </w:tcPr>
          <w:p>
            <w:pPr>
              <w:pStyle w:val="15"/>
              <w:rPr>
                <w:rFonts w:hint="default" w:eastAsia="方正书宋_GBK"/>
                <w:lang w:val="en-US" w:eastAsia="zh-CN"/>
              </w:rPr>
            </w:pPr>
            <w:r>
              <w:rPr>
                <w:rFonts w:hint="eastAsia"/>
                <w:lang w:val="en-US" w:eastAsia="zh-CN"/>
              </w:rPr>
              <w:t>30199</w:t>
            </w:r>
          </w:p>
        </w:tc>
        <w:tc>
          <w:tcPr>
            <w:tcW w:w="5137" w:type="dxa"/>
            <w:noWrap w:val="0"/>
            <w:vAlign w:val="center"/>
          </w:tcPr>
          <w:p>
            <w:pPr>
              <w:pStyle w:val="15"/>
            </w:pPr>
            <w:r>
              <w:rPr>
                <w:rFonts w:hint="eastAsia"/>
              </w:rPr>
              <w:t>其他工资福利支出</w:t>
            </w:r>
          </w:p>
        </w:tc>
        <w:tc>
          <w:tcPr>
            <w:tcW w:w="3405" w:type="dxa"/>
            <w:noWrap w:val="0"/>
            <w:vAlign w:val="center"/>
          </w:tcPr>
          <w:p>
            <w:pPr>
              <w:pStyle w:val="14"/>
              <w:ind w:firstLine="0" w:firstLineChars="0"/>
            </w:pPr>
            <w:r>
              <w:rPr>
                <w:rFonts w:hint="eastAsia"/>
                <w:lang w:val="en-US" w:eastAsia="zh-CN"/>
              </w:rPr>
              <w:t>42.24</w:t>
            </w:r>
          </w:p>
        </w:tc>
        <w:tc>
          <w:tcPr>
            <w:tcW w:w="1350" w:type="dxa"/>
            <w:noWrap w:val="0"/>
            <w:vAlign w:val="center"/>
          </w:tcPr>
          <w:p>
            <w:pPr>
              <w:pStyle w:val="14"/>
              <w:rPr>
                <w:rFonts w:hint="default"/>
                <w:lang w:val="en-US" w:eastAsia="zh-CN"/>
              </w:rPr>
            </w:pPr>
            <w:r>
              <w:rPr>
                <w:rFonts w:hint="eastAsia"/>
                <w:lang w:val="en-US" w:eastAsia="zh-CN"/>
              </w:rPr>
              <w:t>42.24</w:t>
            </w:r>
          </w:p>
        </w:tc>
        <w:tc>
          <w:tcPr>
            <w:tcW w:w="121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12</w:t>
            </w:r>
          </w:p>
        </w:tc>
        <w:tc>
          <w:tcPr>
            <w:tcW w:w="1643" w:type="dxa"/>
            <w:noWrap w:val="0"/>
            <w:vAlign w:val="center"/>
          </w:tcPr>
          <w:p>
            <w:pPr>
              <w:pStyle w:val="15"/>
            </w:pPr>
            <w:r>
              <w:t>302</w:t>
            </w:r>
          </w:p>
        </w:tc>
        <w:tc>
          <w:tcPr>
            <w:tcW w:w="5137" w:type="dxa"/>
            <w:noWrap w:val="0"/>
            <w:vAlign w:val="center"/>
          </w:tcPr>
          <w:p>
            <w:pPr>
              <w:pStyle w:val="15"/>
            </w:pPr>
            <w:r>
              <w:t>商品和服务支出</w:t>
            </w:r>
          </w:p>
        </w:tc>
        <w:tc>
          <w:tcPr>
            <w:tcW w:w="3405" w:type="dxa"/>
            <w:noWrap w:val="0"/>
            <w:vAlign w:val="center"/>
          </w:tcPr>
          <w:p>
            <w:pPr>
              <w:pStyle w:val="14"/>
              <w:ind w:firstLine="0" w:firstLineChars="0"/>
            </w:pPr>
            <w:r>
              <w:rPr>
                <w:rFonts w:hint="eastAsia"/>
                <w:lang w:val="en-US" w:eastAsia="zh-CN"/>
              </w:rPr>
              <w:t>3.39</w:t>
            </w:r>
          </w:p>
        </w:tc>
        <w:tc>
          <w:tcPr>
            <w:tcW w:w="1350" w:type="dxa"/>
            <w:noWrap w:val="0"/>
            <w:vAlign w:val="center"/>
          </w:tcPr>
          <w:p>
            <w:pPr>
              <w:pStyle w:val="14"/>
            </w:pPr>
          </w:p>
        </w:tc>
        <w:tc>
          <w:tcPr>
            <w:tcW w:w="1215" w:type="dxa"/>
            <w:noWrap w:val="0"/>
            <w:vAlign w:val="center"/>
          </w:tcPr>
          <w:p>
            <w:pPr>
              <w:pStyle w:val="14"/>
              <w:rPr>
                <w:rFonts w:hint="default" w:eastAsia="方正书宋_GBK"/>
                <w:lang w:val="en-US" w:eastAsia="zh-CN"/>
              </w:rPr>
            </w:pPr>
            <w:r>
              <w:rPr>
                <w:rFonts w:hint="eastAsia"/>
                <w:lang w:val="en-US" w:eastAsia="zh-CN"/>
              </w:rPr>
              <w:t>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13</w:t>
            </w:r>
          </w:p>
        </w:tc>
        <w:tc>
          <w:tcPr>
            <w:tcW w:w="1643" w:type="dxa"/>
            <w:noWrap w:val="0"/>
            <w:vAlign w:val="center"/>
          </w:tcPr>
          <w:p>
            <w:pPr>
              <w:pStyle w:val="15"/>
            </w:pPr>
            <w:r>
              <w:t>30217</w:t>
            </w:r>
          </w:p>
        </w:tc>
        <w:tc>
          <w:tcPr>
            <w:tcW w:w="5137" w:type="dxa"/>
            <w:noWrap w:val="0"/>
            <w:vAlign w:val="center"/>
          </w:tcPr>
          <w:p>
            <w:pPr>
              <w:pStyle w:val="15"/>
            </w:pPr>
            <w:r>
              <w:t>公务接待费</w:t>
            </w:r>
          </w:p>
        </w:tc>
        <w:tc>
          <w:tcPr>
            <w:tcW w:w="3405" w:type="dxa"/>
            <w:noWrap w:val="0"/>
            <w:vAlign w:val="center"/>
          </w:tcPr>
          <w:p>
            <w:pPr>
              <w:pStyle w:val="14"/>
              <w:ind w:firstLine="0" w:firstLineChars="0"/>
            </w:pPr>
            <w:r>
              <w:rPr>
                <w:rFonts w:hint="eastAsia"/>
                <w:lang w:val="en-US" w:eastAsia="zh-CN"/>
              </w:rPr>
              <w:t>0.07</w:t>
            </w:r>
          </w:p>
        </w:tc>
        <w:tc>
          <w:tcPr>
            <w:tcW w:w="1350" w:type="dxa"/>
            <w:noWrap w:val="0"/>
            <w:vAlign w:val="center"/>
          </w:tcPr>
          <w:p>
            <w:pPr>
              <w:pStyle w:val="14"/>
            </w:pPr>
          </w:p>
        </w:tc>
        <w:tc>
          <w:tcPr>
            <w:tcW w:w="1215" w:type="dxa"/>
            <w:noWrap w:val="0"/>
            <w:vAlign w:val="center"/>
          </w:tcPr>
          <w:p>
            <w:pPr>
              <w:pStyle w:val="14"/>
              <w:rPr>
                <w:rFonts w:hint="default" w:eastAsia="方正书宋_GBK"/>
                <w:lang w:val="en-US" w:eastAsia="zh-CN"/>
              </w:rPr>
            </w:pPr>
            <w:r>
              <w:rPr>
                <w:rFonts w:hint="eastAsia"/>
                <w:lang w:val="en-US" w:eastAsia="zh-CN"/>
              </w:rP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14</w:t>
            </w:r>
          </w:p>
        </w:tc>
        <w:tc>
          <w:tcPr>
            <w:tcW w:w="1643" w:type="dxa"/>
            <w:noWrap w:val="0"/>
            <w:vAlign w:val="center"/>
          </w:tcPr>
          <w:p>
            <w:pPr>
              <w:pStyle w:val="15"/>
            </w:pPr>
            <w:r>
              <w:t>30229</w:t>
            </w:r>
          </w:p>
        </w:tc>
        <w:tc>
          <w:tcPr>
            <w:tcW w:w="5137" w:type="dxa"/>
            <w:noWrap w:val="0"/>
            <w:vAlign w:val="center"/>
          </w:tcPr>
          <w:p>
            <w:pPr>
              <w:pStyle w:val="15"/>
            </w:pPr>
            <w:r>
              <w:t>福利费</w:t>
            </w:r>
          </w:p>
        </w:tc>
        <w:tc>
          <w:tcPr>
            <w:tcW w:w="3405" w:type="dxa"/>
            <w:noWrap w:val="0"/>
            <w:vAlign w:val="center"/>
          </w:tcPr>
          <w:p>
            <w:pPr>
              <w:pStyle w:val="14"/>
              <w:ind w:firstLine="0" w:firstLineChars="0"/>
            </w:pPr>
            <w:r>
              <w:rPr>
                <w:rFonts w:hint="eastAsia"/>
                <w:lang w:val="en-US" w:eastAsia="zh-CN"/>
              </w:rPr>
              <w:t>3.32</w:t>
            </w:r>
          </w:p>
        </w:tc>
        <w:tc>
          <w:tcPr>
            <w:tcW w:w="1350" w:type="dxa"/>
            <w:noWrap w:val="0"/>
            <w:vAlign w:val="center"/>
          </w:tcPr>
          <w:p>
            <w:pPr>
              <w:pStyle w:val="14"/>
            </w:pPr>
          </w:p>
        </w:tc>
        <w:tc>
          <w:tcPr>
            <w:tcW w:w="1215" w:type="dxa"/>
            <w:noWrap w:val="0"/>
            <w:vAlign w:val="center"/>
          </w:tcPr>
          <w:p>
            <w:pPr>
              <w:pStyle w:val="14"/>
              <w:rPr>
                <w:rFonts w:hint="default" w:eastAsia="方正书宋_GBK"/>
                <w:lang w:val="en-US" w:eastAsia="zh-CN"/>
              </w:rPr>
            </w:pPr>
            <w:r>
              <w:rPr>
                <w:rFonts w:hint="eastAsia"/>
                <w:lang w:val="en-US" w:eastAsia="zh-CN"/>
              </w:rPr>
              <w:t>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15</w:t>
            </w:r>
          </w:p>
        </w:tc>
        <w:tc>
          <w:tcPr>
            <w:tcW w:w="1643" w:type="dxa"/>
            <w:noWrap w:val="0"/>
            <w:vAlign w:val="center"/>
          </w:tcPr>
          <w:p>
            <w:pPr>
              <w:pStyle w:val="15"/>
            </w:pPr>
            <w:r>
              <w:t>303</w:t>
            </w:r>
          </w:p>
        </w:tc>
        <w:tc>
          <w:tcPr>
            <w:tcW w:w="5137" w:type="dxa"/>
            <w:noWrap w:val="0"/>
            <w:vAlign w:val="center"/>
          </w:tcPr>
          <w:p>
            <w:pPr>
              <w:pStyle w:val="15"/>
            </w:pPr>
            <w:r>
              <w:t>对个人和家庭的补助</w:t>
            </w:r>
          </w:p>
        </w:tc>
        <w:tc>
          <w:tcPr>
            <w:tcW w:w="3405" w:type="dxa"/>
            <w:noWrap w:val="0"/>
            <w:vAlign w:val="center"/>
          </w:tcPr>
          <w:p>
            <w:pPr>
              <w:pStyle w:val="14"/>
              <w:ind w:firstLine="0" w:firstLineChars="0"/>
            </w:pPr>
            <w:r>
              <w:rPr>
                <w:rFonts w:hint="eastAsia"/>
                <w:lang w:val="en-US" w:eastAsia="zh-CN"/>
              </w:rPr>
              <w:t>50.56</w:t>
            </w:r>
          </w:p>
        </w:tc>
        <w:tc>
          <w:tcPr>
            <w:tcW w:w="1350" w:type="dxa"/>
            <w:noWrap w:val="0"/>
            <w:vAlign w:val="center"/>
          </w:tcPr>
          <w:p>
            <w:pPr>
              <w:pStyle w:val="14"/>
              <w:rPr>
                <w:rFonts w:hint="default" w:eastAsia="方正书宋_GBK"/>
                <w:lang w:val="en-US" w:eastAsia="zh-CN"/>
              </w:rPr>
            </w:pPr>
            <w:r>
              <w:rPr>
                <w:rFonts w:hint="eastAsia"/>
                <w:lang w:val="en-US" w:eastAsia="zh-CN"/>
              </w:rPr>
              <w:t>50.56</w:t>
            </w:r>
          </w:p>
        </w:tc>
        <w:tc>
          <w:tcPr>
            <w:tcW w:w="121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rPr>
                <w:rFonts w:hint="default" w:eastAsia="方正书宋_GBK"/>
                <w:lang w:val="en-US" w:eastAsia="zh-CN"/>
              </w:rPr>
            </w:pPr>
            <w:r>
              <w:rPr>
                <w:rFonts w:hint="eastAsia"/>
                <w:lang w:val="en-US" w:eastAsia="zh-CN"/>
              </w:rPr>
              <w:t>16</w:t>
            </w:r>
          </w:p>
        </w:tc>
        <w:tc>
          <w:tcPr>
            <w:tcW w:w="1643" w:type="dxa"/>
            <w:noWrap w:val="0"/>
            <w:vAlign w:val="center"/>
          </w:tcPr>
          <w:p>
            <w:pPr>
              <w:pStyle w:val="15"/>
            </w:pPr>
            <w:r>
              <w:t>30309</w:t>
            </w:r>
          </w:p>
        </w:tc>
        <w:tc>
          <w:tcPr>
            <w:tcW w:w="5137" w:type="dxa"/>
            <w:noWrap w:val="0"/>
            <w:vAlign w:val="center"/>
          </w:tcPr>
          <w:p>
            <w:pPr>
              <w:pStyle w:val="15"/>
            </w:pPr>
            <w:r>
              <w:t>奖励金</w:t>
            </w:r>
          </w:p>
        </w:tc>
        <w:tc>
          <w:tcPr>
            <w:tcW w:w="3405" w:type="dxa"/>
            <w:noWrap w:val="0"/>
            <w:vAlign w:val="center"/>
          </w:tcPr>
          <w:p>
            <w:pPr>
              <w:pStyle w:val="14"/>
              <w:ind w:firstLine="0" w:firstLineChars="0"/>
            </w:pPr>
            <w:r>
              <w:rPr>
                <w:rFonts w:hint="eastAsia"/>
                <w:lang w:val="en-US" w:eastAsia="zh-CN"/>
              </w:rPr>
              <w:t>1.22</w:t>
            </w:r>
          </w:p>
        </w:tc>
        <w:tc>
          <w:tcPr>
            <w:tcW w:w="1350" w:type="dxa"/>
            <w:noWrap w:val="0"/>
            <w:vAlign w:val="center"/>
          </w:tcPr>
          <w:p>
            <w:pPr>
              <w:pStyle w:val="14"/>
              <w:rPr>
                <w:rFonts w:hint="default" w:eastAsia="方正书宋_GBK"/>
                <w:lang w:val="en-US" w:eastAsia="zh-CN"/>
              </w:rPr>
            </w:pPr>
            <w:r>
              <w:rPr>
                <w:rFonts w:hint="eastAsia"/>
                <w:lang w:val="en-US" w:eastAsia="zh-CN"/>
              </w:rPr>
              <w:t>1.22</w:t>
            </w:r>
          </w:p>
        </w:tc>
        <w:tc>
          <w:tcPr>
            <w:tcW w:w="121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rPr>
                <w:rFonts w:hint="default" w:eastAsia="方正书宋_GBK"/>
                <w:lang w:val="en-US" w:eastAsia="zh-CN"/>
              </w:rPr>
            </w:pPr>
            <w:r>
              <w:rPr>
                <w:rFonts w:hint="eastAsia"/>
                <w:lang w:val="en-US" w:eastAsia="zh-CN"/>
              </w:rPr>
              <w:t>17</w:t>
            </w:r>
          </w:p>
        </w:tc>
        <w:tc>
          <w:tcPr>
            <w:tcW w:w="1643" w:type="dxa"/>
            <w:noWrap w:val="0"/>
            <w:vAlign w:val="center"/>
          </w:tcPr>
          <w:p>
            <w:pPr>
              <w:pStyle w:val="15"/>
              <w:rPr>
                <w:rFonts w:hint="default" w:eastAsia="方正书宋_GBK"/>
                <w:lang w:val="en-US" w:eastAsia="zh-CN"/>
              </w:rPr>
            </w:pPr>
            <w:r>
              <w:rPr>
                <w:rFonts w:hint="eastAsia"/>
                <w:lang w:val="en-US" w:eastAsia="zh-CN"/>
              </w:rPr>
              <w:t>30399</w:t>
            </w:r>
          </w:p>
        </w:tc>
        <w:tc>
          <w:tcPr>
            <w:tcW w:w="5137" w:type="dxa"/>
            <w:noWrap w:val="0"/>
            <w:vAlign w:val="center"/>
          </w:tcPr>
          <w:p>
            <w:pPr>
              <w:pStyle w:val="15"/>
            </w:pPr>
            <w:r>
              <w:rPr>
                <w:rFonts w:hint="eastAsia"/>
              </w:rPr>
              <w:t>其他对个人和家庭的补助</w:t>
            </w:r>
          </w:p>
        </w:tc>
        <w:tc>
          <w:tcPr>
            <w:tcW w:w="3405" w:type="dxa"/>
            <w:noWrap w:val="0"/>
            <w:vAlign w:val="center"/>
          </w:tcPr>
          <w:p>
            <w:pPr>
              <w:pStyle w:val="14"/>
              <w:ind w:firstLine="0" w:firstLineChars="0"/>
            </w:pPr>
            <w:r>
              <w:rPr>
                <w:rFonts w:hint="eastAsia"/>
                <w:lang w:val="en-US" w:eastAsia="zh-CN"/>
              </w:rPr>
              <w:t>49.34</w:t>
            </w:r>
          </w:p>
        </w:tc>
        <w:tc>
          <w:tcPr>
            <w:tcW w:w="1350" w:type="dxa"/>
            <w:noWrap w:val="0"/>
            <w:vAlign w:val="center"/>
          </w:tcPr>
          <w:p>
            <w:pPr>
              <w:pStyle w:val="14"/>
              <w:rPr>
                <w:rFonts w:hint="default"/>
                <w:lang w:val="en-US" w:eastAsia="zh-CN"/>
              </w:rPr>
            </w:pPr>
            <w:r>
              <w:rPr>
                <w:rFonts w:hint="eastAsia"/>
                <w:lang w:val="en-US" w:eastAsia="zh-CN"/>
              </w:rPr>
              <w:t>49.34</w:t>
            </w:r>
          </w:p>
        </w:tc>
        <w:tc>
          <w:tcPr>
            <w:tcW w:w="1215"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单位预算政府基金预算财政拨款支出表</w:t>
      </w:r>
    </w:p>
    <w:p>
      <w:pPr>
        <w:spacing w:before="0" w:after="0" w:line="240" w:lineRule="auto"/>
        <w:ind w:firstLine="0"/>
        <w:jc w:val="center"/>
        <w:outlineLvl w:val="4"/>
        <w:rPr>
          <w:rFonts w:ascii="方正小标宋_GBK" w:hAnsi="方正小标宋_GBK" w:eastAsia="方正小标宋_GBK" w:cs="方正小标宋_GBK"/>
          <w:color w:val="000000"/>
          <w:sz w:val="36"/>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46"/>
        <w:gridCol w:w="2577"/>
        <w:gridCol w:w="1643"/>
        <w:gridCol w:w="2440"/>
        <w:gridCol w:w="1080"/>
        <w:gridCol w:w="14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66" w:type="dxa"/>
            <w:gridSpan w:val="3"/>
            <w:tcBorders>
              <w:top w:val="single" w:color="FFFFFF" w:sz="6" w:space="0"/>
              <w:left w:val="single" w:color="FFFFFF" w:sz="6" w:space="0"/>
              <w:right w:val="single" w:color="FFFFFF" w:sz="6" w:space="0"/>
            </w:tcBorders>
            <w:noWrap w:val="0"/>
            <w:vAlign w:val="center"/>
          </w:tcPr>
          <w:p>
            <w:pPr>
              <w:pStyle w:val="12"/>
            </w:pPr>
            <w:r>
              <w:t>356007保定市满城区人力资源和社会保障局(事业全额/事业差额)</w:t>
            </w:r>
          </w:p>
        </w:tc>
        <w:tc>
          <w:tcPr>
            <w:tcW w:w="2440"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2489"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46" w:type="dxa"/>
            <w:vMerge w:val="restart"/>
            <w:noWrap w:val="0"/>
            <w:vAlign w:val="center"/>
          </w:tcPr>
          <w:p>
            <w:pPr>
              <w:pStyle w:val="13"/>
            </w:pPr>
            <w:r>
              <w:t>序号</w:t>
            </w:r>
          </w:p>
        </w:tc>
        <w:tc>
          <w:tcPr>
            <w:tcW w:w="4220" w:type="dxa"/>
            <w:gridSpan w:val="2"/>
            <w:noWrap w:val="0"/>
            <w:vAlign w:val="center"/>
          </w:tcPr>
          <w:p>
            <w:pPr>
              <w:pStyle w:val="13"/>
            </w:pPr>
            <w:r>
              <w:t>功能分类科目</w:t>
            </w:r>
          </w:p>
        </w:tc>
        <w:tc>
          <w:tcPr>
            <w:tcW w:w="2440" w:type="dxa"/>
            <w:vMerge w:val="restart"/>
            <w:noWrap w:val="0"/>
            <w:vAlign w:val="center"/>
          </w:tcPr>
          <w:p>
            <w:pPr>
              <w:pStyle w:val="13"/>
            </w:pPr>
            <w:r>
              <w:t>合计</w:t>
            </w:r>
          </w:p>
        </w:tc>
        <w:tc>
          <w:tcPr>
            <w:tcW w:w="1080" w:type="dxa"/>
            <w:vMerge w:val="restart"/>
            <w:noWrap w:val="0"/>
            <w:vAlign w:val="center"/>
          </w:tcPr>
          <w:p>
            <w:pPr>
              <w:pStyle w:val="13"/>
            </w:pPr>
            <w:r>
              <w:t>基本支出</w:t>
            </w:r>
          </w:p>
        </w:tc>
        <w:tc>
          <w:tcPr>
            <w:tcW w:w="1409"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46" w:type="dxa"/>
            <w:vMerge w:val="continue"/>
            <w:noWrap w:val="0"/>
            <w:vAlign w:val="top"/>
          </w:tcPr>
          <w:p/>
        </w:tc>
        <w:tc>
          <w:tcPr>
            <w:tcW w:w="2577" w:type="dxa"/>
            <w:noWrap w:val="0"/>
            <w:vAlign w:val="center"/>
          </w:tcPr>
          <w:p>
            <w:pPr>
              <w:pStyle w:val="13"/>
            </w:pPr>
            <w:r>
              <w:t>科目编码</w:t>
            </w:r>
          </w:p>
        </w:tc>
        <w:tc>
          <w:tcPr>
            <w:tcW w:w="1643" w:type="dxa"/>
            <w:noWrap w:val="0"/>
            <w:vAlign w:val="center"/>
          </w:tcPr>
          <w:p>
            <w:pPr>
              <w:pStyle w:val="13"/>
            </w:pPr>
            <w:r>
              <w:t>科目名称</w:t>
            </w:r>
          </w:p>
        </w:tc>
        <w:tc>
          <w:tcPr>
            <w:tcW w:w="2440" w:type="dxa"/>
            <w:vMerge w:val="continue"/>
            <w:noWrap w:val="0"/>
            <w:vAlign w:val="top"/>
          </w:tcPr>
          <w:p/>
        </w:tc>
        <w:tc>
          <w:tcPr>
            <w:tcW w:w="1080" w:type="dxa"/>
            <w:vMerge w:val="continue"/>
            <w:noWrap w:val="0"/>
            <w:vAlign w:val="top"/>
          </w:tcPr>
          <w:p/>
        </w:tc>
        <w:tc>
          <w:tcPr>
            <w:tcW w:w="1409"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tblHeader/>
          <w:jc w:val="center"/>
        </w:trPr>
        <w:tc>
          <w:tcPr>
            <w:tcW w:w="3046" w:type="dxa"/>
            <w:noWrap w:val="0"/>
            <w:vAlign w:val="center"/>
          </w:tcPr>
          <w:p>
            <w:pPr>
              <w:pStyle w:val="13"/>
            </w:pPr>
            <w:r>
              <w:t>栏次</w:t>
            </w:r>
          </w:p>
        </w:tc>
        <w:tc>
          <w:tcPr>
            <w:tcW w:w="2577" w:type="dxa"/>
            <w:noWrap w:val="0"/>
            <w:vAlign w:val="center"/>
          </w:tcPr>
          <w:p>
            <w:pPr>
              <w:pStyle w:val="13"/>
            </w:pPr>
            <w:r>
              <w:t>1</w:t>
            </w:r>
          </w:p>
        </w:tc>
        <w:tc>
          <w:tcPr>
            <w:tcW w:w="1643" w:type="dxa"/>
            <w:noWrap w:val="0"/>
            <w:vAlign w:val="center"/>
          </w:tcPr>
          <w:p>
            <w:pPr>
              <w:pStyle w:val="13"/>
            </w:pPr>
            <w:r>
              <w:t>2</w:t>
            </w:r>
          </w:p>
        </w:tc>
        <w:tc>
          <w:tcPr>
            <w:tcW w:w="2440" w:type="dxa"/>
            <w:noWrap w:val="0"/>
            <w:vAlign w:val="center"/>
          </w:tcPr>
          <w:p>
            <w:pPr>
              <w:pStyle w:val="13"/>
            </w:pPr>
            <w:r>
              <w:t>3</w:t>
            </w:r>
          </w:p>
        </w:tc>
        <w:tc>
          <w:tcPr>
            <w:tcW w:w="1080" w:type="dxa"/>
            <w:noWrap w:val="0"/>
            <w:vAlign w:val="center"/>
          </w:tcPr>
          <w:p>
            <w:pPr>
              <w:pStyle w:val="13"/>
            </w:pPr>
            <w:r>
              <w:t>4</w:t>
            </w:r>
          </w:p>
        </w:tc>
        <w:tc>
          <w:tcPr>
            <w:tcW w:w="1409"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3046" w:type="dxa"/>
            <w:noWrap w:val="0"/>
            <w:vAlign w:val="center"/>
          </w:tcPr>
          <w:p>
            <w:pPr>
              <w:pStyle w:val="16"/>
            </w:pPr>
          </w:p>
        </w:tc>
        <w:tc>
          <w:tcPr>
            <w:tcW w:w="2577" w:type="dxa"/>
            <w:noWrap w:val="0"/>
            <w:vAlign w:val="center"/>
          </w:tcPr>
          <w:p>
            <w:pPr>
              <w:pStyle w:val="15"/>
            </w:pPr>
          </w:p>
        </w:tc>
        <w:tc>
          <w:tcPr>
            <w:tcW w:w="1643" w:type="dxa"/>
            <w:noWrap w:val="0"/>
            <w:vAlign w:val="center"/>
          </w:tcPr>
          <w:p>
            <w:pPr>
              <w:pStyle w:val="15"/>
            </w:pPr>
          </w:p>
        </w:tc>
        <w:tc>
          <w:tcPr>
            <w:tcW w:w="2440" w:type="dxa"/>
            <w:noWrap w:val="0"/>
            <w:vAlign w:val="center"/>
          </w:tcPr>
          <w:p>
            <w:pPr>
              <w:pStyle w:val="14"/>
            </w:pPr>
          </w:p>
        </w:tc>
        <w:tc>
          <w:tcPr>
            <w:tcW w:w="1080" w:type="dxa"/>
            <w:noWrap w:val="0"/>
            <w:vAlign w:val="center"/>
          </w:tcPr>
          <w:p>
            <w:pPr>
              <w:pStyle w:val="14"/>
            </w:pPr>
          </w:p>
        </w:tc>
        <w:tc>
          <w:tcPr>
            <w:tcW w:w="1409" w:type="dxa"/>
            <w:noWrap w:val="0"/>
            <w:vAlign w:val="center"/>
          </w:tcPr>
          <w:p>
            <w:pPr>
              <w:pStyle w:val="14"/>
            </w:pP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500" w:lineRule="exact"/>
        <w:ind w:firstLine="1327" w:firstLineChars="632"/>
        <w:jc w:val="left"/>
        <w:outlineLvl w:val="9"/>
        <w:rPr>
          <w:rFonts w:hint="eastAsia" w:ascii="Times New Roman" w:hAnsi="Times New Roman" w:eastAsia="方正仿宋_GBK" w:cs="Times New Roman"/>
          <w:b w:val="0"/>
          <w:color w:val="000000"/>
          <w:sz w:val="21"/>
          <w:szCs w:val="21"/>
        </w:rPr>
        <w:sectPr>
          <w:pgSz w:w="16840" w:h="11900" w:orient="landscape"/>
          <w:pgMar w:top="1361" w:right="1020" w:bottom="1134" w:left="1020" w:header="720" w:footer="720" w:gutter="0"/>
          <w:cols w:space="720" w:num="1"/>
        </w:sectPr>
      </w:pPr>
      <w:r>
        <w:rPr>
          <w:rFonts w:hint="eastAsia" w:ascii="Times New Roman" w:hAnsi="Times New Roman" w:eastAsia="方正仿宋_GBK" w:cs="Times New Roman"/>
          <w:b w:val="0"/>
          <w:color w:val="000000"/>
          <w:sz w:val="21"/>
          <w:szCs w:val="21"/>
        </w:rPr>
        <w:t>注：</w:t>
      </w:r>
      <w:r>
        <w:rPr>
          <w:rFonts w:hint="eastAsia" w:ascii="Times New Roman" w:hAnsi="Times New Roman" w:eastAsia="方正仿宋_GBK" w:cs="Times New Roman"/>
          <w:b w:val="0"/>
          <w:color w:val="000000"/>
          <w:sz w:val="21"/>
          <w:szCs w:val="21"/>
          <w:lang w:eastAsia="zh-CN"/>
        </w:rPr>
        <w:t>我单位</w:t>
      </w:r>
      <w:r>
        <w:rPr>
          <w:rFonts w:hint="eastAsia" w:ascii="Times New Roman" w:hAnsi="Times New Roman" w:eastAsia="方正仿宋_GBK" w:cs="Times New Roman"/>
          <w:b w:val="0"/>
          <w:color w:val="000000"/>
          <w:sz w:val="21"/>
          <w:szCs w:val="21"/>
        </w:rPr>
        <w:t>无政府基金预算财政拨款预算，空表列示。</w:t>
      </w: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单位预算国有资本经营预算财政拨款支出表</w:t>
      </w:r>
    </w:p>
    <w:p>
      <w:pPr>
        <w:spacing w:before="0" w:after="0" w:line="240" w:lineRule="auto"/>
        <w:ind w:firstLine="0"/>
        <w:jc w:val="center"/>
        <w:outlineLvl w:val="4"/>
        <w:rPr>
          <w:rFonts w:ascii="方正小标宋_GBK" w:hAnsi="方正小标宋_GBK" w:eastAsia="方正小标宋_GBK" w:cs="方正小标宋_GBK"/>
          <w:color w:val="000000"/>
          <w:sz w:val="36"/>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67"/>
        <w:gridCol w:w="1643"/>
        <w:gridCol w:w="1784"/>
        <w:gridCol w:w="1980"/>
        <w:gridCol w:w="116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94" w:type="dxa"/>
            <w:gridSpan w:val="3"/>
            <w:tcBorders>
              <w:top w:val="single" w:color="FFFFFF" w:sz="6" w:space="0"/>
              <w:left w:val="single" w:color="FFFFFF" w:sz="6" w:space="0"/>
              <w:right w:val="single" w:color="FFFFFF" w:sz="6" w:space="0"/>
            </w:tcBorders>
            <w:noWrap w:val="0"/>
            <w:vAlign w:val="center"/>
          </w:tcPr>
          <w:p>
            <w:pPr>
              <w:pStyle w:val="12"/>
            </w:pPr>
            <w:r>
              <w:t>356007保定市满城区人力资源和社会保障局(事业全额/事业差额)</w:t>
            </w:r>
          </w:p>
        </w:tc>
        <w:tc>
          <w:tcPr>
            <w:tcW w:w="1980"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2808"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67" w:type="dxa"/>
            <w:vMerge w:val="restart"/>
            <w:noWrap w:val="0"/>
            <w:vAlign w:val="center"/>
          </w:tcPr>
          <w:p>
            <w:pPr>
              <w:pStyle w:val="13"/>
            </w:pPr>
            <w:r>
              <w:t>序号</w:t>
            </w:r>
          </w:p>
        </w:tc>
        <w:tc>
          <w:tcPr>
            <w:tcW w:w="3427" w:type="dxa"/>
            <w:gridSpan w:val="2"/>
            <w:noWrap w:val="0"/>
            <w:vAlign w:val="center"/>
          </w:tcPr>
          <w:p>
            <w:pPr>
              <w:pStyle w:val="13"/>
            </w:pPr>
            <w:r>
              <w:t>功能分类科目</w:t>
            </w:r>
          </w:p>
        </w:tc>
        <w:tc>
          <w:tcPr>
            <w:tcW w:w="1980" w:type="dxa"/>
            <w:vMerge w:val="restart"/>
            <w:noWrap w:val="0"/>
            <w:vAlign w:val="center"/>
          </w:tcPr>
          <w:p>
            <w:pPr>
              <w:pStyle w:val="13"/>
            </w:pPr>
            <w:r>
              <w:t>合计</w:t>
            </w:r>
          </w:p>
        </w:tc>
        <w:tc>
          <w:tcPr>
            <w:tcW w:w="1165"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tblHeader/>
          <w:jc w:val="center"/>
        </w:trPr>
        <w:tc>
          <w:tcPr>
            <w:tcW w:w="4467" w:type="dxa"/>
            <w:vMerge w:val="continue"/>
            <w:noWrap w:val="0"/>
            <w:vAlign w:val="top"/>
          </w:tcPr>
          <w:p/>
        </w:tc>
        <w:tc>
          <w:tcPr>
            <w:tcW w:w="1643" w:type="dxa"/>
            <w:noWrap w:val="0"/>
            <w:vAlign w:val="center"/>
          </w:tcPr>
          <w:p>
            <w:pPr>
              <w:pStyle w:val="13"/>
            </w:pPr>
            <w:r>
              <w:t>科目编码</w:t>
            </w:r>
          </w:p>
        </w:tc>
        <w:tc>
          <w:tcPr>
            <w:tcW w:w="1784" w:type="dxa"/>
            <w:noWrap w:val="0"/>
            <w:vAlign w:val="center"/>
          </w:tcPr>
          <w:p>
            <w:pPr>
              <w:pStyle w:val="13"/>
            </w:pPr>
            <w:r>
              <w:t>科目名称</w:t>
            </w:r>
          </w:p>
        </w:tc>
        <w:tc>
          <w:tcPr>
            <w:tcW w:w="1980" w:type="dxa"/>
            <w:vMerge w:val="continue"/>
            <w:noWrap w:val="0"/>
            <w:vAlign w:val="top"/>
          </w:tcPr>
          <w:p/>
        </w:tc>
        <w:tc>
          <w:tcPr>
            <w:tcW w:w="1165"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tblHeader/>
          <w:jc w:val="center"/>
        </w:trPr>
        <w:tc>
          <w:tcPr>
            <w:tcW w:w="4467" w:type="dxa"/>
            <w:noWrap w:val="0"/>
            <w:vAlign w:val="center"/>
          </w:tcPr>
          <w:p>
            <w:pPr>
              <w:pStyle w:val="13"/>
            </w:pPr>
            <w:r>
              <w:t>栏次</w:t>
            </w:r>
          </w:p>
        </w:tc>
        <w:tc>
          <w:tcPr>
            <w:tcW w:w="1643" w:type="dxa"/>
            <w:noWrap w:val="0"/>
            <w:vAlign w:val="center"/>
          </w:tcPr>
          <w:p>
            <w:pPr>
              <w:pStyle w:val="13"/>
            </w:pPr>
            <w:r>
              <w:t>1</w:t>
            </w:r>
          </w:p>
        </w:tc>
        <w:tc>
          <w:tcPr>
            <w:tcW w:w="1784" w:type="dxa"/>
            <w:noWrap w:val="0"/>
            <w:vAlign w:val="center"/>
          </w:tcPr>
          <w:p>
            <w:pPr>
              <w:pStyle w:val="13"/>
            </w:pPr>
            <w:r>
              <w:t>2</w:t>
            </w:r>
          </w:p>
        </w:tc>
        <w:tc>
          <w:tcPr>
            <w:tcW w:w="1980" w:type="dxa"/>
            <w:noWrap w:val="0"/>
            <w:vAlign w:val="center"/>
          </w:tcPr>
          <w:p>
            <w:pPr>
              <w:pStyle w:val="13"/>
            </w:pPr>
            <w:r>
              <w:t>3</w:t>
            </w:r>
          </w:p>
        </w:tc>
        <w:tc>
          <w:tcPr>
            <w:tcW w:w="1165"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67" w:type="dxa"/>
            <w:noWrap w:val="0"/>
            <w:vAlign w:val="center"/>
          </w:tcPr>
          <w:p>
            <w:pPr>
              <w:pStyle w:val="16"/>
            </w:pPr>
          </w:p>
        </w:tc>
        <w:tc>
          <w:tcPr>
            <w:tcW w:w="1643" w:type="dxa"/>
            <w:noWrap w:val="0"/>
            <w:vAlign w:val="center"/>
          </w:tcPr>
          <w:p>
            <w:pPr>
              <w:pStyle w:val="15"/>
            </w:pPr>
          </w:p>
        </w:tc>
        <w:tc>
          <w:tcPr>
            <w:tcW w:w="1784" w:type="dxa"/>
            <w:noWrap w:val="0"/>
            <w:vAlign w:val="center"/>
          </w:tcPr>
          <w:p>
            <w:pPr>
              <w:pStyle w:val="15"/>
            </w:pPr>
          </w:p>
        </w:tc>
        <w:tc>
          <w:tcPr>
            <w:tcW w:w="1980" w:type="dxa"/>
            <w:noWrap w:val="0"/>
            <w:vAlign w:val="center"/>
          </w:tcPr>
          <w:p>
            <w:pPr>
              <w:pStyle w:val="14"/>
            </w:pPr>
          </w:p>
        </w:tc>
        <w:tc>
          <w:tcPr>
            <w:tcW w:w="1165" w:type="dxa"/>
            <w:noWrap w:val="0"/>
            <w:vAlign w:val="center"/>
          </w:tcPr>
          <w:p>
            <w:pPr>
              <w:pStyle w:val="14"/>
            </w:pPr>
          </w:p>
        </w:tc>
        <w:tc>
          <w:tcPr>
            <w:tcW w:w="1643" w:type="dxa"/>
            <w:noWrap w:val="0"/>
            <w:vAlign w:val="center"/>
          </w:tcPr>
          <w:p>
            <w:pPr>
              <w:pStyle w:val="14"/>
            </w:pP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500" w:lineRule="exact"/>
        <w:ind w:firstLine="1327" w:firstLineChars="632"/>
        <w:jc w:val="left"/>
        <w:outlineLvl w:val="9"/>
        <w:rPr>
          <w:rFonts w:hint="eastAsia" w:ascii="Times New Roman" w:hAnsi="Times New Roman" w:eastAsia="方正仿宋_GBK" w:cs="Times New Roman"/>
          <w:b w:val="0"/>
          <w:color w:val="000000"/>
          <w:sz w:val="21"/>
          <w:szCs w:val="21"/>
        </w:rPr>
        <w:sectPr>
          <w:pgSz w:w="16840" w:h="11900" w:orient="landscape"/>
          <w:pgMar w:top="1361" w:right="1020" w:bottom="1134" w:left="1020" w:header="720" w:footer="720" w:gutter="0"/>
          <w:cols w:space="720" w:num="1"/>
        </w:sectPr>
      </w:pPr>
      <w:r>
        <w:rPr>
          <w:rFonts w:hint="eastAsia" w:ascii="Times New Roman" w:hAnsi="Times New Roman" w:eastAsia="方正仿宋_GBK" w:cs="Times New Roman"/>
          <w:b w:val="0"/>
          <w:color w:val="000000"/>
          <w:sz w:val="21"/>
          <w:szCs w:val="21"/>
        </w:rPr>
        <w:t>注：</w:t>
      </w:r>
      <w:r>
        <w:rPr>
          <w:rFonts w:hint="eastAsia" w:ascii="Times New Roman" w:hAnsi="Times New Roman" w:eastAsia="方正仿宋_GBK" w:cs="Times New Roman"/>
          <w:b w:val="0"/>
          <w:color w:val="000000"/>
          <w:sz w:val="21"/>
          <w:szCs w:val="21"/>
          <w:lang w:eastAsia="zh-CN"/>
        </w:rPr>
        <w:t>我单位</w:t>
      </w:r>
      <w:r>
        <w:rPr>
          <w:rFonts w:hint="eastAsia" w:ascii="Times New Roman" w:hAnsi="Times New Roman" w:eastAsia="方正仿宋_GBK" w:cs="Times New Roman"/>
          <w:b w:val="0"/>
          <w:color w:val="000000"/>
          <w:sz w:val="21"/>
          <w:szCs w:val="21"/>
        </w:rPr>
        <w:t>无国有资本经营预算财政拨款预算，空表列示。</w:t>
      </w: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单位预算财政拨款“三公”经费支出表</w:t>
      </w:r>
    </w:p>
    <w:p>
      <w:pPr>
        <w:spacing w:before="0" w:after="0" w:line="240" w:lineRule="auto"/>
        <w:ind w:firstLine="0"/>
        <w:jc w:val="center"/>
        <w:outlineLvl w:val="4"/>
        <w:rPr>
          <w:rFonts w:ascii="方正小标宋_GBK" w:hAnsi="方正小标宋_GBK" w:eastAsia="方正小标宋_GBK" w:cs="方正小标宋_GBK"/>
          <w:color w:val="000000"/>
          <w:sz w:val="36"/>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9"/>
        <w:gridCol w:w="4035"/>
        <w:gridCol w:w="2919"/>
        <w:gridCol w:w="2016"/>
        <w:gridCol w:w="1270"/>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3" w:type="dxa"/>
            <w:gridSpan w:val="3"/>
            <w:tcBorders>
              <w:top w:val="single" w:color="FFFFFF" w:sz="6" w:space="0"/>
              <w:left w:val="single" w:color="FFFFFF" w:sz="6" w:space="0"/>
              <w:right w:val="single" w:color="FFFFFF" w:sz="6" w:space="0"/>
            </w:tcBorders>
            <w:noWrap w:val="0"/>
            <w:vAlign w:val="center"/>
          </w:tcPr>
          <w:p>
            <w:pPr>
              <w:pStyle w:val="12"/>
            </w:pPr>
            <w:r>
              <w:t>356007保定市满城区人力资源和社会保障局(事业全额/事业差额)</w:t>
            </w:r>
          </w:p>
        </w:tc>
        <w:tc>
          <w:tcPr>
            <w:tcW w:w="2016"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2913"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9" w:type="dxa"/>
            <w:vMerge w:val="restart"/>
            <w:noWrap w:val="0"/>
            <w:vAlign w:val="center"/>
          </w:tcPr>
          <w:p>
            <w:pPr>
              <w:pStyle w:val="13"/>
            </w:pPr>
            <w:r>
              <w:t>序号</w:t>
            </w:r>
          </w:p>
        </w:tc>
        <w:tc>
          <w:tcPr>
            <w:tcW w:w="4035" w:type="dxa"/>
            <w:vMerge w:val="restart"/>
            <w:noWrap w:val="0"/>
            <w:vAlign w:val="center"/>
          </w:tcPr>
          <w:p>
            <w:pPr>
              <w:pStyle w:val="13"/>
            </w:pPr>
            <w:r>
              <w:t>项  目</w:t>
            </w:r>
          </w:p>
        </w:tc>
        <w:tc>
          <w:tcPr>
            <w:tcW w:w="7848" w:type="dxa"/>
            <w:gridSpan w:val="4"/>
            <w:noWrap w:val="0"/>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09" w:type="dxa"/>
            <w:vMerge w:val="continue"/>
            <w:noWrap w:val="0"/>
            <w:vAlign w:val="top"/>
          </w:tcPr>
          <w:p/>
        </w:tc>
        <w:tc>
          <w:tcPr>
            <w:tcW w:w="4035" w:type="dxa"/>
            <w:vMerge w:val="continue"/>
            <w:noWrap w:val="0"/>
            <w:vAlign w:val="top"/>
          </w:tcPr>
          <w:p/>
        </w:tc>
        <w:tc>
          <w:tcPr>
            <w:tcW w:w="2919" w:type="dxa"/>
            <w:noWrap w:val="0"/>
            <w:vAlign w:val="center"/>
          </w:tcPr>
          <w:p>
            <w:pPr>
              <w:pStyle w:val="13"/>
            </w:pPr>
            <w:r>
              <w:t>合计</w:t>
            </w:r>
          </w:p>
        </w:tc>
        <w:tc>
          <w:tcPr>
            <w:tcW w:w="2016" w:type="dxa"/>
            <w:noWrap w:val="0"/>
            <w:vAlign w:val="center"/>
          </w:tcPr>
          <w:p>
            <w:pPr>
              <w:pStyle w:val="13"/>
            </w:pPr>
            <w:r>
              <w:t>一般公共预算              财政拨款</w:t>
            </w:r>
          </w:p>
        </w:tc>
        <w:tc>
          <w:tcPr>
            <w:tcW w:w="1270" w:type="dxa"/>
            <w:noWrap w:val="0"/>
            <w:vAlign w:val="center"/>
          </w:tcPr>
          <w:p>
            <w:pPr>
              <w:pStyle w:val="13"/>
            </w:pPr>
            <w:r>
              <w:t>政府性基金                  预算拨款</w:t>
            </w:r>
          </w:p>
        </w:tc>
        <w:tc>
          <w:tcPr>
            <w:tcW w:w="1643" w:type="dxa"/>
            <w:noWrap w:val="0"/>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09" w:type="dxa"/>
            <w:noWrap w:val="0"/>
            <w:vAlign w:val="center"/>
          </w:tcPr>
          <w:p>
            <w:pPr>
              <w:pStyle w:val="13"/>
            </w:pPr>
            <w:r>
              <w:t>栏次</w:t>
            </w:r>
          </w:p>
        </w:tc>
        <w:tc>
          <w:tcPr>
            <w:tcW w:w="4035" w:type="dxa"/>
            <w:noWrap w:val="0"/>
            <w:vAlign w:val="center"/>
          </w:tcPr>
          <w:p>
            <w:pPr>
              <w:pStyle w:val="13"/>
            </w:pPr>
            <w:r>
              <w:t>1</w:t>
            </w:r>
          </w:p>
        </w:tc>
        <w:tc>
          <w:tcPr>
            <w:tcW w:w="2919" w:type="dxa"/>
            <w:noWrap w:val="0"/>
            <w:vAlign w:val="center"/>
          </w:tcPr>
          <w:p>
            <w:pPr>
              <w:pStyle w:val="13"/>
            </w:pPr>
            <w:r>
              <w:t>2</w:t>
            </w:r>
          </w:p>
        </w:tc>
        <w:tc>
          <w:tcPr>
            <w:tcW w:w="2016" w:type="dxa"/>
            <w:noWrap w:val="0"/>
            <w:vAlign w:val="center"/>
          </w:tcPr>
          <w:p>
            <w:pPr>
              <w:pStyle w:val="13"/>
            </w:pPr>
            <w:r>
              <w:t>3</w:t>
            </w:r>
          </w:p>
        </w:tc>
        <w:tc>
          <w:tcPr>
            <w:tcW w:w="1270"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09" w:type="dxa"/>
            <w:noWrap w:val="0"/>
            <w:vAlign w:val="top"/>
          </w:tcPr>
          <w:p>
            <w:pPr>
              <w:pStyle w:val="32"/>
              <w:spacing w:before="90"/>
              <w:ind w:left="14" w:leftChars="0"/>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w:t>
            </w:r>
          </w:p>
        </w:tc>
        <w:tc>
          <w:tcPr>
            <w:tcW w:w="4035" w:type="dxa"/>
            <w:noWrap w:val="0"/>
            <w:vAlign w:val="top"/>
          </w:tcPr>
          <w:p>
            <w:pPr>
              <w:pStyle w:val="32"/>
              <w:spacing w:before="90"/>
              <w:ind w:left="10" w:leftChars="0"/>
              <w:jc w:val="center"/>
              <w:rPr>
                <w:rFonts w:ascii="Times New Roman" w:hAnsi="Times New Roman" w:eastAsia="Times New Roman" w:cs="Times New Roman"/>
                <w:b/>
                <w:sz w:val="21"/>
                <w:szCs w:val="24"/>
                <w:lang w:val="en-US" w:eastAsia="uk-UA" w:bidi="ar-SA"/>
              </w:rPr>
            </w:pPr>
            <w:r>
              <w:rPr>
                <w:b/>
                <w:sz w:val="21"/>
              </w:rPr>
              <w:t>合计</w:t>
            </w:r>
          </w:p>
        </w:tc>
        <w:tc>
          <w:tcPr>
            <w:tcW w:w="2919" w:type="dxa"/>
            <w:noWrap w:val="0"/>
            <w:vAlign w:val="top"/>
          </w:tcPr>
          <w:p>
            <w:pPr>
              <w:pStyle w:val="32"/>
              <w:spacing w:before="90"/>
              <w:ind w:right="88" w:rightChars="0"/>
              <w:jc w:val="right"/>
              <w:rPr>
                <w:rFonts w:hint="default" w:ascii="Times New Roman" w:hAnsi="Times New Roman" w:eastAsia="宋体" w:cs="Times New Roman"/>
                <w:b/>
                <w:sz w:val="21"/>
                <w:szCs w:val="24"/>
                <w:lang w:val="en-US" w:eastAsia="zh-CN" w:bidi="ar-SA"/>
              </w:rPr>
            </w:pPr>
            <w:r>
              <w:rPr>
                <w:rFonts w:hint="eastAsia" w:eastAsia="宋体"/>
                <w:b/>
                <w:sz w:val="21"/>
                <w:lang w:val="en-US" w:eastAsia="zh-CN"/>
              </w:rPr>
              <w:t>0.07</w:t>
            </w:r>
          </w:p>
        </w:tc>
        <w:tc>
          <w:tcPr>
            <w:tcW w:w="2016" w:type="dxa"/>
            <w:noWrap w:val="0"/>
            <w:vAlign w:val="top"/>
          </w:tcPr>
          <w:p>
            <w:pPr>
              <w:pStyle w:val="32"/>
              <w:spacing w:before="90"/>
              <w:ind w:right="88" w:rightChars="0"/>
              <w:jc w:val="right"/>
              <w:rPr>
                <w:rFonts w:hint="default" w:ascii="Times New Roman" w:hAnsi="Times New Roman" w:eastAsia="宋体" w:cs="Times New Roman"/>
                <w:b/>
                <w:sz w:val="21"/>
                <w:szCs w:val="24"/>
                <w:lang w:val="en-US" w:eastAsia="zh-CN" w:bidi="ar-SA"/>
              </w:rPr>
            </w:pPr>
            <w:r>
              <w:rPr>
                <w:rFonts w:hint="eastAsia" w:eastAsia="宋体"/>
                <w:b/>
                <w:sz w:val="21"/>
                <w:lang w:val="en-US" w:eastAsia="zh-CN"/>
              </w:rPr>
              <w:t>0.07</w:t>
            </w:r>
          </w:p>
        </w:tc>
        <w:tc>
          <w:tcPr>
            <w:tcW w:w="1270"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1009" w:type="dxa"/>
            <w:noWrap w:val="0"/>
            <w:vAlign w:val="top"/>
          </w:tcPr>
          <w:p>
            <w:pPr>
              <w:pStyle w:val="32"/>
              <w:spacing w:before="89"/>
              <w:ind w:left="14" w:leftChars="0"/>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w:t>
            </w:r>
          </w:p>
        </w:tc>
        <w:tc>
          <w:tcPr>
            <w:tcW w:w="4035" w:type="dxa"/>
            <w:noWrap w:val="0"/>
            <w:vAlign w:val="top"/>
          </w:tcPr>
          <w:p>
            <w:pPr>
              <w:pStyle w:val="32"/>
              <w:spacing w:before="89"/>
              <w:ind w:left="108" w:leftChars="0"/>
              <w:rPr>
                <w:rFonts w:ascii="Times New Roman" w:hAnsi="Times New Roman" w:eastAsia="Times New Roman" w:cs="Times New Roman"/>
                <w:sz w:val="21"/>
                <w:szCs w:val="24"/>
                <w:lang w:val="en-US" w:eastAsia="uk-UA" w:bidi="ar-SA"/>
              </w:rPr>
            </w:pPr>
            <w:r>
              <w:rPr>
                <w:rFonts w:ascii="方正书宋_GBK" w:hAnsi="方正书宋_GBK" w:eastAsia="方正书宋_GBK" w:cs="方正书宋_GBK"/>
                <w:sz w:val="21"/>
                <w:szCs w:val="24"/>
                <w:lang w:val="en-US" w:eastAsia="uk-UA" w:bidi="ar-SA"/>
              </w:rPr>
              <w:t>一、因公出国（境）费</w:t>
            </w:r>
          </w:p>
        </w:tc>
        <w:tc>
          <w:tcPr>
            <w:tcW w:w="2919" w:type="dxa"/>
            <w:noWrap w:val="0"/>
            <w:vAlign w:val="top"/>
          </w:tcPr>
          <w:p>
            <w:pPr>
              <w:pStyle w:val="32"/>
              <w:rPr>
                <w:rFonts w:ascii="Times New Roman" w:hAnsi="Times New Roman" w:eastAsia="Times New Roman" w:cs="Times New Roman"/>
                <w:sz w:val="24"/>
                <w:szCs w:val="24"/>
                <w:lang w:val="en-US" w:eastAsia="uk-UA" w:bidi="ar-SA"/>
              </w:rPr>
            </w:pPr>
          </w:p>
        </w:tc>
        <w:tc>
          <w:tcPr>
            <w:tcW w:w="2016" w:type="dxa"/>
            <w:noWrap w:val="0"/>
            <w:vAlign w:val="top"/>
          </w:tcPr>
          <w:p>
            <w:pPr>
              <w:pStyle w:val="32"/>
              <w:rPr>
                <w:rFonts w:ascii="Times New Roman" w:hAnsi="Times New Roman" w:eastAsia="Times New Roman" w:cs="Times New Roman"/>
                <w:sz w:val="24"/>
                <w:szCs w:val="24"/>
                <w:lang w:val="en-US" w:eastAsia="uk-UA" w:bidi="ar-SA"/>
              </w:rPr>
            </w:pPr>
          </w:p>
        </w:tc>
        <w:tc>
          <w:tcPr>
            <w:tcW w:w="1270"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009" w:type="dxa"/>
            <w:noWrap w:val="0"/>
            <w:vAlign w:val="top"/>
          </w:tcPr>
          <w:p>
            <w:pPr>
              <w:pStyle w:val="32"/>
              <w:spacing w:before="90"/>
              <w:ind w:left="14" w:leftChars="0"/>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w:t>
            </w:r>
          </w:p>
        </w:tc>
        <w:tc>
          <w:tcPr>
            <w:tcW w:w="4035" w:type="dxa"/>
            <w:noWrap w:val="0"/>
            <w:vAlign w:val="top"/>
          </w:tcPr>
          <w:p>
            <w:pPr>
              <w:pStyle w:val="32"/>
              <w:spacing w:before="89"/>
              <w:ind w:left="108" w:leftChars="0"/>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二、公务用车购置及运维费</w:t>
            </w:r>
          </w:p>
        </w:tc>
        <w:tc>
          <w:tcPr>
            <w:tcW w:w="2919" w:type="dxa"/>
            <w:noWrap w:val="0"/>
            <w:vAlign w:val="top"/>
          </w:tcPr>
          <w:p>
            <w:pPr>
              <w:pStyle w:val="32"/>
              <w:spacing w:before="90"/>
              <w:ind w:right="92" w:rightChars="0"/>
              <w:jc w:val="right"/>
              <w:rPr>
                <w:rFonts w:ascii="Times New Roman" w:hAnsi="Times New Roman" w:eastAsia="Times New Roman" w:cs="Times New Roman"/>
                <w:sz w:val="21"/>
                <w:szCs w:val="24"/>
                <w:lang w:val="en-US" w:eastAsia="uk-UA" w:bidi="ar-SA"/>
              </w:rPr>
            </w:pPr>
          </w:p>
        </w:tc>
        <w:tc>
          <w:tcPr>
            <w:tcW w:w="2016" w:type="dxa"/>
            <w:noWrap w:val="0"/>
            <w:vAlign w:val="top"/>
          </w:tcPr>
          <w:p>
            <w:pPr>
              <w:pStyle w:val="32"/>
              <w:spacing w:before="90"/>
              <w:ind w:right="92" w:rightChars="0"/>
              <w:jc w:val="right"/>
              <w:rPr>
                <w:rFonts w:ascii="Times New Roman" w:hAnsi="Times New Roman" w:eastAsia="Times New Roman" w:cs="Times New Roman"/>
                <w:sz w:val="21"/>
                <w:szCs w:val="24"/>
                <w:lang w:val="en-US" w:eastAsia="uk-UA" w:bidi="ar-SA"/>
              </w:rPr>
            </w:pPr>
          </w:p>
        </w:tc>
        <w:tc>
          <w:tcPr>
            <w:tcW w:w="1270"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009" w:type="dxa"/>
            <w:noWrap w:val="0"/>
            <w:vAlign w:val="top"/>
          </w:tcPr>
          <w:p>
            <w:pPr>
              <w:pStyle w:val="32"/>
              <w:spacing w:before="89"/>
              <w:ind w:left="14" w:leftChars="0"/>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w:t>
            </w:r>
          </w:p>
        </w:tc>
        <w:tc>
          <w:tcPr>
            <w:tcW w:w="4035" w:type="dxa"/>
            <w:noWrap w:val="0"/>
            <w:vAlign w:val="top"/>
          </w:tcPr>
          <w:p>
            <w:pPr>
              <w:pStyle w:val="32"/>
              <w:spacing w:before="89"/>
              <w:ind w:left="108" w:leftChars="0" w:firstLine="420" w:firstLineChars="200"/>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其中：公务用车购置费</w:t>
            </w:r>
          </w:p>
        </w:tc>
        <w:tc>
          <w:tcPr>
            <w:tcW w:w="2919" w:type="dxa"/>
            <w:noWrap w:val="0"/>
            <w:vAlign w:val="top"/>
          </w:tcPr>
          <w:p>
            <w:pPr>
              <w:pStyle w:val="32"/>
              <w:rPr>
                <w:rFonts w:ascii="Times New Roman" w:hAnsi="Times New Roman" w:eastAsia="Times New Roman" w:cs="Times New Roman"/>
                <w:sz w:val="24"/>
                <w:szCs w:val="24"/>
                <w:lang w:val="en-US" w:eastAsia="uk-UA" w:bidi="ar-SA"/>
              </w:rPr>
            </w:pPr>
          </w:p>
        </w:tc>
        <w:tc>
          <w:tcPr>
            <w:tcW w:w="2016" w:type="dxa"/>
            <w:noWrap w:val="0"/>
            <w:vAlign w:val="top"/>
          </w:tcPr>
          <w:p>
            <w:pPr>
              <w:pStyle w:val="32"/>
              <w:rPr>
                <w:rFonts w:ascii="Times New Roman" w:hAnsi="Times New Roman" w:eastAsia="Times New Roman" w:cs="Times New Roman"/>
                <w:sz w:val="24"/>
                <w:szCs w:val="24"/>
                <w:lang w:val="en-US" w:eastAsia="uk-UA" w:bidi="ar-SA"/>
              </w:rPr>
            </w:pPr>
          </w:p>
        </w:tc>
        <w:tc>
          <w:tcPr>
            <w:tcW w:w="1270"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009" w:type="dxa"/>
            <w:noWrap w:val="0"/>
            <w:vAlign w:val="top"/>
          </w:tcPr>
          <w:p>
            <w:pPr>
              <w:pStyle w:val="32"/>
              <w:spacing w:before="90"/>
              <w:ind w:left="14" w:leftChars="0"/>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w:t>
            </w:r>
          </w:p>
        </w:tc>
        <w:tc>
          <w:tcPr>
            <w:tcW w:w="4035" w:type="dxa"/>
            <w:noWrap w:val="0"/>
            <w:vAlign w:val="top"/>
          </w:tcPr>
          <w:p>
            <w:pPr>
              <w:pStyle w:val="32"/>
              <w:spacing w:before="89"/>
              <w:ind w:left="108" w:leftChars="0" w:firstLine="1050" w:firstLineChars="500"/>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公务用车运行维护费</w:t>
            </w:r>
          </w:p>
        </w:tc>
        <w:tc>
          <w:tcPr>
            <w:tcW w:w="2919" w:type="dxa"/>
            <w:noWrap w:val="0"/>
            <w:vAlign w:val="top"/>
          </w:tcPr>
          <w:p>
            <w:pPr>
              <w:pStyle w:val="32"/>
              <w:spacing w:before="90"/>
              <w:ind w:right="92" w:rightChars="0"/>
              <w:jc w:val="right"/>
              <w:rPr>
                <w:rFonts w:hint="eastAsia" w:ascii="Times New Roman" w:hAnsi="Times New Roman" w:eastAsia="宋体" w:cs="Times New Roman"/>
                <w:sz w:val="21"/>
                <w:szCs w:val="24"/>
                <w:lang w:val="en-US" w:eastAsia="zh-CN" w:bidi="ar-SA"/>
              </w:rPr>
            </w:pPr>
          </w:p>
        </w:tc>
        <w:tc>
          <w:tcPr>
            <w:tcW w:w="2016" w:type="dxa"/>
            <w:noWrap w:val="0"/>
            <w:vAlign w:val="top"/>
          </w:tcPr>
          <w:p>
            <w:pPr>
              <w:pStyle w:val="32"/>
              <w:spacing w:before="90"/>
              <w:ind w:right="92" w:rightChars="0"/>
              <w:jc w:val="right"/>
              <w:rPr>
                <w:rFonts w:hint="eastAsia" w:ascii="Times New Roman" w:hAnsi="Times New Roman" w:eastAsia="宋体" w:cs="Times New Roman"/>
                <w:sz w:val="21"/>
                <w:szCs w:val="24"/>
                <w:lang w:val="en-US" w:eastAsia="zh-CN" w:bidi="ar-SA"/>
              </w:rPr>
            </w:pPr>
          </w:p>
        </w:tc>
        <w:tc>
          <w:tcPr>
            <w:tcW w:w="1270"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009" w:type="dxa"/>
            <w:noWrap w:val="0"/>
            <w:vAlign w:val="top"/>
          </w:tcPr>
          <w:p>
            <w:pPr>
              <w:pStyle w:val="32"/>
              <w:spacing w:before="14" w:line="385" w:lineRule="exact"/>
              <w:ind w:left="14" w:leftChars="0"/>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w:t>
            </w:r>
          </w:p>
        </w:tc>
        <w:tc>
          <w:tcPr>
            <w:tcW w:w="4035" w:type="dxa"/>
            <w:noWrap w:val="0"/>
            <w:vAlign w:val="top"/>
          </w:tcPr>
          <w:p>
            <w:pPr>
              <w:pStyle w:val="32"/>
              <w:spacing w:before="89"/>
              <w:ind w:left="108" w:leftChars="0"/>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三、公务接待费</w:t>
            </w:r>
          </w:p>
        </w:tc>
        <w:tc>
          <w:tcPr>
            <w:tcW w:w="2919" w:type="dxa"/>
            <w:noWrap w:val="0"/>
            <w:vAlign w:val="top"/>
          </w:tcPr>
          <w:p>
            <w:pPr>
              <w:pStyle w:val="32"/>
              <w:spacing w:before="14" w:line="385" w:lineRule="exact"/>
              <w:ind w:right="92" w:rightChars="0"/>
              <w:jc w:val="right"/>
              <w:rPr>
                <w:rFonts w:hint="default" w:ascii="Times New Roman" w:hAnsi="Times New Roman" w:eastAsia="宋体" w:cs="Times New Roman"/>
                <w:sz w:val="21"/>
                <w:szCs w:val="24"/>
                <w:lang w:val="en-US" w:eastAsia="zh-CN" w:bidi="ar-SA"/>
              </w:rPr>
            </w:pPr>
            <w:r>
              <w:rPr>
                <w:rFonts w:hint="eastAsia" w:eastAsia="宋体" w:cs="Times New Roman"/>
                <w:sz w:val="21"/>
                <w:szCs w:val="24"/>
                <w:lang w:val="en-US" w:eastAsia="zh-CN" w:bidi="ar-SA"/>
              </w:rPr>
              <w:t>0.07</w:t>
            </w:r>
          </w:p>
        </w:tc>
        <w:tc>
          <w:tcPr>
            <w:tcW w:w="2016" w:type="dxa"/>
            <w:noWrap w:val="0"/>
            <w:vAlign w:val="top"/>
          </w:tcPr>
          <w:p>
            <w:pPr>
              <w:pStyle w:val="32"/>
              <w:spacing w:before="14" w:line="385" w:lineRule="exact"/>
              <w:ind w:right="92" w:rightChars="0"/>
              <w:jc w:val="right"/>
              <w:rPr>
                <w:rFonts w:hint="default" w:ascii="Times New Roman" w:hAnsi="Times New Roman" w:eastAsia="宋体" w:cs="Times New Roman"/>
                <w:sz w:val="21"/>
                <w:szCs w:val="24"/>
                <w:lang w:val="en-US" w:eastAsia="zh-CN" w:bidi="ar-SA"/>
              </w:rPr>
            </w:pPr>
            <w:r>
              <w:rPr>
                <w:rFonts w:hint="eastAsia" w:eastAsia="宋体" w:cs="Times New Roman"/>
                <w:sz w:val="21"/>
                <w:szCs w:val="24"/>
                <w:lang w:val="en-US" w:eastAsia="zh-CN" w:bidi="ar-SA"/>
              </w:rPr>
              <w:t>0.07</w:t>
            </w:r>
          </w:p>
        </w:tc>
        <w:tc>
          <w:tcPr>
            <w:tcW w:w="1270"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noWrap w:val="0"/>
            <w:vAlign w:val="center"/>
          </w:tcPr>
          <w:p>
            <w:pPr>
              <w:pStyle w:val="14"/>
            </w:pPr>
          </w:p>
        </w:tc>
      </w:tr>
    </w:tbl>
    <w:p>
      <w:pPr>
        <w:numPr>
          <w:ilvl w:val="0"/>
          <w:numId w:val="0"/>
        </w:numPr>
        <w:spacing w:before="0" w:after="0" w:line="240" w:lineRule="auto"/>
        <w:jc w:val="both"/>
        <w:outlineLvl w:val="4"/>
        <w:rPr>
          <w:rFonts w:hint="eastAsia" w:ascii="方正小标宋_GBK" w:hAnsi="方正小标宋_GBK" w:eastAsia="方正小标宋_GBK" w:cs="方正小标宋_GBK"/>
          <w:b w:val="0"/>
          <w:color w:val="000000"/>
          <w:sz w:val="40"/>
          <w:szCs w:val="22"/>
          <w:lang w:eastAsia="zh-CN"/>
        </w:rPr>
      </w:pPr>
    </w:p>
    <w:p>
      <w:pPr>
        <w:numPr>
          <w:ilvl w:val="0"/>
          <w:numId w:val="0"/>
        </w:numPr>
        <w:spacing w:before="0" w:after="0" w:line="240" w:lineRule="auto"/>
        <w:jc w:val="both"/>
        <w:outlineLvl w:val="4"/>
        <w:rPr>
          <w:rFonts w:hint="eastAsia" w:ascii="方正小标宋_GBK" w:hAnsi="方正小标宋_GBK" w:eastAsia="方正小标宋_GBK" w:cs="方正小标宋_GBK"/>
          <w:b w:val="0"/>
          <w:color w:val="000000"/>
          <w:sz w:val="40"/>
          <w:szCs w:val="22"/>
          <w:lang w:eastAsia="zh-CN"/>
        </w:rPr>
      </w:pPr>
    </w:p>
    <w:p>
      <w:pPr>
        <w:numPr>
          <w:ilvl w:val="0"/>
          <w:numId w:val="0"/>
        </w:numPr>
        <w:spacing w:before="0" w:after="0" w:line="240" w:lineRule="auto"/>
        <w:jc w:val="both"/>
        <w:outlineLvl w:val="4"/>
        <w:rPr>
          <w:rFonts w:hint="eastAsia" w:ascii="方正小标宋_GBK" w:hAnsi="方正小标宋_GBK" w:eastAsia="方正小标宋_GBK" w:cs="方正小标宋_GBK"/>
          <w:b w:val="0"/>
          <w:color w:val="000000"/>
          <w:sz w:val="40"/>
          <w:szCs w:val="22"/>
          <w:lang w:eastAsia="zh-CN"/>
        </w:rPr>
      </w:pPr>
    </w:p>
    <w:p>
      <w:pPr>
        <w:numPr>
          <w:ilvl w:val="0"/>
          <w:numId w:val="4"/>
        </w:numPr>
        <w:spacing w:before="0" w:after="0" w:line="240" w:lineRule="auto"/>
        <w:ind w:firstLine="0"/>
        <w:jc w:val="center"/>
        <w:outlineLvl w:val="4"/>
        <w:rPr>
          <w:rFonts w:hint="eastAsia" w:ascii="方正小标宋_GBK" w:hAnsi="方正小标宋_GBK" w:eastAsia="方正小标宋_GBK" w:cs="方正小标宋_GBK"/>
          <w:b w:val="0"/>
          <w:color w:val="000000"/>
          <w:sz w:val="40"/>
          <w:szCs w:val="22"/>
          <w:lang w:eastAsia="zh-CN"/>
        </w:rPr>
      </w:pPr>
      <w:r>
        <w:rPr>
          <w:rFonts w:hint="eastAsia" w:ascii="方正小标宋_GBK" w:hAnsi="方正小标宋_GBK" w:eastAsia="方正小标宋_GBK" w:cs="方正小标宋_GBK"/>
          <w:b w:val="0"/>
          <w:color w:val="000000"/>
          <w:sz w:val="40"/>
          <w:szCs w:val="22"/>
          <w:lang w:eastAsia="zh-CN"/>
        </w:rPr>
        <w:t>保定市满城区人力资源和社会保障局(事业全额/事业差额)</w:t>
      </w:r>
    </w:p>
    <w:p>
      <w:pPr>
        <w:numPr>
          <w:ilvl w:val="0"/>
          <w:numId w:val="0"/>
        </w:numPr>
        <w:spacing w:before="0" w:after="0" w:line="240" w:lineRule="auto"/>
        <w:jc w:val="center"/>
        <w:outlineLvl w:val="4"/>
        <w:rPr>
          <w:rFonts w:hint="eastAsia" w:ascii="方正小标宋_GBK" w:hAnsi="方正小标宋_GBK" w:eastAsia="方正小标宋_GBK" w:cs="方正小标宋_GBK"/>
          <w:b w:val="0"/>
          <w:color w:val="000000"/>
          <w:sz w:val="40"/>
          <w:szCs w:val="22"/>
          <w:lang w:eastAsia="zh-CN"/>
        </w:rPr>
      </w:pPr>
      <w:r>
        <w:rPr>
          <w:rFonts w:hint="eastAsia" w:ascii="方正小标宋_GBK" w:hAnsi="方正小标宋_GBK" w:eastAsia="方正小标宋_GBK" w:cs="方正小标宋_GBK"/>
          <w:b w:val="0"/>
          <w:color w:val="000000"/>
          <w:sz w:val="40"/>
          <w:szCs w:val="22"/>
          <w:lang w:eastAsia="zh-CN"/>
        </w:rPr>
        <w:t>202</w:t>
      </w:r>
      <w:r>
        <w:rPr>
          <w:rFonts w:hint="eastAsia" w:ascii="方正小标宋_GBK" w:hAnsi="方正小标宋_GBK" w:eastAsia="方正小标宋_GBK" w:cs="方正小标宋_GBK"/>
          <w:b w:val="0"/>
          <w:color w:val="000000"/>
          <w:sz w:val="40"/>
          <w:szCs w:val="22"/>
          <w:lang w:val="en-US" w:eastAsia="zh-CN"/>
        </w:rPr>
        <w:t>1</w:t>
      </w:r>
      <w:r>
        <w:rPr>
          <w:rFonts w:hint="eastAsia" w:ascii="方正小标宋_GBK" w:hAnsi="方正小标宋_GBK" w:eastAsia="方正小标宋_GBK" w:cs="方正小标宋_GBK"/>
          <w:b w:val="0"/>
          <w:color w:val="000000"/>
          <w:sz w:val="40"/>
          <w:szCs w:val="22"/>
          <w:lang w:eastAsia="zh-CN"/>
        </w:rPr>
        <w:t>年单位预算信息公开情况说明</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按照《预算法》、《地方预决算公开操作规程》和《关于进一步推进预算公开工作的实施意见》规定，现将保定市满城区人力资源和社会保障局(事业全额/事业差额)202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年单位预算公开如下：</w:t>
      </w:r>
    </w:p>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rPr>
          <w:sz w:val="32"/>
          <w:szCs w:val="32"/>
        </w:rPr>
      </w:pPr>
      <w:r>
        <w:rPr>
          <w:rFonts w:ascii="黑体" w:hAnsi="黑体" w:eastAsia="黑体" w:cs="黑体"/>
          <w:color w:val="000000"/>
          <w:sz w:val="32"/>
          <w:szCs w:val="32"/>
        </w:rPr>
        <w:t>一、单位职责及机构设置情况</w:t>
      </w:r>
    </w:p>
    <w:p>
      <w:pPr>
        <w:spacing w:before="0" w:after="0" w:line="240" w:lineRule="auto"/>
        <w:ind w:firstLine="640"/>
        <w:jc w:val="left"/>
        <w:outlineLvl w:val="9"/>
        <w:rPr>
          <w:b w:val="0"/>
          <w:bCs/>
        </w:rPr>
      </w:pPr>
      <w:r>
        <w:rPr>
          <w:rFonts w:hint="eastAsia" w:ascii="黑体" w:hAnsi="黑体" w:eastAsia="黑体" w:cs="黑体"/>
          <w:b/>
          <w:bCs w:val="0"/>
          <w:color w:val="000000"/>
          <w:sz w:val="32"/>
        </w:rPr>
        <w:t>单位职责：</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（一）拟订全区人力资源和社会保障事业发展政策、规划；负责全区人力资源和社会保障的宣传和舆情研究。</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拟订人力资源市场发展规划和人力资源流动政策，建立统一规范的人力资源市场，促进人力资源合理流动、有效配置；拟定人员（不含公务员）调配政策和特殊人员安置政策。参与拟定干部人才援派及管理政策并组织实施。</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负责促进就业工作，拟订统筹城乡的就业发展规划和政策，完善公共就业服务体系，拟订就业援助制度，完善职业资格制度，统筹建立面向城乡劳动者的职业培训制度，牵头落实高校毕业生就业政策，指导非师范类大中专毕业生、毕业研究生就业工作。会同有关部门拟订高技能人才、农村实用人才培养和激励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统筹推进建立覆盖全区城乡的多层次社会保障体系。贯彻落实养老、失业、工伤等社会保险及其补充保险政策标准。贯彻落实养老保险省级统筹办法和全省统一的养老、失业、工伤保险关系转续办法和基金统筹办法，贯彻落实养老、失业、工伤等社会保险及其补充保险基金管理和监督制度，编制相关社会保险基金预决算草案，贯彻落实企业年金和职业年金政策，贯彻落实相关社会保险基金投资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（五）负责就业、失业和相关社会保险基金预测预警和信息引导，拟定应对预案，实施预防、调节和控制，保持就业形势稳定和社会保险基金总体收支平衡。</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六）会同有关部门拟订全区事业单位人员工资收入分配实施办法，核准和监督国有企业管理人员薪酬水平，落实最低工资制度，规范收入分配秩序。建立全区事业单位人员工资决定、正常增长和支付保障机制。组织实施和监督检查企事业人员福利和离退休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七）拟定人才工作有关目标，参与全区人才工作的指导、组织、协调和管理，承办有关人才工作。推动建立健全市场化、社会化的人才管理服务体系。负责人事考试工作。负责人才分类评价机制推进实施，牵头推进深化职称制度改革，落实专业技术人员管理、继续教育和博士后管理等政策，负责高层次专业技术人才选拔和培养，拟定吸引留学人员来满（回国）工作或定居政策。组织实施技能人才培养、评价、使用和激励制度。完善职业资格制度，健全职业技能多元化评价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八）研究拟定全区事业单位人员宏观管理政策，会同有关部门指导事业单位人事制度改革，按照管理权限制定事业单位招聘计划，负责规范事业单位岗位设置、公开招聘、聘用等人事综合管理工作，合理控制财政供养人员增长，落实事业单位工作人员和机关工勤人员管理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（九）会同有关部门拟定农民工综合性政策和规划，推动相关政策落实，协调解决重点难点问题，维护农民工合法权益。</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贯彻落实劳动、人事争议调解仲裁制度和劳动关系政策，完善劳动关系协商协调机制，贯彻落实职工工作时间、休息休假和假期相关政策，贯彻落实消除非法使用童工政策和女工、未成年工的特殊劳动保护政策，组织实施劳动监察，协调劳动维权工作，依法查处违法案件。</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（十一）负责规划和管理全区职业培训机构。</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（十二）负责全区评比达标表彰和创建示范工作的综合管理、审核备案、监督检查。组织指导区直各部门评比达标表彰活动。负责全区功勋荣誉表彰奖励获得者管理，落实享受待遇的相关政策。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（十三）承办区委、区政府交办的其他事项。</w:t>
      </w:r>
    </w:p>
    <w:p>
      <w:pPr>
        <w:pStyle w:val="28"/>
        <w:rPr>
          <w:rFonts w:hint="eastAsia" w:ascii="方正仿宋简体" w:hAnsi="方正仿宋简体" w:eastAsia="方正仿宋简体" w:cs="方正仿宋简体"/>
          <w:sz w:val="32"/>
          <w:szCs w:val="32"/>
        </w:rPr>
      </w:pPr>
    </w:p>
    <w:p>
      <w:pPr>
        <w:spacing w:before="0" w:after="0" w:line="240" w:lineRule="auto"/>
        <w:ind w:firstLine="640"/>
        <w:jc w:val="left"/>
        <w:outlineLvl w:val="9"/>
        <w:rPr>
          <w:b w:val="0"/>
          <w:bCs/>
        </w:rPr>
      </w:pPr>
      <w:r>
        <w:rPr>
          <w:rFonts w:hint="eastAsia" w:ascii="黑体" w:hAnsi="黑体" w:eastAsia="黑体" w:cs="黑体"/>
          <w:b w:val="0"/>
          <w:bCs/>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31"/>
        <w:gridCol w:w="1817"/>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531" w:type="dxa"/>
            <w:noWrap w:val="0"/>
            <w:vAlign w:val="center"/>
          </w:tcPr>
          <w:p>
            <w:pPr>
              <w:pStyle w:val="13"/>
            </w:pPr>
            <w:r>
              <w:t>单位名称</w:t>
            </w:r>
          </w:p>
        </w:tc>
        <w:tc>
          <w:tcPr>
            <w:tcW w:w="1817" w:type="dxa"/>
            <w:noWrap w:val="0"/>
            <w:vAlign w:val="center"/>
          </w:tcPr>
          <w:p>
            <w:pPr>
              <w:pStyle w:val="13"/>
            </w:pPr>
            <w:r>
              <w:t>单位性质</w:t>
            </w:r>
          </w:p>
        </w:tc>
        <w:tc>
          <w:tcPr>
            <w:tcW w:w="2464" w:type="dxa"/>
            <w:noWrap w:val="0"/>
            <w:vAlign w:val="center"/>
          </w:tcPr>
          <w:p>
            <w:pPr>
              <w:pStyle w:val="13"/>
            </w:pPr>
            <w:r>
              <w:t>单位规格</w:t>
            </w:r>
          </w:p>
        </w:tc>
        <w:tc>
          <w:tcPr>
            <w:tcW w:w="2464"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31" w:type="dxa"/>
            <w:noWrap w:val="0"/>
            <w:vAlign w:val="center"/>
          </w:tcPr>
          <w:p>
            <w:pPr>
              <w:pStyle w:val="15"/>
            </w:pPr>
            <w:r>
              <w:t>保定市满城区人力资源和社会保障局(事业全额/事业差额)</w:t>
            </w:r>
          </w:p>
        </w:tc>
        <w:tc>
          <w:tcPr>
            <w:tcW w:w="1817" w:type="dxa"/>
            <w:noWrap w:val="0"/>
            <w:vAlign w:val="center"/>
          </w:tcPr>
          <w:p>
            <w:pPr>
              <w:pStyle w:val="16"/>
            </w:pPr>
            <w:r>
              <w:t>事业</w:t>
            </w:r>
          </w:p>
        </w:tc>
        <w:tc>
          <w:tcPr>
            <w:tcW w:w="2464" w:type="dxa"/>
            <w:noWrap w:val="0"/>
            <w:vAlign w:val="center"/>
          </w:tcPr>
          <w:p>
            <w:pPr>
              <w:pStyle w:val="16"/>
            </w:pPr>
            <w:r>
              <w:t>正科级</w:t>
            </w:r>
          </w:p>
        </w:tc>
        <w:tc>
          <w:tcPr>
            <w:tcW w:w="2464" w:type="dxa"/>
            <w:noWrap w:val="0"/>
            <w:vAlign w:val="center"/>
          </w:tcPr>
          <w:p>
            <w:pPr>
              <w:pStyle w:val="16"/>
              <w:rPr>
                <w:rFonts w:hint="eastAsia" w:eastAsia="方正书宋_GBK"/>
                <w:lang w:eastAsia="zh-CN"/>
              </w:rPr>
            </w:pPr>
            <w:r>
              <w:rPr>
                <w:rFonts w:hint="eastAsia"/>
                <w:lang w:eastAsia="zh-CN"/>
              </w:rPr>
              <w:t>财政性基本保障</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hint="eastAsia" w:ascii="Times New Roman" w:hAnsi="Times New Roman" w:eastAsia="方正仿宋_GBK" w:cs="Times New Roman"/>
          <w:b w:val="0"/>
          <w:color w:val="000000"/>
          <w:sz w:val="28"/>
          <w:lang w:eastAsia="zh-CN"/>
        </w:rPr>
      </w:pPr>
      <w:r>
        <w:rPr>
          <w:rFonts w:hint="eastAsia" w:ascii="Times New Roman" w:hAnsi="Times New Roman" w:eastAsia="方正仿宋_GBK" w:cs="Times New Roman"/>
          <w:b w:val="0"/>
          <w:color w:val="000000"/>
          <w:sz w:val="28"/>
        </w:rPr>
        <w:t>按照预算管理有关规定，目前我</w:t>
      </w:r>
      <w:r>
        <w:rPr>
          <w:rFonts w:hint="eastAsia" w:ascii="Times New Roman" w:hAnsi="Times New Roman" w:eastAsia="方正仿宋_GBK" w:cs="Times New Roman"/>
          <w:b w:val="0"/>
          <w:color w:val="000000"/>
          <w:sz w:val="28"/>
          <w:lang w:eastAsia="zh-CN"/>
        </w:rPr>
        <w:t>区</w:t>
      </w:r>
      <w:r>
        <w:rPr>
          <w:rFonts w:hint="eastAsia" w:ascii="Times New Roman" w:hAnsi="Times New Roman" w:eastAsia="方正仿宋_GBK" w:cs="Times New Roman"/>
          <w:b w:val="0"/>
          <w:color w:val="000000"/>
          <w:sz w:val="28"/>
        </w:rPr>
        <w:t>单位预算的编制实行综合预算管理，即全部收入和支出都反映在预算中。保定市满城区人力资源和社会保障局</w:t>
      </w:r>
      <w:r>
        <w:rPr>
          <w:rFonts w:hint="eastAsia" w:ascii="Times New Roman" w:hAnsi="Times New Roman" w:eastAsia="方正仿宋_GBK" w:cs="Times New Roman"/>
          <w:b w:val="0"/>
          <w:color w:val="000000"/>
          <w:sz w:val="28"/>
          <w:lang w:eastAsia="zh-CN"/>
        </w:rPr>
        <w:t>（事业全额/事业差额）</w:t>
      </w:r>
      <w:r>
        <w:rPr>
          <w:rFonts w:hint="eastAsia" w:ascii="Times New Roman" w:hAnsi="Times New Roman" w:eastAsia="方正仿宋_GBK" w:cs="Times New Roman"/>
          <w:b w:val="0"/>
          <w:color w:val="000000"/>
          <w:sz w:val="28"/>
        </w:rPr>
        <w:t>的收支包含在</w:t>
      </w: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预算中</w:t>
      </w:r>
      <w:r>
        <w:rPr>
          <w:rFonts w:hint="eastAsia" w:eastAsia="方正仿宋_GBK" w:cs="Times New Roman"/>
          <w:b w:val="0"/>
          <w:color w:val="000000"/>
          <w:sz w:val="28"/>
          <w:lang w:eastAsia="zh-CN"/>
        </w:rPr>
        <w:t>。</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2"/>
        <w:rPr>
          <w:rFonts w:hint="eastAsia" w:ascii="黑体" w:hAnsi="黑体" w:eastAsia="黑体" w:cs="黑体"/>
          <w:color w:val="000000"/>
          <w:sz w:val="32"/>
        </w:rPr>
      </w:pPr>
      <w:r>
        <w:rPr>
          <w:rFonts w:hint="eastAsia" w:ascii="黑体" w:hAnsi="黑体" w:eastAsia="黑体" w:cs="黑体"/>
          <w:color w:val="000000"/>
          <w:sz w:val="32"/>
        </w:rPr>
        <w:t>1、收入说明</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反映本部门当年全部收入。202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 xml:space="preserve"> 年预算收入 </w:t>
      </w:r>
      <w:r>
        <w:rPr>
          <w:rFonts w:hint="eastAsia" w:eastAsia="方正仿宋_GBK" w:cs="Times New Roman"/>
          <w:b w:val="0"/>
          <w:color w:val="000000"/>
          <w:sz w:val="28"/>
          <w:lang w:val="en-US" w:eastAsia="zh-CN"/>
        </w:rPr>
        <w:t>474.91</w:t>
      </w:r>
      <w:r>
        <w:rPr>
          <w:rFonts w:hint="eastAsia" w:ascii="Times New Roman" w:hAnsi="Times New Roman" w:eastAsia="方正仿宋_GBK" w:cs="Times New Roman"/>
          <w:b w:val="0"/>
          <w:color w:val="000000"/>
          <w:sz w:val="28"/>
        </w:rPr>
        <w:t>万元，其中：一般公共预算收入</w:t>
      </w:r>
      <w:r>
        <w:rPr>
          <w:rFonts w:hint="eastAsia" w:eastAsia="方正仿宋_GBK" w:cs="Times New Roman"/>
          <w:b w:val="0"/>
          <w:color w:val="000000"/>
          <w:sz w:val="28"/>
          <w:lang w:val="en-US" w:eastAsia="zh-CN"/>
        </w:rPr>
        <w:t>474.91</w:t>
      </w:r>
      <w:r>
        <w:rPr>
          <w:rFonts w:hint="eastAsia" w:ascii="Times New Roman" w:hAnsi="Times New Roman" w:eastAsia="方正仿宋_GBK" w:cs="Times New Roman"/>
          <w:b w:val="0"/>
          <w:color w:val="000000"/>
          <w:sz w:val="28"/>
        </w:rPr>
        <w:t xml:space="preserve"> 万元，</w:t>
      </w:r>
      <w:r>
        <w:rPr>
          <w:rFonts w:hint="eastAsia" w:ascii="Times New Roman" w:hAnsi="Times New Roman" w:eastAsia="方正仿宋_GBK" w:cs="Times New Roman"/>
          <w:b w:val="0"/>
          <w:color w:val="000000"/>
          <w:sz w:val="28"/>
          <w:lang w:eastAsia="zh-CN"/>
        </w:rPr>
        <w:t>政府性</w:t>
      </w:r>
      <w:r>
        <w:rPr>
          <w:rFonts w:hint="eastAsia" w:ascii="Times New Roman" w:hAnsi="Times New Roman" w:eastAsia="方正仿宋_GBK" w:cs="Times New Roman"/>
          <w:b w:val="0"/>
          <w:color w:val="000000"/>
          <w:sz w:val="28"/>
        </w:rPr>
        <w:t xml:space="preserve">基金预算收入 </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万元，国有资本经营预算收入 0 万元，财政专户核拨收入 0 万元，单位资金收入 0 万元，上年结转结余 0 万元。</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2"/>
        <w:rPr>
          <w:rFonts w:hint="eastAsia" w:ascii="黑体" w:hAnsi="黑体" w:eastAsia="黑体" w:cs="黑体"/>
          <w:color w:val="000000"/>
          <w:sz w:val="32"/>
        </w:rPr>
      </w:pPr>
      <w:r>
        <w:rPr>
          <w:rFonts w:hint="eastAsia" w:ascii="黑体" w:hAnsi="黑体" w:eastAsia="黑体" w:cs="黑体"/>
          <w:color w:val="000000"/>
          <w:sz w:val="32"/>
        </w:rPr>
        <w:t>2、支出说明</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收支预算总表支出栏、基本支出表、项目支出表按经济分类和支出功能分类科目编制，反映保定市满城区</w:t>
      </w:r>
      <w:r>
        <w:rPr>
          <w:rFonts w:hint="eastAsia" w:ascii="Times New Roman" w:hAnsi="Times New Roman" w:eastAsia="方正仿宋_GBK" w:cs="Times New Roman"/>
          <w:b w:val="0"/>
          <w:color w:val="000000"/>
          <w:sz w:val="28"/>
          <w:lang w:eastAsia="zh-CN"/>
        </w:rPr>
        <w:t>人力资源和社会保障局</w:t>
      </w:r>
      <w:r>
        <w:rPr>
          <w:rFonts w:hint="eastAsia" w:ascii="Times New Roman" w:hAnsi="Times New Roman" w:eastAsia="方正仿宋_GBK" w:cs="Times New Roman"/>
          <w:b w:val="0"/>
          <w:color w:val="000000"/>
          <w:sz w:val="28"/>
        </w:rPr>
        <w:t>年度部门预算中支出预算的总体情况。202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 xml:space="preserve"> 年支出预算</w:t>
      </w:r>
      <w:r>
        <w:rPr>
          <w:rFonts w:hint="eastAsia" w:eastAsia="方正仿宋_GBK" w:cs="Times New Roman"/>
          <w:b w:val="0"/>
          <w:color w:val="000000"/>
          <w:sz w:val="28"/>
          <w:lang w:val="en-US" w:eastAsia="zh-CN"/>
        </w:rPr>
        <w:t>474.91</w:t>
      </w:r>
      <w:r>
        <w:rPr>
          <w:rFonts w:hint="eastAsia" w:ascii="Times New Roman" w:hAnsi="Times New Roman" w:eastAsia="方正仿宋_GBK" w:cs="Times New Roman"/>
          <w:b w:val="0"/>
          <w:color w:val="000000"/>
          <w:sz w:val="28"/>
        </w:rPr>
        <w:t>万元，其中基本支出</w:t>
      </w:r>
      <w:r>
        <w:rPr>
          <w:rFonts w:hint="eastAsia" w:eastAsia="方正仿宋_GBK" w:cs="Times New Roman"/>
          <w:b w:val="0"/>
          <w:color w:val="000000"/>
          <w:sz w:val="28"/>
          <w:lang w:val="en-US" w:eastAsia="zh-CN"/>
        </w:rPr>
        <w:t>474.91</w:t>
      </w:r>
      <w:r>
        <w:rPr>
          <w:rFonts w:hint="eastAsia" w:ascii="Times New Roman" w:hAnsi="Times New Roman" w:eastAsia="方正仿宋_GBK" w:cs="Times New Roman"/>
          <w:b w:val="0"/>
          <w:color w:val="000000"/>
          <w:sz w:val="28"/>
        </w:rPr>
        <w:t xml:space="preserve">万元，包括人员经费 </w:t>
      </w:r>
      <w:r>
        <w:rPr>
          <w:rFonts w:hint="eastAsia" w:eastAsia="方正仿宋_GBK" w:cs="Times New Roman"/>
          <w:b w:val="0"/>
          <w:color w:val="000000"/>
          <w:sz w:val="28"/>
          <w:lang w:val="en-US" w:eastAsia="zh-CN"/>
        </w:rPr>
        <w:t>471.52</w:t>
      </w:r>
      <w:r>
        <w:rPr>
          <w:rFonts w:hint="eastAsia" w:ascii="Times New Roman" w:hAnsi="Times New Roman" w:eastAsia="方正仿宋_GBK" w:cs="Times New Roman"/>
          <w:b w:val="0"/>
          <w:color w:val="000000"/>
          <w:sz w:val="28"/>
        </w:rPr>
        <w:t xml:space="preserve"> 万元和日常公用经费</w:t>
      </w:r>
      <w:r>
        <w:rPr>
          <w:rFonts w:hint="eastAsia" w:eastAsia="方正仿宋_GBK" w:cs="Times New Roman"/>
          <w:b w:val="0"/>
          <w:color w:val="000000"/>
          <w:sz w:val="28"/>
          <w:lang w:val="en-US" w:eastAsia="zh-CN"/>
        </w:rPr>
        <w:t>3.39</w:t>
      </w:r>
      <w:r>
        <w:rPr>
          <w:rFonts w:hint="eastAsia" w:ascii="Times New Roman" w:hAnsi="Times New Roman" w:eastAsia="方正仿宋_GBK" w:cs="Times New Roman"/>
          <w:b w:val="0"/>
          <w:color w:val="000000"/>
          <w:sz w:val="28"/>
        </w:rPr>
        <w:t>万元；项目支出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 xml:space="preserve"> 万元。</w:t>
      </w:r>
    </w:p>
    <w:p>
      <w:pPr>
        <w:keepNext w:val="0"/>
        <w:keepLines w:val="0"/>
        <w:pageBreakBefore w:val="0"/>
        <w:widowControl/>
        <w:kinsoku/>
        <w:wordWrap/>
        <w:overflowPunct/>
        <w:topLinePunct w:val="0"/>
        <w:autoSpaceDE/>
        <w:autoSpaceDN/>
        <w:bidi w:val="0"/>
        <w:adjustRightInd/>
        <w:snapToGrid/>
        <w:spacing w:after="0" w:afterLines="50" w:line="560" w:lineRule="exact"/>
        <w:ind w:left="120" w:leftChars="50" w:right="120" w:rightChars="50" w:firstLine="640" w:firstLineChars="200"/>
        <w:textAlignment w:val="auto"/>
        <w:rPr>
          <w:rFonts w:hint="eastAsia" w:ascii="宋体" w:hAnsi="宋体" w:eastAsia="宋体" w:cs="宋体"/>
          <w:sz w:val="32"/>
          <w:szCs w:val="32"/>
        </w:rPr>
      </w:pPr>
      <w:r>
        <w:rPr>
          <w:rFonts w:hint="eastAsia" w:ascii="黑体" w:hAnsi="黑体" w:eastAsia="黑体" w:cs="黑体"/>
          <w:color w:val="000000"/>
          <w:sz w:val="32"/>
          <w:lang w:val="en-US" w:eastAsia="zh-CN"/>
        </w:rPr>
        <w:t>3、</w:t>
      </w:r>
      <w:r>
        <w:rPr>
          <w:rFonts w:hint="eastAsia" w:ascii="黑体" w:hAnsi="黑体" w:eastAsia="黑体" w:cs="黑体"/>
          <w:color w:val="000000"/>
          <w:sz w:val="32"/>
        </w:rPr>
        <w:t>比上年增减情况</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left="120" w:leftChars="50" w:right="120" w:rightChars="50" w:firstLine="560" w:firstLineChars="200"/>
        <w:jc w:val="left"/>
        <w:textAlignment w:val="auto"/>
        <w:outlineLvl w:val="5"/>
        <w:rPr>
          <w:rFonts w:hint="eastAsia" w:eastAsia="方正仿宋_GBK" w:cs="Times New Roman"/>
          <w:b w:val="0"/>
          <w:color w:val="000000"/>
          <w:sz w:val="28"/>
          <w:lang w:val="en-US" w:eastAsia="zh-CN"/>
        </w:rPr>
      </w:pPr>
      <w:r>
        <w:rPr>
          <w:rFonts w:hint="eastAsia" w:eastAsia="方正仿宋_GBK" w:cs="Times New Roman"/>
          <w:b w:val="0"/>
          <w:color w:val="000000"/>
          <w:sz w:val="28"/>
          <w:lang w:eastAsia="zh-CN"/>
        </w:rPr>
        <w:t>由于</w:t>
      </w: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w:t>
      </w:r>
      <w:r>
        <w:rPr>
          <w:rFonts w:hint="eastAsia" w:eastAsia="方正仿宋_GBK" w:cs="Times New Roman"/>
          <w:b w:val="0"/>
          <w:color w:val="000000"/>
          <w:sz w:val="28"/>
          <w:lang w:eastAsia="zh-CN"/>
        </w:rPr>
        <w:t>公开为新增项，不能与</w:t>
      </w:r>
      <w:r>
        <w:rPr>
          <w:rFonts w:hint="eastAsia" w:eastAsia="方正仿宋_GBK" w:cs="Times New Roman"/>
          <w:b w:val="0"/>
          <w:color w:val="000000"/>
          <w:sz w:val="28"/>
          <w:lang w:val="en-US" w:eastAsia="zh-CN"/>
        </w:rPr>
        <w:t>2020年进行比较。</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left="120" w:leftChars="50" w:right="120" w:rightChars="50" w:firstLine="640" w:firstLineChars="200"/>
        <w:jc w:val="left"/>
        <w:textAlignment w:val="auto"/>
        <w:outlineLvl w:val="5"/>
        <w:rPr>
          <w:rFonts w:ascii="黑体" w:hAnsi="黑体" w:eastAsia="黑体" w:cs="黑体"/>
          <w:color w:val="000000"/>
          <w:sz w:val="32"/>
        </w:rPr>
      </w:pPr>
      <w:r>
        <w:rPr>
          <w:rFonts w:hint="eastAsia" w:ascii="黑体" w:hAnsi="黑体" w:eastAsia="黑体" w:cs="黑体"/>
          <w:color w:val="000000"/>
          <w:sz w:val="32"/>
          <w:lang w:eastAsia="zh-CN"/>
        </w:rPr>
        <w:t>三、</w:t>
      </w:r>
      <w:r>
        <w:rPr>
          <w:rFonts w:ascii="黑体" w:hAnsi="黑体" w:eastAsia="黑体" w:cs="黑体"/>
          <w:color w:val="000000"/>
          <w:sz w:val="32"/>
        </w:rPr>
        <w:t>机关运行经费安排情况</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年我单位运行经费共计安排</w:t>
      </w:r>
      <w:r>
        <w:rPr>
          <w:rFonts w:hint="eastAsia" w:eastAsia="方正仿宋_GBK" w:cs="Times New Roman"/>
          <w:b w:val="0"/>
          <w:color w:val="000000"/>
          <w:sz w:val="28"/>
          <w:lang w:val="en-US" w:eastAsia="zh-CN"/>
        </w:rPr>
        <w:t>3.39</w:t>
      </w:r>
      <w:r>
        <w:rPr>
          <w:rFonts w:hint="eastAsia" w:ascii="Times New Roman" w:hAnsi="Times New Roman" w:eastAsia="方正仿宋_GBK" w:cs="Times New Roman"/>
          <w:b w:val="0"/>
          <w:color w:val="000000"/>
          <w:sz w:val="28"/>
        </w:rPr>
        <w:t>万元，主要用于</w:t>
      </w:r>
      <w:r>
        <w:rPr>
          <w:rFonts w:hint="eastAsia" w:ascii="Times New Roman" w:hAnsi="Times New Roman" w:eastAsia="方正仿宋_GBK" w:cs="Times New Roman"/>
          <w:b w:val="0"/>
          <w:color w:val="000000"/>
          <w:sz w:val="28"/>
          <w:lang w:eastAsia="zh-CN"/>
        </w:rPr>
        <w:t>公务接待、福利费</w:t>
      </w:r>
      <w:r>
        <w:rPr>
          <w:rFonts w:hint="eastAsia" w:ascii="Times New Roman" w:hAnsi="Times New Roman" w:eastAsia="方正仿宋_GBK" w:cs="Times New Roman"/>
          <w:b w:val="0"/>
          <w:color w:val="000000"/>
          <w:sz w:val="28"/>
        </w:rPr>
        <w:t>等日常运行支出。</w:t>
      </w:r>
    </w:p>
    <w:p>
      <w:pPr>
        <w:keepNext w:val="0"/>
        <w:keepLines w:val="0"/>
        <w:pageBreakBefore w:val="0"/>
        <w:widowControl/>
        <w:numPr>
          <w:ilvl w:val="0"/>
          <w:numId w:val="5"/>
        </w:numPr>
        <w:kinsoku/>
        <w:wordWrap/>
        <w:overflowPunct/>
        <w:topLinePunct w:val="0"/>
        <w:autoSpaceDE/>
        <w:autoSpaceDN/>
        <w:bidi w:val="0"/>
        <w:adjustRightInd/>
        <w:snapToGrid/>
        <w:spacing w:after="10" w:line="560" w:lineRule="exact"/>
        <w:ind w:firstLine="641"/>
        <w:jc w:val="left"/>
        <w:textAlignment w:val="auto"/>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pStyle w:val="31"/>
      </w:pPr>
      <w:r>
        <w:rPr>
          <w:rFonts w:hint="eastAsia" w:ascii="Times New Roman" w:hAnsi="Times New Roman" w:eastAsia="方正仿宋_GBK" w:cs="Times New Roman"/>
          <w:b w:val="0"/>
          <w:color w:val="000000"/>
          <w:sz w:val="28"/>
        </w:rPr>
        <w:t>202</w:t>
      </w:r>
      <w:r>
        <w:rPr>
          <w:rFonts w:hint="eastAsia" w:cs="Times New Roman"/>
          <w:b w:val="0"/>
          <w:color w:val="000000"/>
          <w:sz w:val="28"/>
          <w:lang w:val="en-US" w:eastAsia="zh-CN"/>
        </w:rPr>
        <w:t>1</w:t>
      </w:r>
      <w:r>
        <w:rPr>
          <w:rFonts w:hint="eastAsia" w:ascii="Times New Roman" w:hAnsi="Times New Roman" w:eastAsia="方正仿宋_GBK" w:cs="Times New Roman"/>
          <w:b w:val="0"/>
          <w:color w:val="000000"/>
          <w:sz w:val="28"/>
        </w:rPr>
        <w:t>年，我单位财政拨款“三公”经费预算安排</w:t>
      </w:r>
      <w:r>
        <w:rPr>
          <w:rFonts w:hint="eastAsia" w:eastAsia="方正仿宋_GBK" w:cs="Times New Roman"/>
          <w:b w:val="0"/>
          <w:color w:val="000000"/>
          <w:sz w:val="28"/>
          <w:lang w:val="en-US" w:eastAsia="zh-CN"/>
        </w:rPr>
        <w:t>0.07</w:t>
      </w:r>
      <w:r>
        <w:rPr>
          <w:rFonts w:hint="eastAsia" w:ascii="Times New Roman" w:hAnsi="Times New Roman" w:eastAsia="方正仿宋_GBK" w:cs="Times New Roman"/>
          <w:b w:val="0"/>
          <w:color w:val="000000"/>
          <w:sz w:val="28"/>
        </w:rPr>
        <w:t>万元，其中因公出国（境）费 0 万元；公务用车购置及运维费0万元（其中：公务用车购置费为0万元，公务用车运维费0万元)；公务接待费</w:t>
      </w:r>
      <w:r>
        <w:rPr>
          <w:rFonts w:hint="eastAsia" w:eastAsia="方正仿宋_GBK" w:cs="Times New Roman"/>
          <w:b w:val="0"/>
          <w:color w:val="000000"/>
          <w:sz w:val="28"/>
          <w:lang w:val="en-US" w:eastAsia="zh-CN"/>
        </w:rPr>
        <w:t>0.07</w:t>
      </w:r>
      <w:r>
        <w:rPr>
          <w:rFonts w:hint="eastAsia" w:ascii="Times New Roman" w:hAnsi="Times New Roman" w:eastAsia="方正仿宋_GBK" w:cs="Times New Roman"/>
          <w:b w:val="0"/>
          <w:color w:val="000000"/>
          <w:sz w:val="28"/>
        </w:rPr>
        <w:t>万元</w:t>
      </w:r>
      <w:r>
        <w:rPr>
          <w:rFonts w:hint="eastAsia" w:cs="Times New Roman"/>
          <w:b w:val="0"/>
          <w:color w:val="000000"/>
          <w:sz w:val="28"/>
          <w:lang w:eastAsia="zh-CN"/>
        </w:rPr>
        <w:t>。</w:t>
      </w:r>
      <w:r>
        <w:rPr>
          <w:rFonts w:hint="eastAsia" w:eastAsia="方正仿宋_GBK" w:cs="Times New Roman"/>
          <w:b w:val="0"/>
          <w:color w:val="000000"/>
          <w:sz w:val="28"/>
          <w:lang w:eastAsia="zh-CN"/>
        </w:rPr>
        <w:t>由于</w:t>
      </w: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w:t>
      </w:r>
      <w:r>
        <w:rPr>
          <w:rFonts w:hint="eastAsia" w:eastAsia="方正仿宋_GBK" w:cs="Times New Roman"/>
          <w:b w:val="0"/>
          <w:color w:val="000000"/>
          <w:sz w:val="28"/>
          <w:lang w:eastAsia="zh-CN"/>
        </w:rPr>
        <w:t>公开为新增项，不能与</w:t>
      </w:r>
      <w:r>
        <w:rPr>
          <w:rFonts w:hint="eastAsia" w:eastAsia="方正仿宋_GBK" w:cs="Times New Roman"/>
          <w:b w:val="0"/>
          <w:color w:val="000000"/>
          <w:sz w:val="28"/>
          <w:lang w:val="en-US" w:eastAsia="zh-CN"/>
        </w:rPr>
        <w:t>2020年进行比较。</w:t>
      </w:r>
    </w:p>
    <w:p>
      <w:pPr>
        <w:pStyle w:val="31"/>
      </w:pPr>
    </w:p>
    <w:p>
      <w:pPr>
        <w:pStyle w:val="31"/>
      </w:pPr>
    </w:p>
    <w:p>
      <w:pPr>
        <w:pStyle w:val="31"/>
      </w:pPr>
    </w:p>
    <w:p>
      <w:pPr>
        <w:pStyle w:val="31"/>
      </w:pPr>
    </w:p>
    <w:p>
      <w:pPr>
        <w:pStyle w:val="31"/>
      </w:pPr>
    </w:p>
    <w:p>
      <w:pPr>
        <w:pStyle w:val="31"/>
      </w:pPr>
    </w:p>
    <w:p>
      <w:pPr>
        <w:numPr>
          <w:ilvl w:val="0"/>
          <w:numId w:val="5"/>
        </w:numPr>
        <w:spacing w:before="10" w:after="10" w:line="240" w:lineRule="auto"/>
        <w:ind w:left="0" w:leftChars="0" w:firstLine="641" w:firstLineChars="0"/>
        <w:jc w:val="left"/>
        <w:outlineLvl w:val="5"/>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10" w:after="10" w:line="240" w:lineRule="auto"/>
        <w:jc w:val="left"/>
        <w:outlineLvl w:val="5"/>
        <w:rPr>
          <w:rFonts w:ascii="黑体" w:hAnsi="黑体" w:eastAsia="黑体" w:cs="黑体"/>
          <w:color w:val="000000"/>
          <w:sz w:val="32"/>
        </w:rPr>
      </w:pPr>
    </w:p>
    <w:p>
      <w:pPr>
        <w:numPr>
          <w:ilvl w:val="0"/>
          <w:numId w:val="0"/>
        </w:numPr>
        <w:spacing w:before="10" w:after="10" w:line="240" w:lineRule="auto"/>
        <w:jc w:val="left"/>
        <w:outlineLvl w:val="5"/>
        <w:rPr>
          <w:rFonts w:ascii="黑体" w:hAnsi="黑体" w:eastAsia="黑体" w:cs="黑体"/>
          <w:color w:val="000000"/>
          <w:sz w:val="32"/>
        </w:rPr>
      </w:pPr>
    </w:p>
    <w:tbl>
      <w:tblPr>
        <w:tblStyle w:val="7"/>
        <w:tblpPr w:leftFromText="180" w:rightFromText="180" w:vertAnchor="text" w:horzAnchor="page" w:tblpX="1634" w:tblpY="31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5"/>
        <w:gridCol w:w="1975"/>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245" w:type="dxa"/>
            <w:noWrap w:val="0"/>
            <w:vAlign w:val="top"/>
          </w:tcPr>
          <w:p>
            <w:pPr>
              <w:pStyle w:val="32"/>
              <w:spacing w:before="63"/>
              <w:ind w:left="162" w:right="149"/>
              <w:jc w:val="center"/>
              <w:rPr>
                <w:sz w:val="21"/>
              </w:rPr>
            </w:pPr>
            <w:r>
              <w:rPr>
                <w:w w:val="95"/>
                <w:sz w:val="21"/>
              </w:rPr>
              <w:t>绩效目标</w:t>
            </w:r>
          </w:p>
        </w:tc>
        <w:tc>
          <w:tcPr>
            <w:tcW w:w="12464" w:type="dxa"/>
            <w:gridSpan w:val="5"/>
            <w:noWrap w:val="0"/>
            <w:vAlign w:val="top"/>
          </w:tcPr>
          <w:p>
            <w:pPr>
              <w:pStyle w:val="32"/>
              <w:spacing w:before="63"/>
              <w:ind w:left="108"/>
              <w:rPr>
                <w:sz w:val="21"/>
              </w:rPr>
            </w:pPr>
            <w:r>
              <w:rPr>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245" w:type="dxa"/>
            <w:noWrap w:val="0"/>
            <w:vAlign w:val="top"/>
          </w:tcPr>
          <w:p>
            <w:pPr>
              <w:pStyle w:val="32"/>
              <w:spacing w:before="64"/>
              <w:ind w:left="162" w:right="149"/>
              <w:jc w:val="center"/>
              <w:rPr>
                <w:sz w:val="21"/>
              </w:rPr>
            </w:pPr>
            <w:r>
              <w:rPr>
                <w:w w:val="95"/>
                <w:sz w:val="21"/>
              </w:rPr>
              <w:t>一级指标</w:t>
            </w:r>
          </w:p>
        </w:tc>
        <w:tc>
          <w:tcPr>
            <w:tcW w:w="1975" w:type="dxa"/>
            <w:noWrap w:val="0"/>
            <w:vAlign w:val="top"/>
          </w:tcPr>
          <w:p>
            <w:pPr>
              <w:pStyle w:val="32"/>
              <w:spacing w:before="64"/>
              <w:ind w:left="712"/>
              <w:rPr>
                <w:sz w:val="21"/>
              </w:rPr>
            </w:pPr>
            <w:r>
              <w:rPr>
                <w:w w:val="95"/>
                <w:sz w:val="21"/>
              </w:rPr>
              <w:t>二级指标</w:t>
            </w:r>
          </w:p>
        </w:tc>
        <w:tc>
          <w:tcPr>
            <w:tcW w:w="2835" w:type="dxa"/>
            <w:noWrap w:val="0"/>
            <w:vAlign w:val="top"/>
          </w:tcPr>
          <w:p>
            <w:pPr>
              <w:pStyle w:val="32"/>
              <w:spacing w:before="64"/>
              <w:ind w:left="998" w:right="984"/>
              <w:jc w:val="center"/>
              <w:rPr>
                <w:sz w:val="21"/>
              </w:rPr>
            </w:pPr>
            <w:r>
              <w:rPr>
                <w:w w:val="95"/>
                <w:sz w:val="21"/>
              </w:rPr>
              <w:t>三级指标</w:t>
            </w:r>
          </w:p>
        </w:tc>
        <w:tc>
          <w:tcPr>
            <w:tcW w:w="2835" w:type="dxa"/>
            <w:noWrap w:val="0"/>
            <w:vAlign w:val="top"/>
          </w:tcPr>
          <w:p>
            <w:pPr>
              <w:pStyle w:val="32"/>
              <w:spacing w:before="64"/>
              <w:ind w:left="786"/>
              <w:rPr>
                <w:sz w:val="21"/>
              </w:rPr>
            </w:pPr>
            <w:r>
              <w:rPr>
                <w:w w:val="95"/>
                <w:sz w:val="21"/>
              </w:rPr>
              <w:t>绩效指标描述</w:t>
            </w:r>
          </w:p>
        </w:tc>
        <w:tc>
          <w:tcPr>
            <w:tcW w:w="2551" w:type="dxa"/>
            <w:noWrap w:val="0"/>
            <w:vAlign w:val="top"/>
          </w:tcPr>
          <w:p>
            <w:pPr>
              <w:pStyle w:val="32"/>
              <w:spacing w:before="64"/>
              <w:ind w:left="955" w:right="942"/>
              <w:jc w:val="center"/>
              <w:rPr>
                <w:sz w:val="21"/>
              </w:rPr>
            </w:pPr>
            <w:r>
              <w:rPr>
                <w:w w:val="95"/>
                <w:sz w:val="21"/>
              </w:rPr>
              <w:t>指标值</w:t>
            </w:r>
          </w:p>
        </w:tc>
        <w:tc>
          <w:tcPr>
            <w:tcW w:w="2268" w:type="dxa"/>
            <w:noWrap w:val="0"/>
            <w:vAlign w:val="top"/>
          </w:tcPr>
          <w:p>
            <w:pPr>
              <w:pStyle w:val="3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245" w:type="dxa"/>
            <w:vMerge w:val="restart"/>
            <w:noWrap w:val="0"/>
            <w:vAlign w:val="top"/>
          </w:tcPr>
          <w:p>
            <w:pPr>
              <w:pStyle w:val="32"/>
              <w:rPr>
                <w:sz w:val="20"/>
              </w:rPr>
            </w:pPr>
          </w:p>
          <w:p>
            <w:pPr>
              <w:pStyle w:val="32"/>
              <w:rPr>
                <w:sz w:val="20"/>
              </w:rPr>
            </w:pPr>
          </w:p>
          <w:p>
            <w:pPr>
              <w:pStyle w:val="32"/>
              <w:spacing w:before="169"/>
              <w:ind w:left="286"/>
              <w:rPr>
                <w:sz w:val="21"/>
              </w:rPr>
            </w:pPr>
            <w:r>
              <w:rPr>
                <w:sz w:val="21"/>
              </w:rPr>
              <w:t>产出指标</w:t>
            </w:r>
          </w:p>
        </w:tc>
        <w:tc>
          <w:tcPr>
            <w:tcW w:w="1975" w:type="dxa"/>
            <w:noWrap w:val="0"/>
            <w:vAlign w:val="top"/>
          </w:tcPr>
          <w:p>
            <w:pPr>
              <w:pStyle w:val="32"/>
              <w:spacing w:before="62"/>
              <w:ind w:left="108"/>
              <w:rPr>
                <w:sz w:val="21"/>
              </w:rPr>
            </w:pPr>
            <w:r>
              <w:rPr>
                <w:sz w:val="21"/>
              </w:rPr>
              <w:t>数量指标</w:t>
            </w:r>
          </w:p>
        </w:tc>
        <w:tc>
          <w:tcPr>
            <w:tcW w:w="2835" w:type="dxa"/>
            <w:noWrap w:val="0"/>
            <w:vAlign w:val="top"/>
          </w:tcPr>
          <w:p>
            <w:pPr>
              <w:pStyle w:val="32"/>
              <w:spacing w:before="62"/>
              <w:ind w:left="108"/>
              <w:rPr>
                <w:sz w:val="21"/>
              </w:rPr>
            </w:pPr>
            <w:r>
              <w:rPr>
                <w:sz w:val="21"/>
              </w:rPr>
              <w:t>支付日常公用经费</w:t>
            </w:r>
          </w:p>
        </w:tc>
        <w:tc>
          <w:tcPr>
            <w:tcW w:w="2835" w:type="dxa"/>
            <w:noWrap w:val="0"/>
            <w:vAlign w:val="top"/>
          </w:tcPr>
          <w:p>
            <w:pPr>
              <w:pStyle w:val="32"/>
              <w:spacing w:before="62"/>
              <w:ind w:left="107"/>
              <w:rPr>
                <w:sz w:val="21"/>
              </w:rPr>
            </w:pPr>
            <w:r>
              <w:rPr>
                <w:sz w:val="21"/>
              </w:rPr>
              <w:t>支付日常公用经费</w:t>
            </w:r>
          </w:p>
        </w:tc>
        <w:tc>
          <w:tcPr>
            <w:tcW w:w="2551" w:type="dxa"/>
            <w:noWrap w:val="0"/>
            <w:vAlign w:val="top"/>
          </w:tcPr>
          <w:p>
            <w:pPr>
              <w:pStyle w:val="32"/>
              <w:spacing w:before="62"/>
              <w:ind w:left="106"/>
              <w:rPr>
                <w:sz w:val="21"/>
              </w:rPr>
            </w:pPr>
            <w:r>
              <w:rPr>
                <w:sz w:val="21"/>
              </w:rPr>
              <w:t>足额支付</w:t>
            </w:r>
          </w:p>
        </w:tc>
        <w:tc>
          <w:tcPr>
            <w:tcW w:w="2268" w:type="dxa"/>
            <w:noWrap w:val="0"/>
            <w:vAlign w:val="top"/>
          </w:tcPr>
          <w:p>
            <w:pPr>
              <w:pStyle w:val="32"/>
              <w:spacing w:before="62"/>
              <w:ind w:left="107"/>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245" w:type="dxa"/>
            <w:vMerge w:val="continue"/>
            <w:tcBorders>
              <w:top w:val="nil"/>
            </w:tcBorders>
            <w:noWrap w:val="0"/>
            <w:vAlign w:val="top"/>
          </w:tcPr>
          <w:p>
            <w:pPr>
              <w:rPr>
                <w:sz w:val="2"/>
                <w:szCs w:val="2"/>
              </w:rPr>
            </w:pPr>
          </w:p>
        </w:tc>
        <w:tc>
          <w:tcPr>
            <w:tcW w:w="1975" w:type="dxa"/>
            <w:noWrap w:val="0"/>
            <w:vAlign w:val="top"/>
          </w:tcPr>
          <w:p>
            <w:pPr>
              <w:pStyle w:val="32"/>
              <w:spacing w:before="63"/>
              <w:ind w:left="108"/>
              <w:rPr>
                <w:sz w:val="21"/>
              </w:rPr>
            </w:pPr>
            <w:r>
              <w:rPr>
                <w:sz w:val="21"/>
              </w:rPr>
              <w:t>质量指标</w:t>
            </w:r>
          </w:p>
        </w:tc>
        <w:tc>
          <w:tcPr>
            <w:tcW w:w="2835" w:type="dxa"/>
            <w:noWrap w:val="0"/>
            <w:vAlign w:val="top"/>
          </w:tcPr>
          <w:p>
            <w:pPr>
              <w:pStyle w:val="32"/>
              <w:spacing w:before="63"/>
              <w:ind w:left="108"/>
              <w:rPr>
                <w:sz w:val="21"/>
              </w:rPr>
            </w:pPr>
            <w:r>
              <w:rPr>
                <w:sz w:val="21"/>
              </w:rPr>
              <w:t>资金按时支付</w:t>
            </w:r>
          </w:p>
        </w:tc>
        <w:tc>
          <w:tcPr>
            <w:tcW w:w="2835" w:type="dxa"/>
            <w:noWrap w:val="0"/>
            <w:vAlign w:val="top"/>
          </w:tcPr>
          <w:p>
            <w:pPr>
              <w:pStyle w:val="32"/>
              <w:spacing w:before="63"/>
              <w:ind w:left="107"/>
              <w:rPr>
                <w:sz w:val="21"/>
              </w:rPr>
            </w:pPr>
            <w:r>
              <w:rPr>
                <w:sz w:val="21"/>
              </w:rPr>
              <w:t>资金按时支付</w:t>
            </w:r>
          </w:p>
        </w:tc>
        <w:tc>
          <w:tcPr>
            <w:tcW w:w="2551" w:type="dxa"/>
            <w:noWrap w:val="0"/>
            <w:vAlign w:val="top"/>
          </w:tcPr>
          <w:p>
            <w:pPr>
              <w:pStyle w:val="32"/>
              <w:spacing w:before="63"/>
              <w:ind w:left="106"/>
              <w:rPr>
                <w:sz w:val="21"/>
              </w:rPr>
            </w:pPr>
            <w:r>
              <w:rPr>
                <w:sz w:val="21"/>
              </w:rPr>
              <w:t>按时支付</w:t>
            </w:r>
          </w:p>
        </w:tc>
        <w:tc>
          <w:tcPr>
            <w:tcW w:w="2268" w:type="dxa"/>
            <w:noWrap w:val="0"/>
            <w:vAlign w:val="top"/>
          </w:tcPr>
          <w:p>
            <w:pPr>
              <w:pStyle w:val="32"/>
              <w:spacing w:before="63"/>
              <w:ind w:left="107"/>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245" w:type="dxa"/>
            <w:vMerge w:val="continue"/>
            <w:tcBorders>
              <w:top w:val="nil"/>
            </w:tcBorders>
            <w:noWrap w:val="0"/>
            <w:vAlign w:val="top"/>
          </w:tcPr>
          <w:p>
            <w:pPr>
              <w:rPr>
                <w:sz w:val="2"/>
                <w:szCs w:val="2"/>
              </w:rPr>
            </w:pPr>
          </w:p>
        </w:tc>
        <w:tc>
          <w:tcPr>
            <w:tcW w:w="1975" w:type="dxa"/>
            <w:noWrap w:val="0"/>
            <w:vAlign w:val="top"/>
          </w:tcPr>
          <w:p>
            <w:pPr>
              <w:pStyle w:val="32"/>
              <w:spacing w:before="64"/>
              <w:ind w:left="108"/>
              <w:rPr>
                <w:sz w:val="21"/>
              </w:rPr>
            </w:pPr>
            <w:r>
              <w:rPr>
                <w:sz w:val="21"/>
              </w:rPr>
              <w:t>时效指标</w:t>
            </w:r>
          </w:p>
        </w:tc>
        <w:tc>
          <w:tcPr>
            <w:tcW w:w="2835" w:type="dxa"/>
            <w:noWrap w:val="0"/>
            <w:vAlign w:val="top"/>
          </w:tcPr>
          <w:p>
            <w:pPr>
              <w:pStyle w:val="32"/>
              <w:spacing w:before="64"/>
              <w:ind w:left="108"/>
              <w:rPr>
                <w:sz w:val="21"/>
              </w:rPr>
            </w:pPr>
            <w:r>
              <w:rPr>
                <w:sz w:val="21"/>
              </w:rPr>
              <w:t>工作完成时间</w:t>
            </w:r>
          </w:p>
        </w:tc>
        <w:tc>
          <w:tcPr>
            <w:tcW w:w="2835" w:type="dxa"/>
            <w:noWrap w:val="0"/>
            <w:vAlign w:val="top"/>
          </w:tcPr>
          <w:p>
            <w:pPr>
              <w:pStyle w:val="32"/>
              <w:spacing w:before="64"/>
              <w:ind w:left="107"/>
              <w:rPr>
                <w:sz w:val="21"/>
              </w:rPr>
            </w:pPr>
            <w:r>
              <w:rPr>
                <w:sz w:val="21"/>
              </w:rPr>
              <w:t>协调所有工作完成时间</w:t>
            </w:r>
          </w:p>
        </w:tc>
        <w:tc>
          <w:tcPr>
            <w:tcW w:w="2551" w:type="dxa"/>
            <w:noWrap w:val="0"/>
            <w:vAlign w:val="top"/>
          </w:tcPr>
          <w:p>
            <w:pPr>
              <w:pStyle w:val="32"/>
              <w:spacing w:before="64"/>
              <w:ind w:left="106"/>
              <w:rPr>
                <w:sz w:val="21"/>
              </w:rPr>
            </w:pPr>
            <w:r>
              <w:rPr>
                <w:sz w:val="21"/>
              </w:rPr>
              <w:t>及时完成</w:t>
            </w:r>
          </w:p>
        </w:tc>
        <w:tc>
          <w:tcPr>
            <w:tcW w:w="2268" w:type="dxa"/>
            <w:noWrap w:val="0"/>
            <w:vAlign w:val="top"/>
          </w:tcPr>
          <w:p>
            <w:pPr>
              <w:pStyle w:val="32"/>
              <w:spacing w:before="64"/>
              <w:ind w:left="107"/>
              <w:rPr>
                <w:sz w:val="21"/>
              </w:rPr>
            </w:pPr>
            <w:r>
              <w:rPr>
                <w:sz w:val="21"/>
              </w:rPr>
              <w:t>年度工作计划</w:t>
            </w:r>
          </w:p>
        </w:tc>
      </w:tr>
    </w:tbl>
    <w:p>
      <w:pPr>
        <w:sectPr>
          <w:pgSz w:w="16840" w:h="11900" w:orient="landscape"/>
          <w:pgMar w:top="1361" w:right="1020" w:bottom="1361"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beforeLines="50" w:after="0" w:afterLines="50" w:line="560" w:lineRule="exact"/>
        <w:textAlignment w:val="auto"/>
        <w:rPr>
          <w:rFonts w:hint="eastAsia" w:ascii="黑体" w:hAnsi="黑体" w:eastAsia="黑体" w:cs="黑体"/>
          <w:sz w:val="32"/>
          <w:szCs w:val="32"/>
        </w:rPr>
      </w:pPr>
      <w:r>
        <w:rPr>
          <w:rFonts w:hint="eastAsia" w:ascii="黑体" w:hAnsi="黑体" w:eastAsia="黑体" w:cs="黑体"/>
          <w:sz w:val="32"/>
          <w:szCs w:val="32"/>
        </w:rPr>
        <w:t>六、政府采购预算情况</w:t>
      </w:r>
    </w:p>
    <w:p>
      <w:pPr>
        <w:spacing w:before="0" w:after="0" w:line="500" w:lineRule="exact"/>
        <w:ind w:firstLine="560"/>
        <w:jc w:val="left"/>
        <w:outlineLvl w:val="9"/>
        <w:rPr>
          <w:rFonts w:hint="eastAsia" w:ascii="Times New Roman" w:hAnsi="Times New Roman" w:eastAsia="方正仿宋_GBK" w:cs="Times New Roman"/>
          <w:b w:val="0"/>
          <w:color w:val="000000"/>
          <w:sz w:val="28"/>
          <w:lang w:eastAsia="zh-CN"/>
        </w:rPr>
      </w:pP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年，保定市满城区人力资源和社会保障局(事业全额/事业差额)</w:t>
      </w:r>
      <w:r>
        <w:rPr>
          <w:rFonts w:hint="eastAsia" w:ascii="Times New Roman" w:hAnsi="Times New Roman" w:eastAsia="方正仿宋_GBK" w:cs="Times New Roman"/>
          <w:b w:val="0"/>
          <w:color w:val="000000"/>
          <w:sz w:val="28"/>
          <w:lang w:eastAsia="zh-CN"/>
        </w:rPr>
        <w:t>未</w:t>
      </w:r>
      <w:r>
        <w:rPr>
          <w:rFonts w:hint="eastAsia" w:ascii="Times New Roman" w:hAnsi="Times New Roman" w:eastAsia="方正仿宋_GBK" w:cs="Times New Roman"/>
          <w:b w:val="0"/>
          <w:color w:val="000000"/>
          <w:sz w:val="28"/>
        </w:rPr>
        <w:t>安排政府采购预算</w:t>
      </w:r>
      <w:r>
        <w:rPr>
          <w:rFonts w:hint="eastAsia" w:ascii="Times New Roman" w:hAnsi="Times New Roman" w:eastAsia="方正仿宋_GBK" w:cs="Times New Roman"/>
          <w:b w:val="0"/>
          <w:color w:val="000000"/>
          <w:sz w:val="28"/>
          <w:lang w:eastAsia="zh-CN"/>
        </w:rPr>
        <w:t>，空表列示。</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1190"/>
        <w:gridCol w:w="975"/>
        <w:gridCol w:w="607"/>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785" w:type="dxa"/>
            <w:gridSpan w:val="7"/>
            <w:tcBorders>
              <w:top w:val="single" w:color="FFFFFF" w:sz="6" w:space="0"/>
              <w:left w:val="single" w:color="FFFFFF" w:sz="6" w:space="0"/>
              <w:right w:val="single" w:color="FFFFFF" w:sz="6" w:space="0"/>
            </w:tcBorders>
            <w:noWrap w:val="0"/>
            <w:vAlign w:val="center"/>
          </w:tcPr>
          <w:p>
            <w:pPr>
              <w:pStyle w:val="12"/>
            </w:pPr>
            <w:r>
              <w:t>356007保定市满城区人力资源和社会保障局(事业全额/事业差额)</w:t>
            </w:r>
          </w:p>
        </w:tc>
        <w:tc>
          <w:tcPr>
            <w:tcW w:w="7999" w:type="dxa"/>
            <w:gridSpan w:val="9"/>
            <w:tcBorders>
              <w:top w:val="single" w:color="FFFFFF" w:sz="6" w:space="0"/>
              <w:left w:val="single" w:color="FFFFFF" w:sz="6" w:space="0"/>
              <w:right w:val="single" w:color="FFFFFF" w:sz="6" w:space="0"/>
            </w:tcBorders>
            <w:noWrap w:val="0"/>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noWrap w:val="0"/>
            <w:vAlign w:val="center"/>
          </w:tcPr>
          <w:p>
            <w:pPr>
              <w:pStyle w:val="13"/>
            </w:pPr>
            <w:r>
              <w:t>政府采购项目来源</w:t>
            </w:r>
          </w:p>
        </w:tc>
        <w:tc>
          <w:tcPr>
            <w:tcW w:w="924" w:type="dxa"/>
            <w:vMerge w:val="restart"/>
            <w:noWrap w:val="0"/>
            <w:vAlign w:val="center"/>
          </w:tcPr>
          <w:p>
            <w:pPr>
              <w:pStyle w:val="13"/>
            </w:pPr>
            <w:r>
              <w:t>采购物品名称</w:t>
            </w:r>
          </w:p>
        </w:tc>
        <w:tc>
          <w:tcPr>
            <w:tcW w:w="924" w:type="dxa"/>
            <w:vMerge w:val="restart"/>
            <w:noWrap w:val="0"/>
            <w:vAlign w:val="center"/>
          </w:tcPr>
          <w:p>
            <w:pPr>
              <w:pStyle w:val="13"/>
            </w:pPr>
            <w:r>
              <w:t>政府采购目录序号</w:t>
            </w:r>
          </w:p>
        </w:tc>
        <w:tc>
          <w:tcPr>
            <w:tcW w:w="924" w:type="dxa"/>
            <w:vMerge w:val="restart"/>
            <w:noWrap w:val="0"/>
            <w:vAlign w:val="center"/>
          </w:tcPr>
          <w:p>
            <w:pPr>
              <w:pStyle w:val="13"/>
            </w:pPr>
            <w:r>
              <w:t>计量  单位</w:t>
            </w:r>
          </w:p>
        </w:tc>
        <w:tc>
          <w:tcPr>
            <w:tcW w:w="1190" w:type="dxa"/>
            <w:vMerge w:val="restart"/>
            <w:noWrap w:val="0"/>
            <w:vAlign w:val="center"/>
          </w:tcPr>
          <w:p>
            <w:pPr>
              <w:pStyle w:val="13"/>
            </w:pPr>
            <w:r>
              <w:t>数量</w:t>
            </w:r>
          </w:p>
        </w:tc>
        <w:tc>
          <w:tcPr>
            <w:tcW w:w="975" w:type="dxa"/>
            <w:vMerge w:val="restart"/>
            <w:noWrap w:val="0"/>
            <w:vAlign w:val="center"/>
          </w:tcPr>
          <w:p>
            <w:pPr>
              <w:pStyle w:val="13"/>
            </w:pPr>
            <w:r>
              <w:t>单价</w:t>
            </w:r>
          </w:p>
        </w:tc>
        <w:tc>
          <w:tcPr>
            <w:tcW w:w="7075" w:type="dxa"/>
            <w:gridSpan w:val="8"/>
            <w:noWrap w:val="0"/>
            <w:vAlign w:val="center"/>
          </w:tcPr>
          <w:p>
            <w:pPr>
              <w:pStyle w:val="13"/>
            </w:pPr>
            <w:r>
              <w:t>政府采购金额（当年部门预算安排资金）</w:t>
            </w:r>
          </w:p>
        </w:tc>
        <w:tc>
          <w:tcPr>
            <w:tcW w:w="924" w:type="dxa"/>
            <w:vMerge w:val="restart"/>
            <w:noWrap w:val="0"/>
            <w:vAlign w:val="center"/>
          </w:tcPr>
          <w:p>
            <w:pPr>
              <w:pStyle w:val="13"/>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noWrap w:val="0"/>
            <w:vAlign w:val="center"/>
          </w:tcPr>
          <w:p>
            <w:pPr>
              <w:pStyle w:val="13"/>
            </w:pPr>
            <w:r>
              <w:t>项目名称</w:t>
            </w:r>
          </w:p>
        </w:tc>
        <w:tc>
          <w:tcPr>
            <w:tcW w:w="924" w:type="dxa"/>
            <w:noWrap w:val="0"/>
            <w:vAlign w:val="center"/>
          </w:tcPr>
          <w:p>
            <w:pPr>
              <w:pStyle w:val="13"/>
            </w:pPr>
            <w:r>
              <w:t>预算    资金</w:t>
            </w:r>
          </w:p>
        </w:tc>
        <w:tc>
          <w:tcPr>
            <w:tcW w:w="924" w:type="dxa"/>
            <w:vMerge w:val="continue"/>
            <w:noWrap w:val="0"/>
            <w:vAlign w:val="top"/>
          </w:tcPr>
          <w:p/>
        </w:tc>
        <w:tc>
          <w:tcPr>
            <w:tcW w:w="924" w:type="dxa"/>
            <w:vMerge w:val="continue"/>
            <w:noWrap w:val="0"/>
            <w:vAlign w:val="top"/>
          </w:tcPr>
          <w:p/>
        </w:tc>
        <w:tc>
          <w:tcPr>
            <w:tcW w:w="924" w:type="dxa"/>
            <w:vMerge w:val="continue"/>
            <w:noWrap w:val="0"/>
            <w:vAlign w:val="top"/>
          </w:tcPr>
          <w:p/>
        </w:tc>
        <w:tc>
          <w:tcPr>
            <w:tcW w:w="1190" w:type="dxa"/>
            <w:vMerge w:val="continue"/>
            <w:noWrap w:val="0"/>
            <w:vAlign w:val="top"/>
          </w:tcPr>
          <w:p/>
        </w:tc>
        <w:tc>
          <w:tcPr>
            <w:tcW w:w="975" w:type="dxa"/>
            <w:vMerge w:val="continue"/>
            <w:noWrap w:val="0"/>
            <w:vAlign w:val="top"/>
          </w:tcPr>
          <w:p/>
        </w:tc>
        <w:tc>
          <w:tcPr>
            <w:tcW w:w="607" w:type="dxa"/>
            <w:noWrap w:val="0"/>
            <w:vAlign w:val="center"/>
          </w:tcPr>
          <w:p>
            <w:pPr>
              <w:pStyle w:val="13"/>
            </w:pPr>
            <w:r>
              <w:t>合计</w:t>
            </w:r>
          </w:p>
        </w:tc>
        <w:tc>
          <w:tcPr>
            <w:tcW w:w="924" w:type="dxa"/>
            <w:noWrap w:val="0"/>
            <w:vAlign w:val="center"/>
          </w:tcPr>
          <w:p>
            <w:pPr>
              <w:pStyle w:val="13"/>
            </w:pPr>
            <w:r>
              <w:t>一般公共预算拨款</w:t>
            </w:r>
          </w:p>
        </w:tc>
        <w:tc>
          <w:tcPr>
            <w:tcW w:w="924" w:type="dxa"/>
            <w:noWrap w:val="0"/>
            <w:vAlign w:val="center"/>
          </w:tcPr>
          <w:p>
            <w:pPr>
              <w:pStyle w:val="13"/>
            </w:pPr>
            <w:r>
              <w:t>基金预算拨款</w:t>
            </w:r>
          </w:p>
        </w:tc>
        <w:tc>
          <w:tcPr>
            <w:tcW w:w="924" w:type="dxa"/>
            <w:noWrap w:val="0"/>
            <w:vAlign w:val="center"/>
          </w:tcPr>
          <w:p>
            <w:pPr>
              <w:pStyle w:val="13"/>
            </w:pPr>
            <w:r>
              <w:t>国有资本经营预算拨款</w:t>
            </w:r>
          </w:p>
        </w:tc>
        <w:tc>
          <w:tcPr>
            <w:tcW w:w="924" w:type="dxa"/>
            <w:noWrap w:val="0"/>
            <w:vAlign w:val="center"/>
          </w:tcPr>
          <w:p>
            <w:pPr>
              <w:pStyle w:val="13"/>
            </w:pPr>
            <w:r>
              <w:t>财政专户核拨</w:t>
            </w:r>
          </w:p>
        </w:tc>
        <w:tc>
          <w:tcPr>
            <w:tcW w:w="924" w:type="dxa"/>
            <w:noWrap w:val="0"/>
            <w:vAlign w:val="center"/>
          </w:tcPr>
          <w:p>
            <w:pPr>
              <w:pStyle w:val="13"/>
            </w:pPr>
            <w:r>
              <w:t>单位    资金</w:t>
            </w:r>
          </w:p>
        </w:tc>
        <w:tc>
          <w:tcPr>
            <w:tcW w:w="924" w:type="dxa"/>
            <w:noWrap w:val="0"/>
            <w:vAlign w:val="center"/>
          </w:tcPr>
          <w:p>
            <w:pPr>
              <w:pStyle w:val="13"/>
            </w:pPr>
            <w:r>
              <w:t>财政拨    款结转</w:t>
            </w:r>
          </w:p>
        </w:tc>
        <w:tc>
          <w:tcPr>
            <w:tcW w:w="924" w:type="dxa"/>
            <w:noWrap w:val="0"/>
            <w:vAlign w:val="center"/>
          </w:tcPr>
          <w:p>
            <w:pPr>
              <w:pStyle w:val="13"/>
            </w:pPr>
            <w:r>
              <w:t>非财政    拨款结    转结余</w:t>
            </w:r>
          </w:p>
        </w:tc>
        <w:tc>
          <w:tcPr>
            <w:tcW w:w="92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924" w:type="dxa"/>
            <w:noWrap w:val="0"/>
            <w:vAlign w:val="center"/>
          </w:tcPr>
          <w:p>
            <w:pPr>
              <w:pStyle w:val="15"/>
            </w:pPr>
          </w:p>
        </w:tc>
        <w:tc>
          <w:tcPr>
            <w:tcW w:w="924" w:type="dxa"/>
            <w:noWrap w:val="0"/>
            <w:vAlign w:val="center"/>
          </w:tcPr>
          <w:p>
            <w:pPr>
              <w:pStyle w:val="14"/>
            </w:pPr>
          </w:p>
        </w:tc>
        <w:tc>
          <w:tcPr>
            <w:tcW w:w="924" w:type="dxa"/>
            <w:noWrap w:val="0"/>
            <w:vAlign w:val="center"/>
          </w:tcPr>
          <w:p>
            <w:pPr>
              <w:pStyle w:val="15"/>
            </w:pPr>
          </w:p>
        </w:tc>
        <w:tc>
          <w:tcPr>
            <w:tcW w:w="924" w:type="dxa"/>
            <w:noWrap w:val="0"/>
            <w:vAlign w:val="center"/>
          </w:tcPr>
          <w:p>
            <w:pPr>
              <w:pStyle w:val="15"/>
            </w:pPr>
          </w:p>
        </w:tc>
        <w:tc>
          <w:tcPr>
            <w:tcW w:w="924" w:type="dxa"/>
            <w:noWrap w:val="0"/>
            <w:vAlign w:val="center"/>
          </w:tcPr>
          <w:p>
            <w:pPr>
              <w:pStyle w:val="16"/>
            </w:pPr>
          </w:p>
        </w:tc>
        <w:tc>
          <w:tcPr>
            <w:tcW w:w="1190" w:type="dxa"/>
            <w:noWrap w:val="0"/>
            <w:vAlign w:val="center"/>
          </w:tcPr>
          <w:p>
            <w:pPr>
              <w:pStyle w:val="14"/>
            </w:pPr>
          </w:p>
        </w:tc>
        <w:tc>
          <w:tcPr>
            <w:tcW w:w="975" w:type="dxa"/>
            <w:noWrap w:val="0"/>
            <w:vAlign w:val="center"/>
          </w:tcPr>
          <w:p>
            <w:pPr>
              <w:pStyle w:val="14"/>
            </w:pPr>
          </w:p>
        </w:tc>
        <w:tc>
          <w:tcPr>
            <w:tcW w:w="607" w:type="dxa"/>
            <w:noWrap w:val="0"/>
            <w:vAlign w:val="center"/>
          </w:tcPr>
          <w:p>
            <w:pPr>
              <w:pStyle w:val="14"/>
            </w:pPr>
          </w:p>
        </w:tc>
        <w:tc>
          <w:tcPr>
            <w:tcW w:w="924" w:type="dxa"/>
            <w:noWrap w:val="0"/>
            <w:vAlign w:val="center"/>
          </w:tcPr>
          <w:p>
            <w:pPr>
              <w:pStyle w:val="14"/>
            </w:pPr>
          </w:p>
        </w:tc>
        <w:tc>
          <w:tcPr>
            <w:tcW w:w="924" w:type="dxa"/>
            <w:noWrap w:val="0"/>
            <w:vAlign w:val="center"/>
          </w:tcPr>
          <w:p>
            <w:pPr>
              <w:pStyle w:val="14"/>
            </w:pPr>
          </w:p>
        </w:tc>
        <w:tc>
          <w:tcPr>
            <w:tcW w:w="924" w:type="dxa"/>
            <w:noWrap w:val="0"/>
            <w:vAlign w:val="center"/>
          </w:tcPr>
          <w:p>
            <w:pPr>
              <w:pStyle w:val="14"/>
            </w:pPr>
          </w:p>
        </w:tc>
        <w:tc>
          <w:tcPr>
            <w:tcW w:w="924" w:type="dxa"/>
            <w:noWrap w:val="0"/>
            <w:vAlign w:val="center"/>
          </w:tcPr>
          <w:p>
            <w:pPr>
              <w:pStyle w:val="14"/>
            </w:pPr>
          </w:p>
        </w:tc>
        <w:tc>
          <w:tcPr>
            <w:tcW w:w="924" w:type="dxa"/>
            <w:noWrap w:val="0"/>
            <w:vAlign w:val="center"/>
          </w:tcPr>
          <w:p>
            <w:pPr>
              <w:pStyle w:val="14"/>
            </w:pPr>
          </w:p>
        </w:tc>
        <w:tc>
          <w:tcPr>
            <w:tcW w:w="924" w:type="dxa"/>
            <w:noWrap w:val="0"/>
            <w:vAlign w:val="center"/>
          </w:tcPr>
          <w:p>
            <w:pPr>
              <w:pStyle w:val="14"/>
            </w:pPr>
          </w:p>
        </w:tc>
        <w:tc>
          <w:tcPr>
            <w:tcW w:w="924" w:type="dxa"/>
            <w:noWrap w:val="0"/>
            <w:vAlign w:val="center"/>
          </w:tcPr>
          <w:p>
            <w:pPr>
              <w:pStyle w:val="14"/>
            </w:pPr>
          </w:p>
        </w:tc>
        <w:tc>
          <w:tcPr>
            <w:tcW w:w="924" w:type="dxa"/>
            <w:noWrap w:val="0"/>
            <w:vAlign w:val="center"/>
          </w:tcPr>
          <w:p>
            <w:pPr>
              <w:pStyle w:val="14"/>
            </w:pPr>
          </w:p>
        </w:tc>
      </w:tr>
    </w:tbl>
    <w:p>
      <w:pPr>
        <w:spacing w:before="0" w:after="0" w:line="500" w:lineRule="exact"/>
        <w:ind w:firstLine="420"/>
        <w:jc w:val="left"/>
        <w:outlineLvl w:val="9"/>
        <w:rPr>
          <w:rFonts w:hint="eastAsia" w:ascii="方正仿宋简体" w:hAnsi="方正仿宋简体" w:eastAsia="方正仿宋简体" w:cs="方正仿宋简体"/>
          <w:sz w:val="30"/>
          <w:szCs w:val="30"/>
        </w:rPr>
      </w:pPr>
      <w:r>
        <w:rPr>
          <w:rFonts w:hint="eastAsia" w:ascii="Times New Roman" w:hAnsi="Times New Roman" w:eastAsia="方正仿宋_GBK" w:cs="Times New Roman"/>
          <w:b w:val="0"/>
          <w:color w:val="000000"/>
          <w:sz w:val="21"/>
          <w:szCs w:val="21"/>
        </w:rPr>
        <w:t>注：同一采购目录序号的物品，其单价会因配置规格不同而变动，均符合资产配置标准。涉密采购事项按照相关规定执行</w:t>
      </w:r>
      <w:r>
        <w:rPr>
          <w:rFonts w:hint="eastAsia" w:ascii="方正仿宋简体" w:hAnsi="方正仿宋简体" w:eastAsia="方正仿宋简体" w:cs="方正仿宋简体"/>
          <w:color w:val="000000"/>
          <w:sz w:val="30"/>
          <w:szCs w:val="30"/>
        </w:rPr>
        <w:t>。</w:t>
      </w: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hint="eastAsia" w:ascii="Times New Roman" w:hAnsi="Times New Roman" w:eastAsia="方正仿宋_GBK" w:cs="Times New Roman"/>
          <w:b w:val="0"/>
          <w:color w:val="000000"/>
          <w:sz w:val="28"/>
          <w:lang w:eastAsia="zh-CN"/>
        </w:rPr>
      </w:pPr>
      <w:r>
        <w:rPr>
          <w:rFonts w:hint="eastAsia" w:ascii="Times New Roman" w:hAnsi="Times New Roman" w:eastAsia="方正仿宋_GBK" w:cs="Times New Roman"/>
          <w:b w:val="0"/>
          <w:color w:val="000000"/>
          <w:sz w:val="28"/>
        </w:rPr>
        <w:t>保定市满城区人力资源和社会保障局(事业全额/事业差额)上年末固定资产金额为0.00万元（详见下表）。本年度</w:t>
      </w:r>
      <w:r>
        <w:rPr>
          <w:rFonts w:hint="eastAsia" w:ascii="Times New Roman" w:hAnsi="Times New Roman" w:eastAsia="方正仿宋_GBK" w:cs="Times New Roman"/>
          <w:b w:val="0"/>
          <w:color w:val="000000"/>
          <w:sz w:val="28"/>
          <w:lang w:eastAsia="zh-CN"/>
        </w:rPr>
        <w:t>未</w:t>
      </w:r>
      <w:r>
        <w:rPr>
          <w:rFonts w:hint="eastAsia" w:ascii="Times New Roman" w:hAnsi="Times New Roman" w:eastAsia="方正仿宋_GBK" w:cs="Times New Roman"/>
          <w:b w:val="0"/>
          <w:color w:val="000000"/>
          <w:sz w:val="28"/>
        </w:rPr>
        <w:t>拟购置固定资产</w:t>
      </w:r>
      <w:r>
        <w:rPr>
          <w:rFonts w:hint="eastAsia" w:ascii="Times New Roman" w:hAnsi="Times New Roman" w:eastAsia="方正仿宋_GBK" w:cs="Times New Roman"/>
          <w:b w:val="0"/>
          <w:color w:val="000000"/>
          <w:sz w:val="28"/>
          <w:lang w:eastAsia="zh-CN"/>
        </w:rPr>
        <w:t>。</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93"/>
        <w:gridCol w:w="247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93" w:type="dxa"/>
            <w:tcBorders>
              <w:top w:val="single" w:color="FFFFFF" w:sz="6" w:space="0"/>
              <w:left w:val="single" w:color="FFFFFF" w:sz="6" w:space="0"/>
              <w:right w:val="single" w:color="FFFFFF" w:sz="6" w:space="0"/>
            </w:tcBorders>
            <w:noWrap w:val="0"/>
            <w:vAlign w:val="center"/>
          </w:tcPr>
          <w:p>
            <w:pPr>
              <w:pStyle w:val="12"/>
            </w:pPr>
            <w:r>
              <w:t>356007保定市满城区人力资源和社会保障局(事业全额/事业差额)</w:t>
            </w:r>
          </w:p>
        </w:tc>
        <w:tc>
          <w:tcPr>
            <w:tcW w:w="7406" w:type="dxa"/>
            <w:gridSpan w:val="2"/>
            <w:tcBorders>
              <w:top w:val="single" w:color="FFFFFF" w:sz="6" w:space="0"/>
              <w:left w:val="single" w:color="FFFFFF" w:sz="6" w:space="0"/>
              <w:right w:val="single" w:color="FFFFFF" w:sz="6" w:space="0"/>
            </w:tcBorders>
            <w:noWrap w:val="0"/>
            <w:vAlign w:val="center"/>
          </w:tcPr>
          <w:p>
            <w:pPr>
              <w:pStyle w:val="10"/>
            </w:pPr>
            <w:r>
              <w:t>截止时间：202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93" w:type="dxa"/>
            <w:noWrap w:val="0"/>
            <w:vAlign w:val="center"/>
          </w:tcPr>
          <w:p>
            <w:pPr>
              <w:pStyle w:val="13"/>
              <w:rPr>
                <w:rFonts w:hint="eastAsia" w:ascii="黑体" w:hAnsi="黑体" w:eastAsia="黑体" w:cs="黑体"/>
                <w:sz w:val="32"/>
                <w:szCs w:val="32"/>
              </w:rPr>
            </w:pPr>
            <w:r>
              <w:rPr>
                <w:rFonts w:hint="eastAsia" w:ascii="黑体" w:hAnsi="黑体" w:eastAsia="黑体" w:cs="黑体"/>
                <w:sz w:val="32"/>
                <w:szCs w:val="32"/>
              </w:rPr>
              <w:t>项   目</w:t>
            </w:r>
          </w:p>
        </w:tc>
        <w:tc>
          <w:tcPr>
            <w:tcW w:w="2473" w:type="dxa"/>
            <w:noWrap w:val="0"/>
            <w:vAlign w:val="center"/>
          </w:tcPr>
          <w:p>
            <w:pPr>
              <w:pStyle w:val="13"/>
              <w:rPr>
                <w:rFonts w:hint="eastAsia" w:ascii="黑体" w:hAnsi="黑体" w:eastAsia="黑体" w:cs="黑体"/>
                <w:sz w:val="32"/>
                <w:szCs w:val="32"/>
              </w:rPr>
            </w:pPr>
            <w:r>
              <w:rPr>
                <w:rFonts w:hint="eastAsia" w:ascii="黑体" w:hAnsi="黑体" w:eastAsia="黑体" w:cs="黑体"/>
                <w:sz w:val="32"/>
                <w:szCs w:val="32"/>
              </w:rPr>
              <w:t>数量</w:t>
            </w:r>
          </w:p>
        </w:tc>
        <w:tc>
          <w:tcPr>
            <w:tcW w:w="4933" w:type="dxa"/>
            <w:noWrap w:val="0"/>
            <w:vAlign w:val="center"/>
          </w:tcPr>
          <w:p>
            <w:pPr>
              <w:pStyle w:val="13"/>
              <w:rPr>
                <w:rFonts w:hint="eastAsia" w:ascii="黑体" w:hAnsi="黑体" w:eastAsia="黑体" w:cs="黑体"/>
                <w:sz w:val="32"/>
                <w:szCs w:val="32"/>
              </w:rPr>
            </w:pPr>
            <w:r>
              <w:rPr>
                <w:rFonts w:hint="eastAsia" w:ascii="黑体" w:hAnsi="黑体" w:eastAsia="黑体" w:cs="黑体"/>
                <w:sz w:val="32"/>
                <w:szCs w:val="3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资产总额</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uk-UA" w:bidi="ar-SA"/>
              </w:rPr>
            </w:pPr>
          </w:p>
        </w:tc>
        <w:tc>
          <w:tcPr>
            <w:tcW w:w="4933" w:type="dxa"/>
            <w:noWrap w:val="0"/>
            <w:vAlign w:val="center"/>
          </w:tcPr>
          <w:p>
            <w:pPr>
              <w:pStyle w:val="14"/>
              <w:ind w:firstLine="0" w:firstLineChars="0"/>
              <w:rPr>
                <w:rFonts w:hint="default"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1、房屋（平方米）</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4933" w:type="dxa"/>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其中：办公用房（平方米）</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4933" w:type="dxa"/>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2、车辆（台、辆）</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4933" w:type="dxa"/>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3、通用设备</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4933" w:type="dxa"/>
            <w:noWrap w:val="0"/>
            <w:vAlign w:val="center"/>
          </w:tcPr>
          <w:p>
            <w:pPr>
              <w:pStyle w:val="14"/>
              <w:ind w:firstLine="0" w:firstLineChars="0"/>
              <w:rPr>
                <w:rFonts w:hint="default"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4、专用设备</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4933" w:type="dxa"/>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5</w:t>
            </w:r>
            <w:r>
              <w:rPr>
                <w:rFonts w:hint="eastAsia" w:ascii="Times New Roman" w:hAnsi="Times New Roman" w:eastAsia="方正仿宋_GBK" w:cs="Times New Roman"/>
                <w:b w:val="0"/>
                <w:color w:val="000000"/>
                <w:sz w:val="28"/>
              </w:rPr>
              <w:t>、</w:t>
            </w:r>
            <w:r>
              <w:rPr>
                <w:rFonts w:hint="eastAsia" w:ascii="Times New Roman" w:hAnsi="Times New Roman" w:eastAsia="方正仿宋_GBK" w:cs="Times New Roman"/>
                <w:b w:val="0"/>
                <w:color w:val="000000"/>
                <w:sz w:val="28"/>
                <w:lang w:eastAsia="zh-CN"/>
              </w:rPr>
              <w:t>家具、用具、装具及动植物</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4933" w:type="dxa"/>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6、无形资产</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uk-UA" w:bidi="ar-SA"/>
              </w:rPr>
            </w:pPr>
          </w:p>
        </w:tc>
        <w:tc>
          <w:tcPr>
            <w:tcW w:w="4933" w:type="dxa"/>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bl>
    <w:p>
      <w:pPr>
        <w:spacing w:before="0" w:after="0" w:line="500" w:lineRule="exact"/>
        <w:ind w:firstLine="560"/>
        <w:jc w:val="left"/>
        <w:outlineLvl w:val="9"/>
        <w:rPr>
          <w:rFonts w:hint="eastAsia" w:ascii="Times New Roman" w:hAnsi="Times New Roman" w:eastAsia="方正仿宋_GBK" w:cs="Times New Roman"/>
          <w:b w:val="0"/>
          <w:color w:val="000000"/>
          <w:sz w:val="21"/>
          <w:szCs w:val="21"/>
        </w:rPr>
      </w:pPr>
      <w:r>
        <w:rPr>
          <w:rFonts w:hint="eastAsia" w:ascii="Times New Roman" w:hAnsi="Times New Roman" w:eastAsia="方正仿宋_GBK" w:cs="Times New Roman"/>
          <w:b w:val="0"/>
          <w:color w:val="000000"/>
          <w:sz w:val="21"/>
          <w:szCs w:val="21"/>
        </w:rPr>
        <w:t>注：</w:t>
      </w:r>
      <w:r>
        <w:rPr>
          <w:rFonts w:hint="eastAsia" w:ascii="Times New Roman" w:hAnsi="Times New Roman" w:eastAsia="方正仿宋_GBK" w:cs="Times New Roman"/>
          <w:b w:val="0"/>
          <w:color w:val="000000"/>
          <w:sz w:val="21"/>
          <w:szCs w:val="21"/>
          <w:lang w:eastAsia="zh-CN"/>
        </w:rPr>
        <w:t>我单位</w:t>
      </w:r>
      <w:r>
        <w:rPr>
          <w:rFonts w:hint="eastAsia" w:ascii="Times New Roman" w:hAnsi="Times New Roman" w:eastAsia="方正仿宋_GBK" w:cs="Times New Roman"/>
          <w:b w:val="0"/>
          <w:color w:val="000000"/>
          <w:sz w:val="21"/>
          <w:szCs w:val="21"/>
        </w:rPr>
        <w:t>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1、一般公共预算拨款收入：</w:t>
      </w:r>
      <w:r>
        <w:rPr>
          <w:rFonts w:hint="eastAsia"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eastAsia="zh-CN"/>
        </w:rPr>
        <w:t>区</w:t>
      </w:r>
      <w:r>
        <w:rPr>
          <w:rFonts w:hint="eastAsia"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2、事业收入：</w:t>
      </w:r>
      <w:r>
        <w:rPr>
          <w:rFonts w:hint="eastAsia"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3、其他收入：</w:t>
      </w:r>
      <w:r>
        <w:rPr>
          <w:rFonts w:hint="eastAsia"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4、基本支出：</w:t>
      </w:r>
      <w:r>
        <w:rPr>
          <w:rFonts w:hint="eastAsia"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5、项目支出：</w:t>
      </w:r>
      <w:r>
        <w:rPr>
          <w:rFonts w:hint="eastAsia"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6、上缴上级支出：</w:t>
      </w:r>
      <w:r>
        <w:rPr>
          <w:rFonts w:hint="eastAsia"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7、“三公”经费：</w:t>
      </w:r>
      <w:r>
        <w:rPr>
          <w:rFonts w:hint="eastAsia"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eastAsia="zh-CN"/>
        </w:rPr>
        <w:t>区</w:t>
      </w:r>
      <w:r>
        <w:rPr>
          <w:rFonts w:hint="eastAsia" w:ascii="Times New Roman" w:hAnsi="Times New Roman" w:eastAsia="方正仿宋_GBK" w:cs="Times New Roman"/>
          <w:b w:val="0"/>
          <w:color w:val="000000"/>
          <w:sz w:val="28"/>
        </w:rPr>
        <w:t>级财政预算管理的“三公”经费，是指</w:t>
      </w:r>
      <w:r>
        <w:rPr>
          <w:rFonts w:hint="eastAsia" w:ascii="Times New Roman" w:hAnsi="Times New Roman" w:eastAsia="方正仿宋_GBK" w:cs="Times New Roman"/>
          <w:b w:val="0"/>
          <w:color w:val="000000"/>
          <w:sz w:val="28"/>
          <w:lang w:eastAsia="zh-CN"/>
        </w:rPr>
        <w:t>区</w:t>
      </w:r>
      <w:r>
        <w:rPr>
          <w:rFonts w:hint="eastAsia" w:ascii="Times New Roman" w:hAnsi="Times New Roman" w:eastAsia="方正仿宋_GBK" w:cs="Times New Roman"/>
          <w:b w:val="0"/>
          <w:color w:val="000000"/>
          <w:sz w:val="28"/>
        </w:rPr>
        <w:t>级</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8、机关运行费：</w:t>
      </w:r>
      <w:r>
        <w:rPr>
          <w:rFonts w:hint="eastAsia"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9、上年结转：</w:t>
      </w:r>
      <w:r>
        <w:rPr>
          <w:rFonts w:hint="eastAsia"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10、事业单位经营支出：</w:t>
      </w:r>
      <w:r>
        <w:rPr>
          <w:rFonts w:hint="eastAsia"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ascii="Times New Roman" w:hAnsi="Times New Roman" w:eastAsia="方正仿宋_GBK" w:cs="Times New Roman"/>
          <w:b w:val="0"/>
          <w:color w:val="000000"/>
          <w:sz w:val="28"/>
        </w:rPr>
        <w:sectPr>
          <w:pgSz w:w="16840" w:h="11900" w:orient="landscape"/>
          <w:pgMar w:top="1134" w:right="1020" w:bottom="1134" w:left="1020" w:header="720" w:footer="720" w:gutter="0"/>
          <w:cols w:space="720" w:num="1"/>
          <w:rtlGutter w:val="0"/>
          <w:docGrid w:linePitch="1" w:charSpace="0"/>
        </w:sectPr>
      </w:pPr>
      <w:r>
        <w:rPr>
          <w:rFonts w:hint="eastAsia"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2" w:name="_Toc_4_4_0000000022"/>
      <w:r>
        <w:rPr>
          <w:rFonts w:hint="eastAsia" w:ascii="方正小标宋_GBK" w:hAnsi="方正小标宋_GBK" w:eastAsia="方正小标宋_GBK" w:cs="方正小标宋_GBK"/>
          <w:b w:val="0"/>
          <w:color w:val="000000"/>
          <w:sz w:val="44"/>
          <w:lang w:eastAsia="zh-CN"/>
        </w:rPr>
        <w:t>三</w:t>
      </w:r>
      <w:r>
        <w:rPr>
          <w:rFonts w:ascii="方正小标宋_GBK" w:hAnsi="方正小标宋_GBK" w:eastAsia="方正小标宋_GBK" w:cs="方正小标宋_GBK"/>
          <w:b w:val="0"/>
          <w:color w:val="000000"/>
          <w:sz w:val="44"/>
        </w:rPr>
        <w:t>、保定市满城区人力资源和社会保障局(供养人员)收支预算</w:t>
      </w:r>
      <w:bookmarkEnd w:id="22"/>
    </w:p>
    <w:p>
      <w:pPr>
        <w:spacing w:before="0" w:after="0" w:line="240" w:lineRule="auto"/>
        <w:ind w:firstLine="0"/>
        <w:jc w:val="center"/>
        <w:outlineLvl w:val="4"/>
        <w:rPr>
          <w:rFonts w:hint="eastAsia"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szCs w:val="24"/>
          <w:lang w:eastAsia="zh-CN"/>
        </w:rPr>
        <w:t>第一部分</w:t>
      </w:r>
      <w:r>
        <w:rPr>
          <w:rFonts w:hint="eastAsia" w:ascii="方正小标宋_GBK" w:hAnsi="方正小标宋_GBK" w:eastAsia="方正小标宋_GBK" w:cs="方正小标宋_GBK"/>
          <w:color w:val="000000"/>
          <w:sz w:val="36"/>
          <w:szCs w:val="24"/>
          <w:lang w:val="en-US" w:eastAsia="zh-CN"/>
        </w:rPr>
        <w:t xml:space="preserve">  </w:t>
      </w:r>
      <w:r>
        <w:rPr>
          <w:rFonts w:hint="eastAsia" w:ascii="方正小标宋_GBK" w:hAnsi="方正小标宋_GBK" w:eastAsia="方正小标宋_GBK" w:cs="方正小标宋_GBK"/>
          <w:color w:val="000000"/>
          <w:sz w:val="36"/>
          <w:szCs w:val="24"/>
          <w:lang w:eastAsia="zh-CN"/>
        </w:rPr>
        <w:t>单位预算公开表</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262"/>
        <w:gridCol w:w="2656"/>
        <w:gridCol w:w="3704"/>
        <w:gridCol w:w="22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21" w:type="dxa"/>
            <w:gridSpan w:val="2"/>
            <w:tcBorders>
              <w:top w:val="single" w:color="FFFFFF" w:sz="6" w:space="0"/>
              <w:left w:val="single" w:color="FFFFFF" w:sz="6" w:space="0"/>
              <w:right w:val="single" w:color="FFFFFF" w:sz="6" w:space="0"/>
            </w:tcBorders>
            <w:noWrap w:val="0"/>
            <w:vAlign w:val="center"/>
          </w:tcPr>
          <w:p>
            <w:pPr>
              <w:pStyle w:val="12"/>
            </w:pPr>
            <w:r>
              <w:t>356008保定市满城区人力资源和社会保障局(供养人员)</w:t>
            </w:r>
          </w:p>
        </w:tc>
        <w:tc>
          <w:tcPr>
            <w:tcW w:w="2656"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5918"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noWrap w:val="0"/>
            <w:vAlign w:val="center"/>
          </w:tcPr>
          <w:p>
            <w:pPr>
              <w:pStyle w:val="13"/>
            </w:pPr>
            <w:r>
              <w:t>序号</w:t>
            </w:r>
          </w:p>
        </w:tc>
        <w:tc>
          <w:tcPr>
            <w:tcW w:w="5918" w:type="dxa"/>
            <w:gridSpan w:val="2"/>
            <w:noWrap w:val="0"/>
            <w:vAlign w:val="center"/>
          </w:tcPr>
          <w:p>
            <w:pPr>
              <w:pStyle w:val="13"/>
            </w:pPr>
            <w:r>
              <w:t>收入</w:t>
            </w:r>
          </w:p>
        </w:tc>
        <w:tc>
          <w:tcPr>
            <w:tcW w:w="5918" w:type="dxa"/>
            <w:gridSpan w:val="2"/>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noWrap w:val="0"/>
            <w:vAlign w:val="top"/>
          </w:tcPr>
          <w:p/>
        </w:tc>
        <w:tc>
          <w:tcPr>
            <w:tcW w:w="3262" w:type="dxa"/>
            <w:noWrap w:val="0"/>
            <w:vAlign w:val="center"/>
          </w:tcPr>
          <w:p>
            <w:pPr>
              <w:pStyle w:val="13"/>
            </w:pPr>
            <w:r>
              <w:t>项  目</w:t>
            </w:r>
          </w:p>
        </w:tc>
        <w:tc>
          <w:tcPr>
            <w:tcW w:w="2656" w:type="dxa"/>
            <w:noWrap w:val="0"/>
            <w:vAlign w:val="center"/>
          </w:tcPr>
          <w:p>
            <w:pPr>
              <w:pStyle w:val="13"/>
            </w:pPr>
            <w:r>
              <w:t>预算数</w:t>
            </w:r>
          </w:p>
        </w:tc>
        <w:tc>
          <w:tcPr>
            <w:tcW w:w="3704" w:type="dxa"/>
            <w:noWrap w:val="0"/>
            <w:vAlign w:val="center"/>
          </w:tcPr>
          <w:p>
            <w:pPr>
              <w:pStyle w:val="13"/>
            </w:pPr>
            <w:r>
              <w:t>项  目</w:t>
            </w:r>
          </w:p>
        </w:tc>
        <w:tc>
          <w:tcPr>
            <w:tcW w:w="2214" w:type="dxa"/>
            <w:noWrap w:val="0"/>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noWrap w:val="0"/>
            <w:vAlign w:val="center"/>
          </w:tcPr>
          <w:p>
            <w:pPr>
              <w:pStyle w:val="13"/>
            </w:pPr>
            <w:r>
              <w:t>栏次</w:t>
            </w:r>
          </w:p>
        </w:tc>
        <w:tc>
          <w:tcPr>
            <w:tcW w:w="3262" w:type="dxa"/>
            <w:noWrap w:val="0"/>
            <w:vAlign w:val="center"/>
          </w:tcPr>
          <w:p>
            <w:pPr>
              <w:pStyle w:val="13"/>
            </w:pPr>
            <w:r>
              <w:t>1</w:t>
            </w:r>
          </w:p>
        </w:tc>
        <w:tc>
          <w:tcPr>
            <w:tcW w:w="2656" w:type="dxa"/>
            <w:noWrap w:val="0"/>
            <w:vAlign w:val="center"/>
          </w:tcPr>
          <w:p>
            <w:pPr>
              <w:pStyle w:val="13"/>
            </w:pPr>
            <w:r>
              <w:t>2</w:t>
            </w:r>
          </w:p>
        </w:tc>
        <w:tc>
          <w:tcPr>
            <w:tcW w:w="3704" w:type="dxa"/>
            <w:noWrap w:val="0"/>
            <w:vAlign w:val="center"/>
          </w:tcPr>
          <w:p>
            <w:pPr>
              <w:pStyle w:val="13"/>
            </w:pPr>
            <w:r>
              <w:t>3</w:t>
            </w:r>
          </w:p>
        </w:tc>
        <w:tc>
          <w:tcPr>
            <w:tcW w:w="2214" w:type="dxa"/>
            <w:noWrap w:val="0"/>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w:t>
            </w:r>
          </w:p>
        </w:tc>
        <w:tc>
          <w:tcPr>
            <w:tcW w:w="3262" w:type="dxa"/>
            <w:noWrap w:val="0"/>
            <w:vAlign w:val="center"/>
          </w:tcPr>
          <w:p>
            <w:pPr>
              <w:pStyle w:val="15"/>
            </w:pPr>
            <w:r>
              <w:t>一、一般公共预算拨款收入</w:t>
            </w:r>
          </w:p>
        </w:tc>
        <w:tc>
          <w:tcPr>
            <w:tcW w:w="2656" w:type="dxa"/>
            <w:noWrap w:val="0"/>
            <w:vAlign w:val="center"/>
          </w:tcPr>
          <w:p>
            <w:pPr>
              <w:pStyle w:val="14"/>
              <w:rPr>
                <w:rFonts w:hint="default" w:eastAsia="方正书宋_GBK"/>
                <w:lang w:val="en-US" w:eastAsia="zh-CN"/>
              </w:rPr>
            </w:pPr>
            <w:r>
              <w:rPr>
                <w:rFonts w:hint="eastAsia"/>
                <w:lang w:val="en-US" w:eastAsia="zh-CN"/>
              </w:rPr>
              <w:t>299</w:t>
            </w:r>
          </w:p>
        </w:tc>
        <w:tc>
          <w:tcPr>
            <w:tcW w:w="3704" w:type="dxa"/>
            <w:noWrap w:val="0"/>
            <w:vAlign w:val="center"/>
          </w:tcPr>
          <w:p>
            <w:pPr>
              <w:pStyle w:val="15"/>
            </w:pPr>
            <w:r>
              <w:t>一、一般公共服务支出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w:t>
            </w:r>
          </w:p>
        </w:tc>
        <w:tc>
          <w:tcPr>
            <w:tcW w:w="3262" w:type="dxa"/>
            <w:noWrap w:val="0"/>
            <w:vAlign w:val="center"/>
          </w:tcPr>
          <w:p>
            <w:pPr>
              <w:pStyle w:val="15"/>
            </w:pPr>
            <w:r>
              <w:t>二、政府性基金预算拨款收入</w:t>
            </w:r>
          </w:p>
        </w:tc>
        <w:tc>
          <w:tcPr>
            <w:tcW w:w="2656" w:type="dxa"/>
            <w:noWrap w:val="0"/>
            <w:vAlign w:val="center"/>
          </w:tcPr>
          <w:p>
            <w:pPr>
              <w:pStyle w:val="14"/>
            </w:pPr>
          </w:p>
        </w:tc>
        <w:tc>
          <w:tcPr>
            <w:tcW w:w="3704" w:type="dxa"/>
            <w:noWrap w:val="0"/>
            <w:vAlign w:val="center"/>
          </w:tcPr>
          <w:p>
            <w:pPr>
              <w:pStyle w:val="15"/>
            </w:pPr>
            <w:r>
              <w:t>二、外交支出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w:t>
            </w:r>
          </w:p>
        </w:tc>
        <w:tc>
          <w:tcPr>
            <w:tcW w:w="3262" w:type="dxa"/>
            <w:noWrap w:val="0"/>
            <w:vAlign w:val="center"/>
          </w:tcPr>
          <w:p>
            <w:pPr>
              <w:pStyle w:val="15"/>
            </w:pPr>
            <w:r>
              <w:t>三、国有资本经营预算拨款收入</w:t>
            </w:r>
          </w:p>
        </w:tc>
        <w:tc>
          <w:tcPr>
            <w:tcW w:w="2656" w:type="dxa"/>
            <w:noWrap w:val="0"/>
            <w:vAlign w:val="center"/>
          </w:tcPr>
          <w:p>
            <w:pPr>
              <w:pStyle w:val="14"/>
            </w:pPr>
          </w:p>
        </w:tc>
        <w:tc>
          <w:tcPr>
            <w:tcW w:w="3704" w:type="dxa"/>
            <w:noWrap w:val="0"/>
            <w:vAlign w:val="center"/>
          </w:tcPr>
          <w:p>
            <w:pPr>
              <w:pStyle w:val="15"/>
            </w:pPr>
            <w:r>
              <w:t>三、国防支出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4</w:t>
            </w:r>
          </w:p>
        </w:tc>
        <w:tc>
          <w:tcPr>
            <w:tcW w:w="3262" w:type="dxa"/>
            <w:noWrap w:val="0"/>
            <w:vAlign w:val="center"/>
          </w:tcPr>
          <w:p>
            <w:pPr>
              <w:pStyle w:val="15"/>
            </w:pPr>
            <w:r>
              <w:t>四、财政专户管理资金收入</w:t>
            </w:r>
          </w:p>
        </w:tc>
        <w:tc>
          <w:tcPr>
            <w:tcW w:w="2656" w:type="dxa"/>
            <w:noWrap w:val="0"/>
            <w:vAlign w:val="center"/>
          </w:tcPr>
          <w:p>
            <w:pPr>
              <w:pStyle w:val="14"/>
            </w:pPr>
          </w:p>
        </w:tc>
        <w:tc>
          <w:tcPr>
            <w:tcW w:w="3704" w:type="dxa"/>
            <w:noWrap w:val="0"/>
            <w:vAlign w:val="center"/>
          </w:tcPr>
          <w:p>
            <w:pPr>
              <w:pStyle w:val="15"/>
            </w:pPr>
            <w:r>
              <w:t>四、公共安全支出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5</w:t>
            </w:r>
          </w:p>
        </w:tc>
        <w:tc>
          <w:tcPr>
            <w:tcW w:w="3262" w:type="dxa"/>
            <w:noWrap w:val="0"/>
            <w:vAlign w:val="center"/>
          </w:tcPr>
          <w:p>
            <w:pPr>
              <w:pStyle w:val="15"/>
            </w:pPr>
            <w:r>
              <w:t>五、事业收入</w:t>
            </w:r>
          </w:p>
        </w:tc>
        <w:tc>
          <w:tcPr>
            <w:tcW w:w="2656" w:type="dxa"/>
            <w:noWrap w:val="0"/>
            <w:vAlign w:val="center"/>
          </w:tcPr>
          <w:p>
            <w:pPr>
              <w:pStyle w:val="14"/>
            </w:pPr>
          </w:p>
        </w:tc>
        <w:tc>
          <w:tcPr>
            <w:tcW w:w="3704" w:type="dxa"/>
            <w:noWrap w:val="0"/>
            <w:vAlign w:val="center"/>
          </w:tcPr>
          <w:p>
            <w:pPr>
              <w:pStyle w:val="15"/>
            </w:pPr>
            <w:r>
              <w:t>五、教育支出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6</w:t>
            </w:r>
          </w:p>
        </w:tc>
        <w:tc>
          <w:tcPr>
            <w:tcW w:w="3262" w:type="dxa"/>
            <w:noWrap w:val="0"/>
            <w:vAlign w:val="center"/>
          </w:tcPr>
          <w:p>
            <w:pPr>
              <w:pStyle w:val="15"/>
            </w:pPr>
            <w:r>
              <w:t>六、事业单位经营收入</w:t>
            </w:r>
          </w:p>
        </w:tc>
        <w:tc>
          <w:tcPr>
            <w:tcW w:w="2656" w:type="dxa"/>
            <w:noWrap w:val="0"/>
            <w:vAlign w:val="center"/>
          </w:tcPr>
          <w:p>
            <w:pPr>
              <w:pStyle w:val="14"/>
            </w:pPr>
          </w:p>
        </w:tc>
        <w:tc>
          <w:tcPr>
            <w:tcW w:w="3704" w:type="dxa"/>
            <w:noWrap w:val="0"/>
            <w:vAlign w:val="center"/>
          </w:tcPr>
          <w:p>
            <w:pPr>
              <w:pStyle w:val="15"/>
            </w:pPr>
            <w:r>
              <w:t>六、科学技术支出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7</w:t>
            </w:r>
          </w:p>
        </w:tc>
        <w:tc>
          <w:tcPr>
            <w:tcW w:w="3262" w:type="dxa"/>
            <w:noWrap w:val="0"/>
            <w:vAlign w:val="center"/>
          </w:tcPr>
          <w:p>
            <w:pPr>
              <w:pStyle w:val="15"/>
            </w:pPr>
            <w:r>
              <w:t>七、上级补助收入</w:t>
            </w:r>
          </w:p>
        </w:tc>
        <w:tc>
          <w:tcPr>
            <w:tcW w:w="2656" w:type="dxa"/>
            <w:noWrap w:val="0"/>
            <w:vAlign w:val="center"/>
          </w:tcPr>
          <w:p>
            <w:pPr>
              <w:pStyle w:val="14"/>
            </w:pPr>
          </w:p>
        </w:tc>
        <w:tc>
          <w:tcPr>
            <w:tcW w:w="3704" w:type="dxa"/>
            <w:noWrap w:val="0"/>
            <w:vAlign w:val="center"/>
          </w:tcPr>
          <w:p>
            <w:pPr>
              <w:pStyle w:val="15"/>
            </w:pPr>
            <w:r>
              <w:t>七、文化旅游体育与传媒支出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8</w:t>
            </w:r>
          </w:p>
        </w:tc>
        <w:tc>
          <w:tcPr>
            <w:tcW w:w="3262" w:type="dxa"/>
            <w:noWrap w:val="0"/>
            <w:vAlign w:val="center"/>
          </w:tcPr>
          <w:p>
            <w:pPr>
              <w:pStyle w:val="15"/>
            </w:pPr>
            <w:r>
              <w:t>八、附属单位上缴收入</w:t>
            </w:r>
          </w:p>
        </w:tc>
        <w:tc>
          <w:tcPr>
            <w:tcW w:w="2656" w:type="dxa"/>
            <w:noWrap w:val="0"/>
            <w:vAlign w:val="center"/>
          </w:tcPr>
          <w:p>
            <w:pPr>
              <w:pStyle w:val="14"/>
            </w:pPr>
          </w:p>
        </w:tc>
        <w:tc>
          <w:tcPr>
            <w:tcW w:w="3704" w:type="dxa"/>
            <w:noWrap w:val="0"/>
            <w:vAlign w:val="center"/>
          </w:tcPr>
          <w:p>
            <w:pPr>
              <w:pStyle w:val="15"/>
            </w:pPr>
            <w:r>
              <w:t>八、社会保障和就业支出</w:t>
            </w:r>
          </w:p>
        </w:tc>
        <w:tc>
          <w:tcPr>
            <w:tcW w:w="2214" w:type="dxa"/>
            <w:noWrap w:val="0"/>
            <w:vAlign w:val="center"/>
          </w:tcPr>
          <w:p>
            <w:pPr>
              <w:pStyle w:val="14"/>
              <w:rPr>
                <w:rFonts w:hint="default" w:eastAsia="方正书宋_GBK"/>
                <w:lang w:val="en-US" w:eastAsia="zh-CN"/>
              </w:rPr>
            </w:pPr>
            <w:r>
              <w:rPr>
                <w:rFonts w:hint="eastAsia"/>
                <w:lang w:val="en-US" w:eastAsia="zh-CN"/>
              </w:rPr>
              <w:t>273.93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9</w:t>
            </w:r>
          </w:p>
        </w:tc>
        <w:tc>
          <w:tcPr>
            <w:tcW w:w="3262" w:type="dxa"/>
            <w:noWrap w:val="0"/>
            <w:vAlign w:val="center"/>
          </w:tcPr>
          <w:p>
            <w:pPr>
              <w:pStyle w:val="15"/>
            </w:pPr>
            <w:r>
              <w:t>九、其他收入</w:t>
            </w:r>
          </w:p>
        </w:tc>
        <w:tc>
          <w:tcPr>
            <w:tcW w:w="2656" w:type="dxa"/>
            <w:noWrap w:val="0"/>
            <w:vAlign w:val="center"/>
          </w:tcPr>
          <w:p>
            <w:pPr>
              <w:pStyle w:val="14"/>
            </w:pPr>
          </w:p>
        </w:tc>
        <w:tc>
          <w:tcPr>
            <w:tcW w:w="3704" w:type="dxa"/>
            <w:noWrap w:val="0"/>
            <w:vAlign w:val="center"/>
          </w:tcPr>
          <w:p>
            <w:pPr>
              <w:pStyle w:val="15"/>
            </w:pPr>
            <w:r>
              <w:t>九、社会保险基金支出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10</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十、卫生健康支出</w:t>
            </w:r>
          </w:p>
        </w:tc>
        <w:tc>
          <w:tcPr>
            <w:tcW w:w="2214" w:type="dxa"/>
            <w:noWrap w:val="0"/>
            <w:vAlign w:val="center"/>
          </w:tcPr>
          <w:p>
            <w:pPr>
              <w:pStyle w:val="14"/>
              <w:rPr>
                <w:rFonts w:hint="default" w:eastAsia="方正书宋_GBK"/>
                <w:lang w:val="en-US" w:eastAsia="zh-CN"/>
              </w:rPr>
            </w:pPr>
            <w:r>
              <w:rPr>
                <w:rFonts w:hint="eastAsia"/>
                <w:lang w:val="en-US" w:eastAsia="zh-CN"/>
              </w:rPr>
              <w:t>10.18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11</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十一、节能环保支出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12</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十二、城乡社区支出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13</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十三、农林水支出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14</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十四、交通运输支出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15</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十五、资源勘探工业信息等支出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16</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十六、商业服务业等支出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17</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十七、金融支出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18</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十八、援助其他地区支出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19</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十九、自然资源海洋气象等支出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20</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二十、住房保障支出</w:t>
            </w:r>
          </w:p>
        </w:tc>
        <w:tc>
          <w:tcPr>
            <w:tcW w:w="2214" w:type="dxa"/>
            <w:noWrap w:val="0"/>
            <w:vAlign w:val="center"/>
          </w:tcPr>
          <w:p>
            <w:pPr>
              <w:pStyle w:val="14"/>
              <w:rPr>
                <w:rFonts w:hint="default" w:eastAsia="方正书宋_GBK"/>
                <w:lang w:val="en-US" w:eastAsia="zh-CN"/>
              </w:rPr>
            </w:pPr>
            <w:r>
              <w:rPr>
                <w:rFonts w:hint="eastAsia"/>
                <w:lang w:val="en-US" w:eastAsia="zh-CN"/>
              </w:rPr>
              <w:t>14.89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21</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二十一、粮油物资储备支出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22</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二十二、国有资本经营预算支出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23</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二十三、灾害防治及应急管理支出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24</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二十四、预备费</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25</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二十五、其他支出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26</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二十六、转移性支出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27</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二十七、债务还本支出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28</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二十八、债务付息支出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29</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二十九、债务发行费用支出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30</w:t>
            </w:r>
          </w:p>
        </w:tc>
        <w:tc>
          <w:tcPr>
            <w:tcW w:w="3262" w:type="dxa"/>
            <w:noWrap w:val="0"/>
            <w:vAlign w:val="center"/>
          </w:tcPr>
          <w:p>
            <w:pPr>
              <w:pStyle w:val="15"/>
            </w:pPr>
          </w:p>
        </w:tc>
        <w:tc>
          <w:tcPr>
            <w:tcW w:w="2656" w:type="dxa"/>
            <w:noWrap w:val="0"/>
            <w:vAlign w:val="center"/>
          </w:tcPr>
          <w:p>
            <w:pPr>
              <w:pStyle w:val="14"/>
            </w:pPr>
          </w:p>
        </w:tc>
        <w:tc>
          <w:tcPr>
            <w:tcW w:w="3704" w:type="dxa"/>
            <w:noWrap w:val="0"/>
            <w:vAlign w:val="center"/>
          </w:tcPr>
          <w:p>
            <w:pPr>
              <w:pStyle w:val="15"/>
            </w:pPr>
            <w:r>
              <w:t>三十、抗疫特别国债安排的支出</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31</w:t>
            </w:r>
          </w:p>
        </w:tc>
        <w:tc>
          <w:tcPr>
            <w:tcW w:w="3262" w:type="dxa"/>
            <w:noWrap w:val="0"/>
            <w:vAlign w:val="center"/>
          </w:tcPr>
          <w:p>
            <w:pPr>
              <w:pStyle w:val="17"/>
            </w:pPr>
            <w:r>
              <w:t>本年收入合计</w:t>
            </w:r>
          </w:p>
        </w:tc>
        <w:tc>
          <w:tcPr>
            <w:tcW w:w="2656" w:type="dxa"/>
            <w:noWrap w:val="0"/>
            <w:vAlign w:val="center"/>
          </w:tcPr>
          <w:p>
            <w:pPr>
              <w:pStyle w:val="18"/>
              <w:rPr>
                <w:rFonts w:hint="default" w:eastAsia="方正书宋_GBK"/>
                <w:lang w:val="en-US" w:eastAsia="zh-CN"/>
              </w:rPr>
            </w:pPr>
            <w:r>
              <w:rPr>
                <w:rFonts w:hint="eastAsia"/>
                <w:lang w:val="en-US" w:eastAsia="zh-CN"/>
              </w:rPr>
              <w:t>299</w:t>
            </w:r>
          </w:p>
        </w:tc>
        <w:tc>
          <w:tcPr>
            <w:tcW w:w="3704" w:type="dxa"/>
            <w:noWrap w:val="0"/>
            <w:vAlign w:val="center"/>
          </w:tcPr>
          <w:p>
            <w:pPr>
              <w:pStyle w:val="17"/>
            </w:pPr>
            <w:r>
              <w:t>本年支出合计</w:t>
            </w:r>
          </w:p>
        </w:tc>
        <w:tc>
          <w:tcPr>
            <w:tcW w:w="2214" w:type="dxa"/>
            <w:noWrap w:val="0"/>
            <w:vAlign w:val="center"/>
          </w:tcPr>
          <w:p>
            <w:pPr>
              <w:pStyle w:val="18"/>
              <w:rPr>
                <w:rFonts w:hint="default" w:eastAsia="方正书宋_GBK"/>
                <w:lang w:val="en-US" w:eastAsia="zh-CN"/>
              </w:rPr>
            </w:pPr>
            <w:r>
              <w:rPr>
                <w:rFonts w:hint="eastAsia"/>
                <w:lang w:val="en-US" w:eastAsia="zh-CN"/>
              </w:rPr>
              <w:t>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32</w:t>
            </w:r>
          </w:p>
        </w:tc>
        <w:tc>
          <w:tcPr>
            <w:tcW w:w="3262" w:type="dxa"/>
            <w:noWrap w:val="0"/>
            <w:vAlign w:val="center"/>
          </w:tcPr>
          <w:p>
            <w:pPr>
              <w:pStyle w:val="15"/>
            </w:pPr>
            <w:r>
              <w:t>上年结转结余</w:t>
            </w:r>
          </w:p>
        </w:tc>
        <w:tc>
          <w:tcPr>
            <w:tcW w:w="2656" w:type="dxa"/>
            <w:noWrap w:val="0"/>
            <w:vAlign w:val="center"/>
          </w:tcPr>
          <w:p>
            <w:pPr>
              <w:pStyle w:val="14"/>
            </w:pPr>
          </w:p>
        </w:tc>
        <w:tc>
          <w:tcPr>
            <w:tcW w:w="3704" w:type="dxa"/>
            <w:noWrap w:val="0"/>
            <w:vAlign w:val="center"/>
          </w:tcPr>
          <w:p>
            <w:pPr>
              <w:pStyle w:val="15"/>
            </w:pPr>
            <w:r>
              <w:t>年终结转结余</w:t>
            </w:r>
          </w:p>
        </w:tc>
        <w:tc>
          <w:tcPr>
            <w:tcW w:w="221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33</w:t>
            </w:r>
          </w:p>
        </w:tc>
        <w:tc>
          <w:tcPr>
            <w:tcW w:w="3262" w:type="dxa"/>
            <w:noWrap w:val="0"/>
            <w:vAlign w:val="center"/>
          </w:tcPr>
          <w:p>
            <w:pPr>
              <w:pStyle w:val="17"/>
            </w:pPr>
            <w:r>
              <w:t>收入总计</w:t>
            </w:r>
          </w:p>
        </w:tc>
        <w:tc>
          <w:tcPr>
            <w:tcW w:w="2656" w:type="dxa"/>
            <w:noWrap w:val="0"/>
            <w:vAlign w:val="center"/>
          </w:tcPr>
          <w:p>
            <w:pPr>
              <w:pStyle w:val="18"/>
              <w:rPr>
                <w:rFonts w:hint="default" w:eastAsia="方正书宋_GBK"/>
                <w:lang w:val="en-US" w:eastAsia="zh-CN"/>
              </w:rPr>
            </w:pPr>
            <w:r>
              <w:rPr>
                <w:rFonts w:hint="eastAsia"/>
                <w:lang w:val="en-US" w:eastAsia="zh-CN"/>
              </w:rPr>
              <w:t>299</w:t>
            </w:r>
          </w:p>
        </w:tc>
        <w:tc>
          <w:tcPr>
            <w:tcW w:w="3704" w:type="dxa"/>
            <w:noWrap w:val="0"/>
            <w:vAlign w:val="center"/>
          </w:tcPr>
          <w:p>
            <w:pPr>
              <w:pStyle w:val="17"/>
            </w:pPr>
            <w:r>
              <w:t>支出总计</w:t>
            </w:r>
          </w:p>
        </w:tc>
        <w:tc>
          <w:tcPr>
            <w:tcW w:w="2214" w:type="dxa"/>
            <w:noWrap w:val="0"/>
            <w:vAlign w:val="center"/>
          </w:tcPr>
          <w:p>
            <w:pPr>
              <w:pStyle w:val="18"/>
              <w:rPr>
                <w:rFonts w:hint="default" w:eastAsia="方正书宋_GBK"/>
                <w:lang w:val="en-US" w:eastAsia="zh-CN"/>
              </w:rPr>
            </w:pPr>
            <w:r>
              <w:rPr>
                <w:rFonts w:hint="eastAsia"/>
                <w:lang w:val="en-US" w:eastAsia="zh-CN"/>
              </w:rPr>
              <w:t>299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pPr w:leftFromText="180" w:rightFromText="180" w:vertAnchor="text" w:horzAnchor="page" w:tblpX="1209" w:tblpY="649"/>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080"/>
        <w:gridCol w:w="3660"/>
        <w:gridCol w:w="975"/>
        <w:gridCol w:w="990"/>
        <w:gridCol w:w="1020"/>
        <w:gridCol w:w="1140"/>
        <w:gridCol w:w="795"/>
        <w:gridCol w:w="735"/>
        <w:gridCol w:w="885"/>
        <w:gridCol w:w="885"/>
        <w:gridCol w:w="750"/>
        <w:gridCol w:w="7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463" w:type="dxa"/>
            <w:gridSpan w:val="5"/>
            <w:tcBorders>
              <w:top w:val="single" w:color="FFFFFF" w:sz="6" w:space="0"/>
              <w:left w:val="single" w:color="FFFFFF" w:sz="6" w:space="0"/>
              <w:right w:val="single" w:color="FFFFFF" w:sz="6" w:space="0"/>
            </w:tcBorders>
            <w:noWrap w:val="0"/>
            <w:vAlign w:val="center"/>
          </w:tcPr>
          <w:p>
            <w:pPr>
              <w:pStyle w:val="12"/>
            </w:pPr>
            <w:r>
              <w:t>356008保定市满城区人力资源和社会保障局(供养人员)</w:t>
            </w:r>
          </w:p>
        </w:tc>
        <w:tc>
          <w:tcPr>
            <w:tcW w:w="2955" w:type="dxa"/>
            <w:gridSpan w:val="3"/>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4005" w:type="dxa"/>
            <w:gridSpan w:val="5"/>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58" w:type="dxa"/>
            <w:vMerge w:val="restart"/>
            <w:noWrap w:val="0"/>
            <w:vAlign w:val="center"/>
          </w:tcPr>
          <w:p>
            <w:pPr>
              <w:pStyle w:val="13"/>
            </w:pPr>
            <w:r>
              <w:t>序号</w:t>
            </w:r>
          </w:p>
        </w:tc>
        <w:tc>
          <w:tcPr>
            <w:tcW w:w="4740" w:type="dxa"/>
            <w:gridSpan w:val="2"/>
            <w:noWrap w:val="0"/>
            <w:vAlign w:val="center"/>
          </w:tcPr>
          <w:p>
            <w:pPr>
              <w:pStyle w:val="13"/>
            </w:pPr>
            <w:r>
              <w:t>功能分类科目</w:t>
            </w:r>
          </w:p>
        </w:tc>
        <w:tc>
          <w:tcPr>
            <w:tcW w:w="975" w:type="dxa"/>
            <w:vMerge w:val="restart"/>
            <w:noWrap w:val="0"/>
            <w:vAlign w:val="center"/>
          </w:tcPr>
          <w:p>
            <w:pPr>
              <w:pStyle w:val="13"/>
            </w:pPr>
            <w:r>
              <w:t>合计</w:t>
            </w:r>
          </w:p>
        </w:tc>
        <w:tc>
          <w:tcPr>
            <w:tcW w:w="7200" w:type="dxa"/>
            <w:gridSpan w:val="8"/>
            <w:noWrap w:val="0"/>
            <w:vAlign w:val="center"/>
          </w:tcPr>
          <w:p>
            <w:pPr>
              <w:pStyle w:val="13"/>
            </w:pPr>
            <w:r>
              <w:t>本年收入</w:t>
            </w:r>
          </w:p>
        </w:tc>
        <w:tc>
          <w:tcPr>
            <w:tcW w:w="750" w:type="dxa"/>
            <w:vMerge w:val="restart"/>
            <w:noWrap w:val="0"/>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58" w:type="dxa"/>
            <w:vMerge w:val="continue"/>
            <w:noWrap w:val="0"/>
            <w:vAlign w:val="top"/>
          </w:tcPr>
          <w:p/>
        </w:tc>
        <w:tc>
          <w:tcPr>
            <w:tcW w:w="1080" w:type="dxa"/>
            <w:noWrap w:val="0"/>
            <w:vAlign w:val="center"/>
          </w:tcPr>
          <w:p>
            <w:pPr>
              <w:pStyle w:val="13"/>
            </w:pPr>
            <w:r>
              <w:t>科目    编码</w:t>
            </w:r>
          </w:p>
        </w:tc>
        <w:tc>
          <w:tcPr>
            <w:tcW w:w="3660" w:type="dxa"/>
            <w:noWrap w:val="0"/>
            <w:vAlign w:val="center"/>
          </w:tcPr>
          <w:p>
            <w:pPr>
              <w:pStyle w:val="13"/>
            </w:pPr>
            <w:r>
              <w:t>科目名称</w:t>
            </w:r>
          </w:p>
        </w:tc>
        <w:tc>
          <w:tcPr>
            <w:tcW w:w="975" w:type="dxa"/>
            <w:vMerge w:val="continue"/>
            <w:noWrap w:val="0"/>
            <w:vAlign w:val="top"/>
          </w:tcPr>
          <w:p/>
        </w:tc>
        <w:tc>
          <w:tcPr>
            <w:tcW w:w="990" w:type="dxa"/>
            <w:noWrap w:val="0"/>
            <w:vAlign w:val="center"/>
          </w:tcPr>
          <w:p>
            <w:pPr>
              <w:pStyle w:val="13"/>
            </w:pPr>
            <w:r>
              <w:t>小计</w:t>
            </w:r>
          </w:p>
        </w:tc>
        <w:tc>
          <w:tcPr>
            <w:tcW w:w="1020" w:type="dxa"/>
            <w:noWrap w:val="0"/>
            <w:vAlign w:val="center"/>
          </w:tcPr>
          <w:p>
            <w:pPr>
              <w:pStyle w:val="13"/>
            </w:pPr>
            <w:r>
              <w:t>财政拨</w:t>
            </w:r>
            <w:r>
              <w:rPr>
                <w:rFonts w:hint="eastAsia"/>
                <w:lang w:eastAsia="zh-CN"/>
              </w:rPr>
              <w:t>款</w:t>
            </w:r>
            <w:r>
              <w:t>收入</w:t>
            </w:r>
          </w:p>
        </w:tc>
        <w:tc>
          <w:tcPr>
            <w:tcW w:w="1140" w:type="dxa"/>
            <w:noWrap w:val="0"/>
            <w:vAlign w:val="center"/>
          </w:tcPr>
          <w:p>
            <w:pPr>
              <w:pStyle w:val="13"/>
            </w:pPr>
            <w:r>
              <w:t>财政专户 收入</w:t>
            </w:r>
          </w:p>
        </w:tc>
        <w:tc>
          <w:tcPr>
            <w:tcW w:w="795" w:type="dxa"/>
            <w:noWrap w:val="0"/>
            <w:vAlign w:val="center"/>
          </w:tcPr>
          <w:p>
            <w:pPr>
              <w:pStyle w:val="13"/>
            </w:pPr>
            <w:r>
              <w:t>事业收入</w:t>
            </w:r>
          </w:p>
        </w:tc>
        <w:tc>
          <w:tcPr>
            <w:tcW w:w="735" w:type="dxa"/>
            <w:noWrap w:val="0"/>
            <w:vAlign w:val="center"/>
          </w:tcPr>
          <w:p>
            <w:pPr>
              <w:pStyle w:val="13"/>
            </w:pPr>
            <w:r>
              <w:t>经营收入</w:t>
            </w:r>
          </w:p>
        </w:tc>
        <w:tc>
          <w:tcPr>
            <w:tcW w:w="885" w:type="dxa"/>
            <w:noWrap w:val="0"/>
            <w:vAlign w:val="center"/>
          </w:tcPr>
          <w:p>
            <w:pPr>
              <w:pStyle w:val="13"/>
            </w:pPr>
            <w:r>
              <w:t>上级补助收入</w:t>
            </w:r>
          </w:p>
        </w:tc>
        <w:tc>
          <w:tcPr>
            <w:tcW w:w="885" w:type="dxa"/>
            <w:noWrap w:val="0"/>
            <w:vAlign w:val="center"/>
          </w:tcPr>
          <w:p>
            <w:pPr>
              <w:pStyle w:val="13"/>
            </w:pPr>
            <w:r>
              <w:t>附属单位上缴收入</w:t>
            </w:r>
          </w:p>
        </w:tc>
        <w:tc>
          <w:tcPr>
            <w:tcW w:w="750" w:type="dxa"/>
            <w:noWrap w:val="0"/>
            <w:vAlign w:val="center"/>
          </w:tcPr>
          <w:p>
            <w:pPr>
              <w:pStyle w:val="13"/>
            </w:pPr>
            <w:r>
              <w:t>其他收入</w:t>
            </w:r>
          </w:p>
        </w:tc>
        <w:tc>
          <w:tcPr>
            <w:tcW w:w="75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58" w:type="dxa"/>
            <w:noWrap w:val="0"/>
            <w:vAlign w:val="center"/>
          </w:tcPr>
          <w:p>
            <w:pPr>
              <w:pStyle w:val="13"/>
            </w:pPr>
            <w:r>
              <w:t>栏次</w:t>
            </w:r>
          </w:p>
        </w:tc>
        <w:tc>
          <w:tcPr>
            <w:tcW w:w="1080" w:type="dxa"/>
            <w:noWrap w:val="0"/>
            <w:vAlign w:val="center"/>
          </w:tcPr>
          <w:p>
            <w:pPr>
              <w:pStyle w:val="13"/>
            </w:pPr>
            <w:r>
              <w:t>1</w:t>
            </w:r>
          </w:p>
        </w:tc>
        <w:tc>
          <w:tcPr>
            <w:tcW w:w="3660" w:type="dxa"/>
            <w:noWrap w:val="0"/>
            <w:vAlign w:val="center"/>
          </w:tcPr>
          <w:p>
            <w:pPr>
              <w:pStyle w:val="13"/>
            </w:pPr>
            <w:r>
              <w:t>2</w:t>
            </w:r>
          </w:p>
        </w:tc>
        <w:tc>
          <w:tcPr>
            <w:tcW w:w="975" w:type="dxa"/>
            <w:noWrap w:val="0"/>
            <w:vAlign w:val="center"/>
          </w:tcPr>
          <w:p>
            <w:pPr>
              <w:pStyle w:val="13"/>
            </w:pPr>
            <w:r>
              <w:t>3</w:t>
            </w:r>
          </w:p>
        </w:tc>
        <w:tc>
          <w:tcPr>
            <w:tcW w:w="990" w:type="dxa"/>
            <w:noWrap w:val="0"/>
            <w:vAlign w:val="center"/>
          </w:tcPr>
          <w:p>
            <w:pPr>
              <w:pStyle w:val="13"/>
            </w:pPr>
            <w:r>
              <w:t>4</w:t>
            </w:r>
          </w:p>
        </w:tc>
        <w:tc>
          <w:tcPr>
            <w:tcW w:w="1020" w:type="dxa"/>
            <w:noWrap w:val="0"/>
            <w:vAlign w:val="center"/>
          </w:tcPr>
          <w:p>
            <w:pPr>
              <w:pStyle w:val="13"/>
            </w:pPr>
            <w:r>
              <w:t>5</w:t>
            </w:r>
          </w:p>
        </w:tc>
        <w:tc>
          <w:tcPr>
            <w:tcW w:w="1140" w:type="dxa"/>
            <w:noWrap w:val="0"/>
            <w:vAlign w:val="center"/>
          </w:tcPr>
          <w:p>
            <w:pPr>
              <w:pStyle w:val="13"/>
            </w:pPr>
            <w:r>
              <w:t>6</w:t>
            </w:r>
          </w:p>
        </w:tc>
        <w:tc>
          <w:tcPr>
            <w:tcW w:w="795" w:type="dxa"/>
            <w:noWrap w:val="0"/>
            <w:vAlign w:val="center"/>
          </w:tcPr>
          <w:p>
            <w:pPr>
              <w:pStyle w:val="13"/>
            </w:pPr>
            <w:r>
              <w:t>7</w:t>
            </w:r>
          </w:p>
        </w:tc>
        <w:tc>
          <w:tcPr>
            <w:tcW w:w="735" w:type="dxa"/>
            <w:noWrap w:val="0"/>
            <w:vAlign w:val="center"/>
          </w:tcPr>
          <w:p>
            <w:pPr>
              <w:pStyle w:val="13"/>
            </w:pPr>
            <w:r>
              <w:t>8</w:t>
            </w:r>
          </w:p>
        </w:tc>
        <w:tc>
          <w:tcPr>
            <w:tcW w:w="885" w:type="dxa"/>
            <w:noWrap w:val="0"/>
            <w:vAlign w:val="center"/>
          </w:tcPr>
          <w:p>
            <w:pPr>
              <w:pStyle w:val="13"/>
            </w:pPr>
            <w:r>
              <w:t>9</w:t>
            </w:r>
          </w:p>
        </w:tc>
        <w:tc>
          <w:tcPr>
            <w:tcW w:w="885" w:type="dxa"/>
            <w:noWrap w:val="0"/>
            <w:vAlign w:val="center"/>
          </w:tcPr>
          <w:p>
            <w:pPr>
              <w:pStyle w:val="13"/>
            </w:pPr>
            <w:r>
              <w:t>10</w:t>
            </w:r>
          </w:p>
        </w:tc>
        <w:tc>
          <w:tcPr>
            <w:tcW w:w="750" w:type="dxa"/>
            <w:noWrap w:val="0"/>
            <w:vAlign w:val="center"/>
          </w:tcPr>
          <w:p>
            <w:pPr>
              <w:pStyle w:val="13"/>
            </w:pPr>
            <w:r>
              <w:t>11</w:t>
            </w:r>
          </w:p>
        </w:tc>
        <w:tc>
          <w:tcPr>
            <w:tcW w:w="750" w:type="dxa"/>
            <w:noWrap w:val="0"/>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1</w:t>
            </w:r>
          </w:p>
        </w:tc>
        <w:tc>
          <w:tcPr>
            <w:tcW w:w="1080" w:type="dxa"/>
            <w:noWrap w:val="0"/>
            <w:vAlign w:val="center"/>
          </w:tcPr>
          <w:p>
            <w:pPr>
              <w:pStyle w:val="19"/>
            </w:pPr>
          </w:p>
        </w:tc>
        <w:tc>
          <w:tcPr>
            <w:tcW w:w="3660" w:type="dxa"/>
            <w:noWrap w:val="0"/>
            <w:vAlign w:val="center"/>
          </w:tcPr>
          <w:p>
            <w:pPr>
              <w:pStyle w:val="17"/>
            </w:pPr>
            <w:r>
              <w:t>合计</w:t>
            </w:r>
          </w:p>
        </w:tc>
        <w:tc>
          <w:tcPr>
            <w:tcW w:w="975" w:type="dxa"/>
            <w:noWrap w:val="0"/>
            <w:vAlign w:val="center"/>
          </w:tcPr>
          <w:p>
            <w:pPr>
              <w:pStyle w:val="18"/>
              <w:ind w:firstLine="0" w:firstLineChars="0"/>
            </w:pPr>
            <w:r>
              <w:rPr>
                <w:rFonts w:hint="eastAsia"/>
                <w:lang w:val="en-US" w:eastAsia="zh-CN"/>
              </w:rPr>
              <w:t>299</w:t>
            </w:r>
          </w:p>
        </w:tc>
        <w:tc>
          <w:tcPr>
            <w:tcW w:w="990" w:type="dxa"/>
            <w:noWrap w:val="0"/>
            <w:vAlign w:val="center"/>
          </w:tcPr>
          <w:p>
            <w:pPr>
              <w:pStyle w:val="18"/>
              <w:ind w:firstLine="0" w:firstLineChars="0"/>
            </w:pPr>
            <w:r>
              <w:rPr>
                <w:rFonts w:hint="eastAsia"/>
                <w:lang w:val="en-US" w:eastAsia="zh-CN"/>
              </w:rPr>
              <w:t>299</w:t>
            </w:r>
          </w:p>
        </w:tc>
        <w:tc>
          <w:tcPr>
            <w:tcW w:w="1020" w:type="dxa"/>
            <w:noWrap w:val="0"/>
            <w:vAlign w:val="center"/>
          </w:tcPr>
          <w:p>
            <w:pPr>
              <w:pStyle w:val="18"/>
              <w:rPr>
                <w:rFonts w:hint="default" w:eastAsia="方正书宋_GBK"/>
                <w:lang w:val="en-US" w:eastAsia="zh-CN"/>
              </w:rPr>
            </w:pPr>
            <w:r>
              <w:rPr>
                <w:rFonts w:hint="eastAsia"/>
                <w:lang w:val="en-US" w:eastAsia="zh-CN"/>
              </w:rPr>
              <w:t>299</w:t>
            </w:r>
          </w:p>
        </w:tc>
        <w:tc>
          <w:tcPr>
            <w:tcW w:w="1140" w:type="dxa"/>
            <w:noWrap w:val="0"/>
            <w:vAlign w:val="center"/>
          </w:tcPr>
          <w:p>
            <w:pPr>
              <w:pStyle w:val="18"/>
            </w:pPr>
          </w:p>
        </w:tc>
        <w:tc>
          <w:tcPr>
            <w:tcW w:w="795" w:type="dxa"/>
            <w:noWrap w:val="0"/>
            <w:vAlign w:val="center"/>
          </w:tcPr>
          <w:p>
            <w:pPr>
              <w:pStyle w:val="18"/>
            </w:pPr>
          </w:p>
        </w:tc>
        <w:tc>
          <w:tcPr>
            <w:tcW w:w="735" w:type="dxa"/>
            <w:noWrap w:val="0"/>
            <w:vAlign w:val="center"/>
          </w:tcPr>
          <w:p>
            <w:pPr>
              <w:pStyle w:val="18"/>
            </w:pPr>
          </w:p>
        </w:tc>
        <w:tc>
          <w:tcPr>
            <w:tcW w:w="885" w:type="dxa"/>
            <w:noWrap w:val="0"/>
            <w:vAlign w:val="center"/>
          </w:tcPr>
          <w:p>
            <w:pPr>
              <w:pStyle w:val="18"/>
            </w:pPr>
          </w:p>
        </w:tc>
        <w:tc>
          <w:tcPr>
            <w:tcW w:w="885" w:type="dxa"/>
            <w:noWrap w:val="0"/>
            <w:vAlign w:val="center"/>
          </w:tcPr>
          <w:p>
            <w:pPr>
              <w:pStyle w:val="18"/>
            </w:pPr>
          </w:p>
        </w:tc>
        <w:tc>
          <w:tcPr>
            <w:tcW w:w="750" w:type="dxa"/>
            <w:noWrap w:val="0"/>
            <w:vAlign w:val="center"/>
          </w:tcPr>
          <w:p>
            <w:pPr>
              <w:pStyle w:val="18"/>
            </w:pPr>
          </w:p>
        </w:tc>
        <w:tc>
          <w:tcPr>
            <w:tcW w:w="750"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2</w:t>
            </w:r>
          </w:p>
        </w:tc>
        <w:tc>
          <w:tcPr>
            <w:tcW w:w="1080" w:type="dxa"/>
            <w:noWrap w:val="0"/>
            <w:vAlign w:val="center"/>
          </w:tcPr>
          <w:p>
            <w:pPr>
              <w:pStyle w:val="15"/>
            </w:pPr>
            <w:r>
              <w:t>208</w:t>
            </w:r>
          </w:p>
        </w:tc>
        <w:tc>
          <w:tcPr>
            <w:tcW w:w="3660" w:type="dxa"/>
            <w:noWrap w:val="0"/>
            <w:vAlign w:val="center"/>
          </w:tcPr>
          <w:p>
            <w:pPr>
              <w:pStyle w:val="15"/>
            </w:pPr>
            <w:r>
              <w:t>社会保障和就业支出</w:t>
            </w:r>
          </w:p>
        </w:tc>
        <w:tc>
          <w:tcPr>
            <w:tcW w:w="975" w:type="dxa"/>
            <w:noWrap w:val="0"/>
            <w:vAlign w:val="center"/>
          </w:tcPr>
          <w:p>
            <w:pPr>
              <w:pStyle w:val="14"/>
              <w:ind w:firstLine="0" w:firstLineChars="0"/>
            </w:pPr>
            <w:r>
              <w:rPr>
                <w:rFonts w:hint="eastAsia"/>
                <w:lang w:val="en-US" w:eastAsia="zh-CN"/>
              </w:rPr>
              <w:t>273.93</w:t>
            </w:r>
          </w:p>
        </w:tc>
        <w:tc>
          <w:tcPr>
            <w:tcW w:w="990" w:type="dxa"/>
            <w:noWrap w:val="0"/>
            <w:vAlign w:val="center"/>
          </w:tcPr>
          <w:p>
            <w:pPr>
              <w:pStyle w:val="14"/>
              <w:ind w:firstLine="0" w:firstLineChars="0"/>
            </w:pPr>
            <w:r>
              <w:rPr>
                <w:rFonts w:hint="eastAsia"/>
                <w:lang w:val="en-US" w:eastAsia="zh-CN"/>
              </w:rPr>
              <w:t>273.93</w:t>
            </w:r>
          </w:p>
        </w:tc>
        <w:tc>
          <w:tcPr>
            <w:tcW w:w="1020" w:type="dxa"/>
            <w:noWrap w:val="0"/>
            <w:vAlign w:val="center"/>
          </w:tcPr>
          <w:p>
            <w:pPr>
              <w:pStyle w:val="14"/>
              <w:rPr>
                <w:rFonts w:hint="default"/>
                <w:lang w:val="en-US"/>
              </w:rPr>
            </w:pPr>
            <w:r>
              <w:rPr>
                <w:rFonts w:hint="eastAsia"/>
                <w:lang w:val="en-US" w:eastAsia="zh-CN"/>
              </w:rPr>
              <w:t>273.93</w:t>
            </w:r>
          </w:p>
        </w:tc>
        <w:tc>
          <w:tcPr>
            <w:tcW w:w="1140" w:type="dxa"/>
            <w:noWrap w:val="0"/>
            <w:vAlign w:val="center"/>
          </w:tcPr>
          <w:p>
            <w:pPr>
              <w:pStyle w:val="14"/>
            </w:pPr>
          </w:p>
        </w:tc>
        <w:tc>
          <w:tcPr>
            <w:tcW w:w="795" w:type="dxa"/>
            <w:noWrap w:val="0"/>
            <w:vAlign w:val="center"/>
          </w:tcPr>
          <w:p>
            <w:pPr>
              <w:pStyle w:val="14"/>
            </w:pPr>
          </w:p>
        </w:tc>
        <w:tc>
          <w:tcPr>
            <w:tcW w:w="735" w:type="dxa"/>
            <w:noWrap w:val="0"/>
            <w:vAlign w:val="center"/>
          </w:tcPr>
          <w:p>
            <w:pPr>
              <w:pStyle w:val="14"/>
            </w:pPr>
          </w:p>
        </w:tc>
        <w:tc>
          <w:tcPr>
            <w:tcW w:w="885" w:type="dxa"/>
            <w:noWrap w:val="0"/>
            <w:vAlign w:val="center"/>
          </w:tcPr>
          <w:p>
            <w:pPr>
              <w:pStyle w:val="14"/>
            </w:pPr>
          </w:p>
        </w:tc>
        <w:tc>
          <w:tcPr>
            <w:tcW w:w="885" w:type="dxa"/>
            <w:noWrap w:val="0"/>
            <w:vAlign w:val="center"/>
          </w:tcPr>
          <w:p>
            <w:pPr>
              <w:pStyle w:val="14"/>
            </w:pPr>
          </w:p>
        </w:tc>
        <w:tc>
          <w:tcPr>
            <w:tcW w:w="750" w:type="dxa"/>
            <w:noWrap w:val="0"/>
            <w:vAlign w:val="center"/>
          </w:tcPr>
          <w:p>
            <w:pPr>
              <w:pStyle w:val="14"/>
            </w:pPr>
          </w:p>
        </w:tc>
        <w:tc>
          <w:tcPr>
            <w:tcW w:w="7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3</w:t>
            </w:r>
          </w:p>
        </w:tc>
        <w:tc>
          <w:tcPr>
            <w:tcW w:w="1080" w:type="dxa"/>
            <w:noWrap w:val="0"/>
            <w:vAlign w:val="center"/>
          </w:tcPr>
          <w:p>
            <w:pPr>
              <w:pStyle w:val="15"/>
            </w:pPr>
            <w:r>
              <w:t>20801</w:t>
            </w:r>
          </w:p>
        </w:tc>
        <w:tc>
          <w:tcPr>
            <w:tcW w:w="3660" w:type="dxa"/>
            <w:noWrap w:val="0"/>
            <w:vAlign w:val="center"/>
          </w:tcPr>
          <w:p>
            <w:pPr>
              <w:pStyle w:val="15"/>
            </w:pPr>
            <w:r>
              <w:t>人力资源和社会保障管理事务</w:t>
            </w:r>
          </w:p>
        </w:tc>
        <w:tc>
          <w:tcPr>
            <w:tcW w:w="975" w:type="dxa"/>
            <w:noWrap w:val="0"/>
            <w:vAlign w:val="center"/>
          </w:tcPr>
          <w:p>
            <w:pPr>
              <w:pStyle w:val="14"/>
              <w:ind w:firstLine="0" w:firstLineChars="0"/>
            </w:pPr>
            <w:r>
              <w:rPr>
                <w:rFonts w:hint="eastAsia"/>
                <w:lang w:val="en-US" w:eastAsia="zh-CN"/>
              </w:rPr>
              <w:t>220.63</w:t>
            </w:r>
          </w:p>
        </w:tc>
        <w:tc>
          <w:tcPr>
            <w:tcW w:w="990" w:type="dxa"/>
            <w:noWrap w:val="0"/>
            <w:vAlign w:val="center"/>
          </w:tcPr>
          <w:p>
            <w:pPr>
              <w:pStyle w:val="14"/>
              <w:ind w:firstLine="0" w:firstLineChars="0"/>
            </w:pPr>
            <w:r>
              <w:rPr>
                <w:rFonts w:hint="eastAsia"/>
                <w:lang w:val="en-US" w:eastAsia="zh-CN"/>
              </w:rPr>
              <w:t>220.63</w:t>
            </w:r>
          </w:p>
        </w:tc>
        <w:tc>
          <w:tcPr>
            <w:tcW w:w="1020" w:type="dxa"/>
            <w:noWrap w:val="0"/>
            <w:vAlign w:val="center"/>
          </w:tcPr>
          <w:p>
            <w:pPr>
              <w:pStyle w:val="14"/>
            </w:pPr>
            <w:r>
              <w:rPr>
                <w:rFonts w:hint="eastAsia"/>
                <w:lang w:val="en-US" w:eastAsia="zh-CN"/>
              </w:rPr>
              <w:t>220.63</w:t>
            </w:r>
          </w:p>
        </w:tc>
        <w:tc>
          <w:tcPr>
            <w:tcW w:w="1140" w:type="dxa"/>
            <w:noWrap w:val="0"/>
            <w:vAlign w:val="center"/>
          </w:tcPr>
          <w:p>
            <w:pPr>
              <w:pStyle w:val="14"/>
            </w:pPr>
          </w:p>
        </w:tc>
        <w:tc>
          <w:tcPr>
            <w:tcW w:w="795" w:type="dxa"/>
            <w:noWrap w:val="0"/>
            <w:vAlign w:val="center"/>
          </w:tcPr>
          <w:p>
            <w:pPr>
              <w:pStyle w:val="14"/>
            </w:pPr>
          </w:p>
        </w:tc>
        <w:tc>
          <w:tcPr>
            <w:tcW w:w="735" w:type="dxa"/>
            <w:noWrap w:val="0"/>
            <w:vAlign w:val="center"/>
          </w:tcPr>
          <w:p>
            <w:pPr>
              <w:pStyle w:val="14"/>
            </w:pPr>
          </w:p>
        </w:tc>
        <w:tc>
          <w:tcPr>
            <w:tcW w:w="885" w:type="dxa"/>
            <w:noWrap w:val="0"/>
            <w:vAlign w:val="center"/>
          </w:tcPr>
          <w:p>
            <w:pPr>
              <w:pStyle w:val="14"/>
            </w:pPr>
          </w:p>
        </w:tc>
        <w:tc>
          <w:tcPr>
            <w:tcW w:w="885" w:type="dxa"/>
            <w:noWrap w:val="0"/>
            <w:vAlign w:val="center"/>
          </w:tcPr>
          <w:p>
            <w:pPr>
              <w:pStyle w:val="14"/>
            </w:pPr>
          </w:p>
        </w:tc>
        <w:tc>
          <w:tcPr>
            <w:tcW w:w="750" w:type="dxa"/>
            <w:noWrap w:val="0"/>
            <w:vAlign w:val="center"/>
          </w:tcPr>
          <w:p>
            <w:pPr>
              <w:pStyle w:val="14"/>
            </w:pPr>
          </w:p>
        </w:tc>
        <w:tc>
          <w:tcPr>
            <w:tcW w:w="7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4</w:t>
            </w:r>
          </w:p>
        </w:tc>
        <w:tc>
          <w:tcPr>
            <w:tcW w:w="1080" w:type="dxa"/>
            <w:noWrap w:val="0"/>
            <w:vAlign w:val="center"/>
          </w:tcPr>
          <w:p>
            <w:pPr>
              <w:pStyle w:val="15"/>
            </w:pPr>
            <w:r>
              <w:t>2080150</w:t>
            </w:r>
          </w:p>
        </w:tc>
        <w:tc>
          <w:tcPr>
            <w:tcW w:w="3660" w:type="dxa"/>
            <w:noWrap w:val="0"/>
            <w:vAlign w:val="center"/>
          </w:tcPr>
          <w:p>
            <w:pPr>
              <w:pStyle w:val="15"/>
            </w:pPr>
            <w:r>
              <w:t>事业运行</w:t>
            </w:r>
          </w:p>
        </w:tc>
        <w:tc>
          <w:tcPr>
            <w:tcW w:w="975" w:type="dxa"/>
            <w:noWrap w:val="0"/>
            <w:vAlign w:val="center"/>
          </w:tcPr>
          <w:p>
            <w:pPr>
              <w:pStyle w:val="14"/>
              <w:ind w:firstLine="0" w:firstLineChars="0"/>
            </w:pPr>
            <w:r>
              <w:rPr>
                <w:rFonts w:hint="eastAsia"/>
                <w:lang w:val="en-US" w:eastAsia="zh-CN"/>
              </w:rPr>
              <w:t>220.63</w:t>
            </w:r>
          </w:p>
        </w:tc>
        <w:tc>
          <w:tcPr>
            <w:tcW w:w="990" w:type="dxa"/>
            <w:noWrap w:val="0"/>
            <w:vAlign w:val="center"/>
          </w:tcPr>
          <w:p>
            <w:pPr>
              <w:pStyle w:val="14"/>
              <w:ind w:firstLine="0" w:firstLineChars="0"/>
            </w:pPr>
            <w:r>
              <w:rPr>
                <w:rFonts w:hint="eastAsia"/>
                <w:lang w:val="en-US" w:eastAsia="zh-CN"/>
              </w:rPr>
              <w:t>220.63</w:t>
            </w:r>
          </w:p>
        </w:tc>
        <w:tc>
          <w:tcPr>
            <w:tcW w:w="1020" w:type="dxa"/>
            <w:noWrap w:val="0"/>
            <w:vAlign w:val="center"/>
          </w:tcPr>
          <w:p>
            <w:pPr>
              <w:pStyle w:val="14"/>
              <w:rPr>
                <w:rFonts w:hint="default" w:eastAsia="方正书宋_GBK"/>
                <w:lang w:val="en-US" w:eastAsia="zh-CN"/>
              </w:rPr>
            </w:pPr>
            <w:r>
              <w:rPr>
                <w:rFonts w:hint="eastAsia"/>
                <w:lang w:val="en-US" w:eastAsia="zh-CN"/>
              </w:rPr>
              <w:t>220.63</w:t>
            </w:r>
          </w:p>
        </w:tc>
        <w:tc>
          <w:tcPr>
            <w:tcW w:w="1140" w:type="dxa"/>
            <w:noWrap w:val="0"/>
            <w:vAlign w:val="center"/>
          </w:tcPr>
          <w:p>
            <w:pPr>
              <w:pStyle w:val="14"/>
            </w:pPr>
          </w:p>
        </w:tc>
        <w:tc>
          <w:tcPr>
            <w:tcW w:w="795" w:type="dxa"/>
            <w:noWrap w:val="0"/>
            <w:vAlign w:val="center"/>
          </w:tcPr>
          <w:p>
            <w:pPr>
              <w:pStyle w:val="14"/>
            </w:pPr>
          </w:p>
        </w:tc>
        <w:tc>
          <w:tcPr>
            <w:tcW w:w="735" w:type="dxa"/>
            <w:noWrap w:val="0"/>
            <w:vAlign w:val="center"/>
          </w:tcPr>
          <w:p>
            <w:pPr>
              <w:pStyle w:val="14"/>
            </w:pPr>
          </w:p>
        </w:tc>
        <w:tc>
          <w:tcPr>
            <w:tcW w:w="885" w:type="dxa"/>
            <w:noWrap w:val="0"/>
            <w:vAlign w:val="center"/>
          </w:tcPr>
          <w:p>
            <w:pPr>
              <w:pStyle w:val="14"/>
            </w:pPr>
          </w:p>
        </w:tc>
        <w:tc>
          <w:tcPr>
            <w:tcW w:w="885" w:type="dxa"/>
            <w:noWrap w:val="0"/>
            <w:vAlign w:val="center"/>
          </w:tcPr>
          <w:p>
            <w:pPr>
              <w:pStyle w:val="14"/>
            </w:pPr>
          </w:p>
        </w:tc>
        <w:tc>
          <w:tcPr>
            <w:tcW w:w="750" w:type="dxa"/>
            <w:noWrap w:val="0"/>
            <w:vAlign w:val="center"/>
          </w:tcPr>
          <w:p>
            <w:pPr>
              <w:pStyle w:val="14"/>
            </w:pPr>
          </w:p>
        </w:tc>
        <w:tc>
          <w:tcPr>
            <w:tcW w:w="7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5</w:t>
            </w:r>
          </w:p>
        </w:tc>
        <w:tc>
          <w:tcPr>
            <w:tcW w:w="1080" w:type="dxa"/>
            <w:noWrap w:val="0"/>
            <w:vAlign w:val="center"/>
          </w:tcPr>
          <w:p>
            <w:pPr>
              <w:pStyle w:val="15"/>
            </w:pPr>
            <w:r>
              <w:t>20805</w:t>
            </w:r>
          </w:p>
        </w:tc>
        <w:tc>
          <w:tcPr>
            <w:tcW w:w="3660" w:type="dxa"/>
            <w:noWrap w:val="0"/>
            <w:vAlign w:val="center"/>
          </w:tcPr>
          <w:p>
            <w:pPr>
              <w:pStyle w:val="15"/>
            </w:pPr>
            <w:r>
              <w:t>行政事业单位养老支出</w:t>
            </w:r>
          </w:p>
        </w:tc>
        <w:tc>
          <w:tcPr>
            <w:tcW w:w="975" w:type="dxa"/>
            <w:noWrap w:val="0"/>
            <w:vAlign w:val="center"/>
          </w:tcPr>
          <w:p>
            <w:pPr>
              <w:pStyle w:val="14"/>
              <w:ind w:firstLine="0" w:firstLineChars="0"/>
            </w:pPr>
            <w:r>
              <w:rPr>
                <w:rFonts w:hint="eastAsia"/>
                <w:lang w:val="en-US" w:eastAsia="zh-CN"/>
              </w:rPr>
              <w:t>53.3</w:t>
            </w:r>
          </w:p>
        </w:tc>
        <w:tc>
          <w:tcPr>
            <w:tcW w:w="990" w:type="dxa"/>
            <w:noWrap w:val="0"/>
            <w:vAlign w:val="center"/>
          </w:tcPr>
          <w:p>
            <w:pPr>
              <w:pStyle w:val="14"/>
              <w:ind w:firstLine="0" w:firstLineChars="0"/>
            </w:pPr>
            <w:r>
              <w:rPr>
                <w:rFonts w:hint="eastAsia"/>
                <w:lang w:val="en-US" w:eastAsia="zh-CN"/>
              </w:rPr>
              <w:t>53.3</w:t>
            </w:r>
          </w:p>
        </w:tc>
        <w:tc>
          <w:tcPr>
            <w:tcW w:w="1020" w:type="dxa"/>
            <w:noWrap w:val="0"/>
            <w:vAlign w:val="center"/>
          </w:tcPr>
          <w:p>
            <w:pPr>
              <w:pStyle w:val="14"/>
              <w:rPr>
                <w:rFonts w:hint="default" w:eastAsia="方正书宋_GBK"/>
                <w:lang w:val="en-US" w:eastAsia="zh-CN"/>
              </w:rPr>
            </w:pPr>
            <w:r>
              <w:rPr>
                <w:rFonts w:hint="eastAsia"/>
                <w:lang w:val="en-US" w:eastAsia="zh-CN"/>
              </w:rPr>
              <w:t>53.3</w:t>
            </w:r>
          </w:p>
        </w:tc>
        <w:tc>
          <w:tcPr>
            <w:tcW w:w="1140" w:type="dxa"/>
            <w:noWrap w:val="0"/>
            <w:vAlign w:val="center"/>
          </w:tcPr>
          <w:p>
            <w:pPr>
              <w:pStyle w:val="14"/>
            </w:pPr>
          </w:p>
        </w:tc>
        <w:tc>
          <w:tcPr>
            <w:tcW w:w="795" w:type="dxa"/>
            <w:noWrap w:val="0"/>
            <w:vAlign w:val="center"/>
          </w:tcPr>
          <w:p>
            <w:pPr>
              <w:pStyle w:val="14"/>
            </w:pPr>
          </w:p>
        </w:tc>
        <w:tc>
          <w:tcPr>
            <w:tcW w:w="735" w:type="dxa"/>
            <w:noWrap w:val="0"/>
            <w:vAlign w:val="center"/>
          </w:tcPr>
          <w:p>
            <w:pPr>
              <w:pStyle w:val="14"/>
            </w:pPr>
          </w:p>
        </w:tc>
        <w:tc>
          <w:tcPr>
            <w:tcW w:w="885" w:type="dxa"/>
            <w:noWrap w:val="0"/>
            <w:vAlign w:val="center"/>
          </w:tcPr>
          <w:p>
            <w:pPr>
              <w:pStyle w:val="14"/>
            </w:pPr>
          </w:p>
        </w:tc>
        <w:tc>
          <w:tcPr>
            <w:tcW w:w="885" w:type="dxa"/>
            <w:noWrap w:val="0"/>
            <w:vAlign w:val="center"/>
          </w:tcPr>
          <w:p>
            <w:pPr>
              <w:pStyle w:val="14"/>
            </w:pPr>
          </w:p>
        </w:tc>
        <w:tc>
          <w:tcPr>
            <w:tcW w:w="750" w:type="dxa"/>
            <w:noWrap w:val="0"/>
            <w:vAlign w:val="center"/>
          </w:tcPr>
          <w:p>
            <w:pPr>
              <w:pStyle w:val="14"/>
            </w:pPr>
          </w:p>
        </w:tc>
        <w:tc>
          <w:tcPr>
            <w:tcW w:w="7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6</w:t>
            </w:r>
          </w:p>
        </w:tc>
        <w:tc>
          <w:tcPr>
            <w:tcW w:w="1080" w:type="dxa"/>
            <w:noWrap w:val="0"/>
            <w:vAlign w:val="center"/>
          </w:tcPr>
          <w:p>
            <w:pPr>
              <w:pStyle w:val="15"/>
            </w:pPr>
            <w:r>
              <w:t>2080502</w:t>
            </w:r>
          </w:p>
        </w:tc>
        <w:tc>
          <w:tcPr>
            <w:tcW w:w="3660" w:type="dxa"/>
            <w:noWrap w:val="0"/>
            <w:vAlign w:val="center"/>
          </w:tcPr>
          <w:p>
            <w:pPr>
              <w:pStyle w:val="15"/>
            </w:pPr>
            <w:r>
              <w:t>事业单位离退休</w:t>
            </w:r>
          </w:p>
        </w:tc>
        <w:tc>
          <w:tcPr>
            <w:tcW w:w="975" w:type="dxa"/>
            <w:noWrap w:val="0"/>
            <w:vAlign w:val="center"/>
          </w:tcPr>
          <w:p>
            <w:pPr>
              <w:pStyle w:val="14"/>
              <w:ind w:firstLine="0" w:firstLineChars="0"/>
              <w:rPr>
                <w:rFonts w:hint="default" w:eastAsia="方正书宋_GBK"/>
                <w:lang w:val="en-US" w:eastAsia="zh-CN"/>
              </w:rPr>
            </w:pPr>
            <w:r>
              <w:rPr>
                <w:rFonts w:hint="eastAsia"/>
                <w:lang w:val="en-US" w:eastAsia="zh-CN"/>
              </w:rPr>
              <w:t>15.96</w:t>
            </w:r>
          </w:p>
        </w:tc>
        <w:tc>
          <w:tcPr>
            <w:tcW w:w="990" w:type="dxa"/>
            <w:noWrap w:val="0"/>
            <w:vAlign w:val="center"/>
          </w:tcPr>
          <w:p>
            <w:pPr>
              <w:pStyle w:val="14"/>
              <w:ind w:firstLine="0" w:firstLineChars="0"/>
              <w:rPr>
                <w:rFonts w:hint="default" w:eastAsia="方正书宋_GBK"/>
                <w:lang w:val="en-US" w:eastAsia="zh-CN"/>
              </w:rPr>
            </w:pPr>
            <w:r>
              <w:rPr>
                <w:rFonts w:hint="eastAsia"/>
                <w:lang w:val="en-US" w:eastAsia="zh-CN"/>
              </w:rPr>
              <w:t>15.96</w:t>
            </w:r>
          </w:p>
        </w:tc>
        <w:tc>
          <w:tcPr>
            <w:tcW w:w="1020" w:type="dxa"/>
            <w:noWrap w:val="0"/>
            <w:vAlign w:val="center"/>
          </w:tcPr>
          <w:p>
            <w:pPr>
              <w:pStyle w:val="14"/>
              <w:rPr>
                <w:rFonts w:hint="default" w:eastAsia="方正书宋_GBK"/>
                <w:lang w:val="en-US" w:eastAsia="zh-CN"/>
              </w:rPr>
            </w:pPr>
            <w:r>
              <w:rPr>
                <w:rFonts w:hint="eastAsia"/>
                <w:lang w:val="en-US" w:eastAsia="zh-CN"/>
              </w:rPr>
              <w:t>15.96</w:t>
            </w:r>
          </w:p>
        </w:tc>
        <w:tc>
          <w:tcPr>
            <w:tcW w:w="1140" w:type="dxa"/>
            <w:noWrap w:val="0"/>
            <w:vAlign w:val="center"/>
          </w:tcPr>
          <w:p>
            <w:pPr>
              <w:pStyle w:val="14"/>
            </w:pPr>
          </w:p>
        </w:tc>
        <w:tc>
          <w:tcPr>
            <w:tcW w:w="795" w:type="dxa"/>
            <w:noWrap w:val="0"/>
            <w:vAlign w:val="center"/>
          </w:tcPr>
          <w:p>
            <w:pPr>
              <w:pStyle w:val="14"/>
            </w:pPr>
          </w:p>
        </w:tc>
        <w:tc>
          <w:tcPr>
            <w:tcW w:w="735" w:type="dxa"/>
            <w:noWrap w:val="0"/>
            <w:vAlign w:val="center"/>
          </w:tcPr>
          <w:p>
            <w:pPr>
              <w:pStyle w:val="14"/>
            </w:pPr>
          </w:p>
        </w:tc>
        <w:tc>
          <w:tcPr>
            <w:tcW w:w="885" w:type="dxa"/>
            <w:noWrap w:val="0"/>
            <w:vAlign w:val="center"/>
          </w:tcPr>
          <w:p>
            <w:pPr>
              <w:pStyle w:val="14"/>
            </w:pPr>
          </w:p>
        </w:tc>
        <w:tc>
          <w:tcPr>
            <w:tcW w:w="885" w:type="dxa"/>
            <w:noWrap w:val="0"/>
            <w:vAlign w:val="center"/>
          </w:tcPr>
          <w:p>
            <w:pPr>
              <w:pStyle w:val="14"/>
            </w:pPr>
          </w:p>
        </w:tc>
        <w:tc>
          <w:tcPr>
            <w:tcW w:w="750" w:type="dxa"/>
            <w:noWrap w:val="0"/>
            <w:vAlign w:val="center"/>
          </w:tcPr>
          <w:p>
            <w:pPr>
              <w:pStyle w:val="14"/>
            </w:pPr>
          </w:p>
        </w:tc>
        <w:tc>
          <w:tcPr>
            <w:tcW w:w="7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7</w:t>
            </w:r>
          </w:p>
        </w:tc>
        <w:tc>
          <w:tcPr>
            <w:tcW w:w="1080" w:type="dxa"/>
            <w:noWrap w:val="0"/>
            <w:vAlign w:val="center"/>
          </w:tcPr>
          <w:p>
            <w:pPr>
              <w:pStyle w:val="15"/>
            </w:pPr>
            <w:r>
              <w:t>2080505</w:t>
            </w:r>
          </w:p>
        </w:tc>
        <w:tc>
          <w:tcPr>
            <w:tcW w:w="3660" w:type="dxa"/>
            <w:noWrap w:val="0"/>
            <w:vAlign w:val="center"/>
          </w:tcPr>
          <w:p>
            <w:pPr>
              <w:pStyle w:val="15"/>
            </w:pPr>
            <w:r>
              <w:t>机关事业单位基本养老保险缴费支出</w:t>
            </w:r>
          </w:p>
        </w:tc>
        <w:tc>
          <w:tcPr>
            <w:tcW w:w="975" w:type="dxa"/>
            <w:noWrap w:val="0"/>
            <w:vAlign w:val="center"/>
          </w:tcPr>
          <w:p>
            <w:pPr>
              <w:pStyle w:val="14"/>
              <w:ind w:firstLine="0" w:firstLineChars="0"/>
            </w:pPr>
            <w:r>
              <w:rPr>
                <w:rFonts w:hint="eastAsia"/>
                <w:lang w:val="en-US" w:eastAsia="zh-CN"/>
              </w:rPr>
              <w:t>24.89</w:t>
            </w:r>
          </w:p>
        </w:tc>
        <w:tc>
          <w:tcPr>
            <w:tcW w:w="990" w:type="dxa"/>
            <w:noWrap w:val="0"/>
            <w:vAlign w:val="center"/>
          </w:tcPr>
          <w:p>
            <w:pPr>
              <w:pStyle w:val="14"/>
              <w:ind w:firstLine="0" w:firstLineChars="0"/>
            </w:pPr>
            <w:r>
              <w:rPr>
                <w:rFonts w:hint="eastAsia"/>
                <w:lang w:val="en-US" w:eastAsia="zh-CN"/>
              </w:rPr>
              <w:t>24.89</w:t>
            </w:r>
          </w:p>
        </w:tc>
        <w:tc>
          <w:tcPr>
            <w:tcW w:w="1020" w:type="dxa"/>
            <w:noWrap w:val="0"/>
            <w:vAlign w:val="center"/>
          </w:tcPr>
          <w:p>
            <w:pPr>
              <w:pStyle w:val="14"/>
              <w:rPr>
                <w:rFonts w:hint="default" w:eastAsia="方正书宋_GBK"/>
                <w:lang w:val="en-US" w:eastAsia="zh-CN"/>
              </w:rPr>
            </w:pPr>
            <w:r>
              <w:rPr>
                <w:rFonts w:hint="eastAsia"/>
                <w:lang w:val="en-US" w:eastAsia="zh-CN"/>
              </w:rPr>
              <w:t>24.89</w:t>
            </w:r>
          </w:p>
        </w:tc>
        <w:tc>
          <w:tcPr>
            <w:tcW w:w="1140" w:type="dxa"/>
            <w:noWrap w:val="0"/>
            <w:vAlign w:val="center"/>
          </w:tcPr>
          <w:p>
            <w:pPr>
              <w:pStyle w:val="14"/>
            </w:pPr>
          </w:p>
        </w:tc>
        <w:tc>
          <w:tcPr>
            <w:tcW w:w="795" w:type="dxa"/>
            <w:noWrap w:val="0"/>
            <w:vAlign w:val="center"/>
          </w:tcPr>
          <w:p>
            <w:pPr>
              <w:pStyle w:val="14"/>
            </w:pPr>
          </w:p>
        </w:tc>
        <w:tc>
          <w:tcPr>
            <w:tcW w:w="735" w:type="dxa"/>
            <w:noWrap w:val="0"/>
            <w:vAlign w:val="center"/>
          </w:tcPr>
          <w:p>
            <w:pPr>
              <w:pStyle w:val="14"/>
            </w:pPr>
          </w:p>
        </w:tc>
        <w:tc>
          <w:tcPr>
            <w:tcW w:w="885" w:type="dxa"/>
            <w:noWrap w:val="0"/>
            <w:vAlign w:val="center"/>
          </w:tcPr>
          <w:p>
            <w:pPr>
              <w:pStyle w:val="14"/>
            </w:pPr>
          </w:p>
        </w:tc>
        <w:tc>
          <w:tcPr>
            <w:tcW w:w="885" w:type="dxa"/>
            <w:noWrap w:val="0"/>
            <w:vAlign w:val="center"/>
          </w:tcPr>
          <w:p>
            <w:pPr>
              <w:pStyle w:val="14"/>
            </w:pPr>
          </w:p>
        </w:tc>
        <w:tc>
          <w:tcPr>
            <w:tcW w:w="750" w:type="dxa"/>
            <w:noWrap w:val="0"/>
            <w:vAlign w:val="center"/>
          </w:tcPr>
          <w:p>
            <w:pPr>
              <w:pStyle w:val="14"/>
            </w:pPr>
          </w:p>
        </w:tc>
        <w:tc>
          <w:tcPr>
            <w:tcW w:w="7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8</w:t>
            </w:r>
          </w:p>
        </w:tc>
        <w:tc>
          <w:tcPr>
            <w:tcW w:w="1080" w:type="dxa"/>
            <w:noWrap w:val="0"/>
            <w:vAlign w:val="center"/>
          </w:tcPr>
          <w:p>
            <w:pPr>
              <w:pStyle w:val="15"/>
            </w:pPr>
            <w:r>
              <w:t>2080506</w:t>
            </w:r>
          </w:p>
        </w:tc>
        <w:tc>
          <w:tcPr>
            <w:tcW w:w="3660" w:type="dxa"/>
            <w:noWrap w:val="0"/>
            <w:vAlign w:val="center"/>
          </w:tcPr>
          <w:p>
            <w:pPr>
              <w:pStyle w:val="15"/>
            </w:pPr>
            <w:r>
              <w:t>机关事业单位职业年金缴费支出</w:t>
            </w:r>
          </w:p>
        </w:tc>
        <w:tc>
          <w:tcPr>
            <w:tcW w:w="975" w:type="dxa"/>
            <w:noWrap w:val="0"/>
            <w:vAlign w:val="center"/>
          </w:tcPr>
          <w:p>
            <w:pPr>
              <w:pStyle w:val="14"/>
              <w:ind w:firstLine="0" w:firstLineChars="0"/>
            </w:pPr>
            <w:r>
              <w:rPr>
                <w:rFonts w:hint="eastAsia"/>
                <w:lang w:val="en-US" w:eastAsia="zh-CN"/>
              </w:rPr>
              <w:t>12.45</w:t>
            </w:r>
          </w:p>
        </w:tc>
        <w:tc>
          <w:tcPr>
            <w:tcW w:w="990" w:type="dxa"/>
            <w:noWrap w:val="0"/>
            <w:vAlign w:val="center"/>
          </w:tcPr>
          <w:p>
            <w:pPr>
              <w:pStyle w:val="14"/>
              <w:ind w:firstLine="0" w:firstLineChars="0"/>
            </w:pPr>
            <w:r>
              <w:rPr>
                <w:rFonts w:hint="eastAsia"/>
                <w:lang w:val="en-US" w:eastAsia="zh-CN"/>
              </w:rPr>
              <w:t>12.45</w:t>
            </w:r>
          </w:p>
        </w:tc>
        <w:tc>
          <w:tcPr>
            <w:tcW w:w="1020" w:type="dxa"/>
            <w:noWrap w:val="0"/>
            <w:vAlign w:val="center"/>
          </w:tcPr>
          <w:p>
            <w:pPr>
              <w:pStyle w:val="14"/>
              <w:rPr>
                <w:rFonts w:hint="default" w:eastAsia="方正书宋_GBK"/>
                <w:lang w:val="en-US" w:eastAsia="zh-CN"/>
              </w:rPr>
            </w:pPr>
            <w:r>
              <w:rPr>
                <w:rFonts w:hint="eastAsia"/>
                <w:lang w:val="en-US" w:eastAsia="zh-CN"/>
              </w:rPr>
              <w:t>12.45</w:t>
            </w:r>
          </w:p>
        </w:tc>
        <w:tc>
          <w:tcPr>
            <w:tcW w:w="1140" w:type="dxa"/>
            <w:noWrap w:val="0"/>
            <w:vAlign w:val="center"/>
          </w:tcPr>
          <w:p>
            <w:pPr>
              <w:pStyle w:val="14"/>
            </w:pPr>
          </w:p>
        </w:tc>
        <w:tc>
          <w:tcPr>
            <w:tcW w:w="795" w:type="dxa"/>
            <w:noWrap w:val="0"/>
            <w:vAlign w:val="center"/>
          </w:tcPr>
          <w:p>
            <w:pPr>
              <w:pStyle w:val="14"/>
            </w:pPr>
          </w:p>
        </w:tc>
        <w:tc>
          <w:tcPr>
            <w:tcW w:w="735" w:type="dxa"/>
            <w:noWrap w:val="0"/>
            <w:vAlign w:val="center"/>
          </w:tcPr>
          <w:p>
            <w:pPr>
              <w:pStyle w:val="14"/>
            </w:pPr>
          </w:p>
        </w:tc>
        <w:tc>
          <w:tcPr>
            <w:tcW w:w="885" w:type="dxa"/>
            <w:noWrap w:val="0"/>
            <w:vAlign w:val="center"/>
          </w:tcPr>
          <w:p>
            <w:pPr>
              <w:pStyle w:val="14"/>
            </w:pPr>
          </w:p>
        </w:tc>
        <w:tc>
          <w:tcPr>
            <w:tcW w:w="885" w:type="dxa"/>
            <w:noWrap w:val="0"/>
            <w:vAlign w:val="center"/>
          </w:tcPr>
          <w:p>
            <w:pPr>
              <w:pStyle w:val="14"/>
            </w:pPr>
          </w:p>
        </w:tc>
        <w:tc>
          <w:tcPr>
            <w:tcW w:w="750" w:type="dxa"/>
            <w:noWrap w:val="0"/>
            <w:vAlign w:val="center"/>
          </w:tcPr>
          <w:p>
            <w:pPr>
              <w:pStyle w:val="14"/>
            </w:pPr>
          </w:p>
        </w:tc>
        <w:tc>
          <w:tcPr>
            <w:tcW w:w="7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9</w:t>
            </w:r>
          </w:p>
        </w:tc>
        <w:tc>
          <w:tcPr>
            <w:tcW w:w="1080" w:type="dxa"/>
            <w:noWrap w:val="0"/>
            <w:vAlign w:val="center"/>
          </w:tcPr>
          <w:p>
            <w:pPr>
              <w:pStyle w:val="15"/>
            </w:pPr>
            <w:r>
              <w:t>210</w:t>
            </w:r>
          </w:p>
        </w:tc>
        <w:tc>
          <w:tcPr>
            <w:tcW w:w="3660" w:type="dxa"/>
            <w:noWrap w:val="0"/>
            <w:vAlign w:val="center"/>
          </w:tcPr>
          <w:p>
            <w:pPr>
              <w:pStyle w:val="15"/>
            </w:pPr>
            <w:r>
              <w:t>卫生健康支出</w:t>
            </w:r>
          </w:p>
        </w:tc>
        <w:tc>
          <w:tcPr>
            <w:tcW w:w="975" w:type="dxa"/>
            <w:noWrap w:val="0"/>
            <w:vAlign w:val="center"/>
          </w:tcPr>
          <w:p>
            <w:pPr>
              <w:pStyle w:val="14"/>
              <w:ind w:firstLine="0" w:firstLineChars="0"/>
            </w:pPr>
            <w:r>
              <w:rPr>
                <w:rFonts w:hint="eastAsia"/>
                <w:lang w:val="en-US" w:eastAsia="zh-CN"/>
              </w:rPr>
              <w:t>10.18</w:t>
            </w:r>
          </w:p>
        </w:tc>
        <w:tc>
          <w:tcPr>
            <w:tcW w:w="990" w:type="dxa"/>
            <w:noWrap w:val="0"/>
            <w:vAlign w:val="center"/>
          </w:tcPr>
          <w:p>
            <w:pPr>
              <w:pStyle w:val="14"/>
              <w:ind w:firstLine="0" w:firstLineChars="0"/>
            </w:pPr>
            <w:r>
              <w:rPr>
                <w:rFonts w:hint="eastAsia"/>
                <w:lang w:val="en-US" w:eastAsia="zh-CN"/>
              </w:rPr>
              <w:t>10.18</w:t>
            </w:r>
          </w:p>
        </w:tc>
        <w:tc>
          <w:tcPr>
            <w:tcW w:w="1020" w:type="dxa"/>
            <w:noWrap w:val="0"/>
            <w:vAlign w:val="center"/>
          </w:tcPr>
          <w:p>
            <w:pPr>
              <w:pStyle w:val="14"/>
            </w:pPr>
            <w:r>
              <w:rPr>
                <w:rFonts w:hint="eastAsia"/>
                <w:lang w:val="en-US" w:eastAsia="zh-CN"/>
              </w:rPr>
              <w:t>10.18</w:t>
            </w:r>
          </w:p>
        </w:tc>
        <w:tc>
          <w:tcPr>
            <w:tcW w:w="1140" w:type="dxa"/>
            <w:noWrap w:val="0"/>
            <w:vAlign w:val="center"/>
          </w:tcPr>
          <w:p>
            <w:pPr>
              <w:pStyle w:val="14"/>
            </w:pPr>
          </w:p>
        </w:tc>
        <w:tc>
          <w:tcPr>
            <w:tcW w:w="795" w:type="dxa"/>
            <w:noWrap w:val="0"/>
            <w:vAlign w:val="center"/>
          </w:tcPr>
          <w:p>
            <w:pPr>
              <w:pStyle w:val="14"/>
            </w:pPr>
          </w:p>
        </w:tc>
        <w:tc>
          <w:tcPr>
            <w:tcW w:w="735" w:type="dxa"/>
            <w:noWrap w:val="0"/>
            <w:vAlign w:val="center"/>
          </w:tcPr>
          <w:p>
            <w:pPr>
              <w:pStyle w:val="14"/>
            </w:pPr>
          </w:p>
        </w:tc>
        <w:tc>
          <w:tcPr>
            <w:tcW w:w="885" w:type="dxa"/>
            <w:noWrap w:val="0"/>
            <w:vAlign w:val="center"/>
          </w:tcPr>
          <w:p>
            <w:pPr>
              <w:pStyle w:val="14"/>
            </w:pPr>
          </w:p>
        </w:tc>
        <w:tc>
          <w:tcPr>
            <w:tcW w:w="885" w:type="dxa"/>
            <w:noWrap w:val="0"/>
            <w:vAlign w:val="center"/>
          </w:tcPr>
          <w:p>
            <w:pPr>
              <w:pStyle w:val="14"/>
            </w:pPr>
          </w:p>
        </w:tc>
        <w:tc>
          <w:tcPr>
            <w:tcW w:w="750" w:type="dxa"/>
            <w:noWrap w:val="0"/>
            <w:vAlign w:val="center"/>
          </w:tcPr>
          <w:p>
            <w:pPr>
              <w:pStyle w:val="14"/>
            </w:pPr>
          </w:p>
        </w:tc>
        <w:tc>
          <w:tcPr>
            <w:tcW w:w="7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10</w:t>
            </w:r>
          </w:p>
        </w:tc>
        <w:tc>
          <w:tcPr>
            <w:tcW w:w="1080" w:type="dxa"/>
            <w:noWrap w:val="0"/>
            <w:vAlign w:val="center"/>
          </w:tcPr>
          <w:p>
            <w:pPr>
              <w:pStyle w:val="15"/>
            </w:pPr>
            <w:r>
              <w:t>21011</w:t>
            </w:r>
          </w:p>
        </w:tc>
        <w:tc>
          <w:tcPr>
            <w:tcW w:w="3660" w:type="dxa"/>
            <w:noWrap w:val="0"/>
            <w:vAlign w:val="center"/>
          </w:tcPr>
          <w:p>
            <w:pPr>
              <w:pStyle w:val="15"/>
            </w:pPr>
            <w:r>
              <w:t>行政事业单位医疗</w:t>
            </w:r>
          </w:p>
        </w:tc>
        <w:tc>
          <w:tcPr>
            <w:tcW w:w="975" w:type="dxa"/>
            <w:noWrap w:val="0"/>
            <w:vAlign w:val="center"/>
          </w:tcPr>
          <w:p>
            <w:pPr>
              <w:pStyle w:val="14"/>
              <w:ind w:firstLine="0" w:firstLineChars="0"/>
            </w:pPr>
            <w:r>
              <w:rPr>
                <w:rFonts w:hint="eastAsia"/>
                <w:lang w:val="en-US" w:eastAsia="zh-CN"/>
              </w:rPr>
              <w:t>10.18</w:t>
            </w:r>
          </w:p>
        </w:tc>
        <w:tc>
          <w:tcPr>
            <w:tcW w:w="990" w:type="dxa"/>
            <w:noWrap w:val="0"/>
            <w:vAlign w:val="center"/>
          </w:tcPr>
          <w:p>
            <w:pPr>
              <w:pStyle w:val="14"/>
              <w:ind w:firstLine="0" w:firstLineChars="0"/>
            </w:pPr>
            <w:r>
              <w:rPr>
                <w:rFonts w:hint="eastAsia"/>
                <w:lang w:val="en-US" w:eastAsia="zh-CN"/>
              </w:rPr>
              <w:t>10.18</w:t>
            </w:r>
          </w:p>
        </w:tc>
        <w:tc>
          <w:tcPr>
            <w:tcW w:w="1020" w:type="dxa"/>
            <w:noWrap w:val="0"/>
            <w:vAlign w:val="center"/>
          </w:tcPr>
          <w:p>
            <w:pPr>
              <w:pStyle w:val="14"/>
            </w:pPr>
            <w:r>
              <w:rPr>
                <w:rFonts w:hint="eastAsia"/>
                <w:lang w:val="en-US" w:eastAsia="zh-CN"/>
              </w:rPr>
              <w:t>10.18</w:t>
            </w:r>
          </w:p>
        </w:tc>
        <w:tc>
          <w:tcPr>
            <w:tcW w:w="1140" w:type="dxa"/>
            <w:noWrap w:val="0"/>
            <w:vAlign w:val="center"/>
          </w:tcPr>
          <w:p>
            <w:pPr>
              <w:pStyle w:val="14"/>
            </w:pPr>
          </w:p>
        </w:tc>
        <w:tc>
          <w:tcPr>
            <w:tcW w:w="795" w:type="dxa"/>
            <w:noWrap w:val="0"/>
            <w:vAlign w:val="center"/>
          </w:tcPr>
          <w:p>
            <w:pPr>
              <w:pStyle w:val="14"/>
            </w:pPr>
          </w:p>
        </w:tc>
        <w:tc>
          <w:tcPr>
            <w:tcW w:w="735" w:type="dxa"/>
            <w:noWrap w:val="0"/>
            <w:vAlign w:val="center"/>
          </w:tcPr>
          <w:p>
            <w:pPr>
              <w:pStyle w:val="14"/>
            </w:pPr>
          </w:p>
        </w:tc>
        <w:tc>
          <w:tcPr>
            <w:tcW w:w="885" w:type="dxa"/>
            <w:noWrap w:val="0"/>
            <w:vAlign w:val="center"/>
          </w:tcPr>
          <w:p>
            <w:pPr>
              <w:pStyle w:val="14"/>
            </w:pPr>
          </w:p>
        </w:tc>
        <w:tc>
          <w:tcPr>
            <w:tcW w:w="885" w:type="dxa"/>
            <w:noWrap w:val="0"/>
            <w:vAlign w:val="center"/>
          </w:tcPr>
          <w:p>
            <w:pPr>
              <w:pStyle w:val="14"/>
            </w:pPr>
          </w:p>
        </w:tc>
        <w:tc>
          <w:tcPr>
            <w:tcW w:w="750" w:type="dxa"/>
            <w:noWrap w:val="0"/>
            <w:vAlign w:val="center"/>
          </w:tcPr>
          <w:p>
            <w:pPr>
              <w:pStyle w:val="14"/>
            </w:pPr>
          </w:p>
        </w:tc>
        <w:tc>
          <w:tcPr>
            <w:tcW w:w="7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11</w:t>
            </w:r>
          </w:p>
        </w:tc>
        <w:tc>
          <w:tcPr>
            <w:tcW w:w="1080" w:type="dxa"/>
            <w:noWrap w:val="0"/>
            <w:vAlign w:val="center"/>
          </w:tcPr>
          <w:p>
            <w:pPr>
              <w:pStyle w:val="15"/>
            </w:pPr>
            <w:r>
              <w:t>2101102</w:t>
            </w:r>
          </w:p>
        </w:tc>
        <w:tc>
          <w:tcPr>
            <w:tcW w:w="3660" w:type="dxa"/>
            <w:noWrap w:val="0"/>
            <w:vAlign w:val="center"/>
          </w:tcPr>
          <w:p>
            <w:pPr>
              <w:pStyle w:val="15"/>
            </w:pPr>
            <w:r>
              <w:t>事业单位医疗</w:t>
            </w:r>
          </w:p>
        </w:tc>
        <w:tc>
          <w:tcPr>
            <w:tcW w:w="975" w:type="dxa"/>
            <w:noWrap w:val="0"/>
            <w:vAlign w:val="center"/>
          </w:tcPr>
          <w:p>
            <w:pPr>
              <w:pStyle w:val="14"/>
              <w:ind w:firstLine="0" w:firstLineChars="0"/>
            </w:pPr>
            <w:r>
              <w:rPr>
                <w:rFonts w:hint="eastAsia"/>
                <w:lang w:val="en-US" w:eastAsia="zh-CN"/>
              </w:rPr>
              <w:t>10.18</w:t>
            </w:r>
          </w:p>
        </w:tc>
        <w:tc>
          <w:tcPr>
            <w:tcW w:w="990" w:type="dxa"/>
            <w:noWrap w:val="0"/>
            <w:vAlign w:val="center"/>
          </w:tcPr>
          <w:p>
            <w:pPr>
              <w:pStyle w:val="14"/>
              <w:ind w:firstLine="0" w:firstLineChars="0"/>
            </w:pPr>
            <w:r>
              <w:rPr>
                <w:rFonts w:hint="eastAsia"/>
                <w:lang w:val="en-US" w:eastAsia="zh-CN"/>
              </w:rPr>
              <w:t>10.18</w:t>
            </w:r>
          </w:p>
        </w:tc>
        <w:tc>
          <w:tcPr>
            <w:tcW w:w="1020" w:type="dxa"/>
            <w:noWrap w:val="0"/>
            <w:vAlign w:val="center"/>
          </w:tcPr>
          <w:p>
            <w:pPr>
              <w:pStyle w:val="14"/>
              <w:rPr>
                <w:rFonts w:hint="default" w:eastAsia="方正书宋_GBK"/>
                <w:lang w:val="en-US" w:eastAsia="zh-CN"/>
              </w:rPr>
            </w:pPr>
            <w:r>
              <w:rPr>
                <w:rFonts w:hint="eastAsia"/>
                <w:lang w:val="en-US" w:eastAsia="zh-CN"/>
              </w:rPr>
              <w:t>10.18</w:t>
            </w:r>
          </w:p>
        </w:tc>
        <w:tc>
          <w:tcPr>
            <w:tcW w:w="1140" w:type="dxa"/>
            <w:noWrap w:val="0"/>
            <w:vAlign w:val="center"/>
          </w:tcPr>
          <w:p>
            <w:pPr>
              <w:pStyle w:val="14"/>
            </w:pPr>
          </w:p>
        </w:tc>
        <w:tc>
          <w:tcPr>
            <w:tcW w:w="795" w:type="dxa"/>
            <w:noWrap w:val="0"/>
            <w:vAlign w:val="center"/>
          </w:tcPr>
          <w:p>
            <w:pPr>
              <w:pStyle w:val="14"/>
            </w:pPr>
          </w:p>
        </w:tc>
        <w:tc>
          <w:tcPr>
            <w:tcW w:w="735" w:type="dxa"/>
            <w:noWrap w:val="0"/>
            <w:vAlign w:val="center"/>
          </w:tcPr>
          <w:p>
            <w:pPr>
              <w:pStyle w:val="14"/>
            </w:pPr>
          </w:p>
        </w:tc>
        <w:tc>
          <w:tcPr>
            <w:tcW w:w="885" w:type="dxa"/>
            <w:noWrap w:val="0"/>
            <w:vAlign w:val="center"/>
          </w:tcPr>
          <w:p>
            <w:pPr>
              <w:pStyle w:val="14"/>
            </w:pPr>
          </w:p>
        </w:tc>
        <w:tc>
          <w:tcPr>
            <w:tcW w:w="885" w:type="dxa"/>
            <w:noWrap w:val="0"/>
            <w:vAlign w:val="center"/>
          </w:tcPr>
          <w:p>
            <w:pPr>
              <w:pStyle w:val="14"/>
            </w:pPr>
          </w:p>
        </w:tc>
        <w:tc>
          <w:tcPr>
            <w:tcW w:w="750" w:type="dxa"/>
            <w:noWrap w:val="0"/>
            <w:vAlign w:val="center"/>
          </w:tcPr>
          <w:p>
            <w:pPr>
              <w:pStyle w:val="14"/>
            </w:pPr>
          </w:p>
        </w:tc>
        <w:tc>
          <w:tcPr>
            <w:tcW w:w="7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12</w:t>
            </w:r>
          </w:p>
        </w:tc>
        <w:tc>
          <w:tcPr>
            <w:tcW w:w="1080" w:type="dxa"/>
            <w:noWrap w:val="0"/>
            <w:vAlign w:val="center"/>
          </w:tcPr>
          <w:p>
            <w:pPr>
              <w:pStyle w:val="15"/>
            </w:pPr>
            <w:r>
              <w:t>221</w:t>
            </w:r>
          </w:p>
        </w:tc>
        <w:tc>
          <w:tcPr>
            <w:tcW w:w="3660" w:type="dxa"/>
            <w:noWrap w:val="0"/>
            <w:vAlign w:val="center"/>
          </w:tcPr>
          <w:p>
            <w:pPr>
              <w:pStyle w:val="15"/>
            </w:pPr>
            <w:r>
              <w:t>住房保障支出</w:t>
            </w:r>
          </w:p>
        </w:tc>
        <w:tc>
          <w:tcPr>
            <w:tcW w:w="975" w:type="dxa"/>
            <w:noWrap w:val="0"/>
            <w:vAlign w:val="center"/>
          </w:tcPr>
          <w:p>
            <w:pPr>
              <w:pStyle w:val="14"/>
              <w:tabs>
                <w:tab w:val="left" w:pos="223"/>
                <w:tab w:val="right" w:pos="924"/>
              </w:tabs>
              <w:ind w:firstLine="210" w:firstLineChars="100"/>
              <w:jc w:val="both"/>
            </w:pPr>
            <w:r>
              <w:rPr>
                <w:rFonts w:hint="eastAsia"/>
                <w:lang w:val="en-US" w:eastAsia="zh-CN"/>
              </w:rPr>
              <w:t>14.89</w:t>
            </w:r>
          </w:p>
        </w:tc>
        <w:tc>
          <w:tcPr>
            <w:tcW w:w="990" w:type="dxa"/>
            <w:noWrap w:val="0"/>
            <w:vAlign w:val="center"/>
          </w:tcPr>
          <w:p>
            <w:pPr>
              <w:pStyle w:val="14"/>
              <w:tabs>
                <w:tab w:val="left" w:pos="223"/>
                <w:tab w:val="right" w:pos="924"/>
              </w:tabs>
              <w:ind w:firstLine="210" w:firstLineChars="100"/>
              <w:jc w:val="both"/>
            </w:pPr>
            <w:r>
              <w:rPr>
                <w:rFonts w:hint="eastAsia"/>
                <w:lang w:val="en-US" w:eastAsia="zh-CN"/>
              </w:rPr>
              <w:t>14.89</w:t>
            </w:r>
          </w:p>
        </w:tc>
        <w:tc>
          <w:tcPr>
            <w:tcW w:w="1020" w:type="dxa"/>
            <w:noWrap w:val="0"/>
            <w:vAlign w:val="center"/>
          </w:tcPr>
          <w:p>
            <w:pPr>
              <w:pStyle w:val="14"/>
              <w:tabs>
                <w:tab w:val="left" w:pos="223"/>
                <w:tab w:val="right" w:pos="924"/>
              </w:tabs>
              <w:ind w:firstLine="210" w:firstLineChars="100"/>
              <w:jc w:val="both"/>
              <w:rPr>
                <w:rFonts w:hint="default" w:eastAsia="方正书宋_GBK"/>
                <w:lang w:val="en-US" w:eastAsia="zh-CN"/>
              </w:rPr>
            </w:pPr>
            <w:r>
              <w:rPr>
                <w:rFonts w:hint="eastAsia"/>
                <w:lang w:val="en-US" w:eastAsia="zh-CN"/>
              </w:rPr>
              <w:t>14.89</w:t>
            </w:r>
          </w:p>
        </w:tc>
        <w:tc>
          <w:tcPr>
            <w:tcW w:w="1140" w:type="dxa"/>
            <w:noWrap w:val="0"/>
            <w:vAlign w:val="center"/>
          </w:tcPr>
          <w:p>
            <w:pPr>
              <w:pStyle w:val="14"/>
            </w:pPr>
          </w:p>
        </w:tc>
        <w:tc>
          <w:tcPr>
            <w:tcW w:w="795" w:type="dxa"/>
            <w:noWrap w:val="0"/>
            <w:vAlign w:val="center"/>
          </w:tcPr>
          <w:p>
            <w:pPr>
              <w:pStyle w:val="14"/>
            </w:pPr>
          </w:p>
        </w:tc>
        <w:tc>
          <w:tcPr>
            <w:tcW w:w="735" w:type="dxa"/>
            <w:noWrap w:val="0"/>
            <w:vAlign w:val="center"/>
          </w:tcPr>
          <w:p>
            <w:pPr>
              <w:pStyle w:val="14"/>
            </w:pPr>
          </w:p>
        </w:tc>
        <w:tc>
          <w:tcPr>
            <w:tcW w:w="885" w:type="dxa"/>
            <w:noWrap w:val="0"/>
            <w:vAlign w:val="center"/>
          </w:tcPr>
          <w:p>
            <w:pPr>
              <w:pStyle w:val="14"/>
            </w:pPr>
          </w:p>
        </w:tc>
        <w:tc>
          <w:tcPr>
            <w:tcW w:w="885" w:type="dxa"/>
            <w:noWrap w:val="0"/>
            <w:vAlign w:val="center"/>
          </w:tcPr>
          <w:p>
            <w:pPr>
              <w:pStyle w:val="14"/>
            </w:pPr>
          </w:p>
        </w:tc>
        <w:tc>
          <w:tcPr>
            <w:tcW w:w="750" w:type="dxa"/>
            <w:noWrap w:val="0"/>
            <w:vAlign w:val="center"/>
          </w:tcPr>
          <w:p>
            <w:pPr>
              <w:pStyle w:val="14"/>
            </w:pPr>
          </w:p>
        </w:tc>
        <w:tc>
          <w:tcPr>
            <w:tcW w:w="7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13</w:t>
            </w:r>
          </w:p>
        </w:tc>
        <w:tc>
          <w:tcPr>
            <w:tcW w:w="1080" w:type="dxa"/>
            <w:noWrap w:val="0"/>
            <w:vAlign w:val="center"/>
          </w:tcPr>
          <w:p>
            <w:pPr>
              <w:pStyle w:val="15"/>
            </w:pPr>
            <w:r>
              <w:t>22102</w:t>
            </w:r>
          </w:p>
        </w:tc>
        <w:tc>
          <w:tcPr>
            <w:tcW w:w="3660" w:type="dxa"/>
            <w:noWrap w:val="0"/>
            <w:vAlign w:val="center"/>
          </w:tcPr>
          <w:p>
            <w:pPr>
              <w:pStyle w:val="15"/>
            </w:pPr>
            <w:r>
              <w:t>住房改革支出</w:t>
            </w:r>
          </w:p>
        </w:tc>
        <w:tc>
          <w:tcPr>
            <w:tcW w:w="975" w:type="dxa"/>
            <w:noWrap w:val="0"/>
            <w:vAlign w:val="center"/>
          </w:tcPr>
          <w:p>
            <w:pPr>
              <w:pStyle w:val="14"/>
              <w:ind w:firstLine="0" w:firstLineChars="0"/>
            </w:pPr>
            <w:r>
              <w:rPr>
                <w:rFonts w:hint="eastAsia"/>
                <w:lang w:val="en-US" w:eastAsia="zh-CN"/>
              </w:rPr>
              <w:t>14.89</w:t>
            </w:r>
          </w:p>
        </w:tc>
        <w:tc>
          <w:tcPr>
            <w:tcW w:w="990" w:type="dxa"/>
            <w:noWrap w:val="0"/>
            <w:vAlign w:val="center"/>
          </w:tcPr>
          <w:p>
            <w:pPr>
              <w:pStyle w:val="14"/>
              <w:ind w:firstLine="0" w:firstLineChars="0"/>
            </w:pPr>
            <w:r>
              <w:rPr>
                <w:rFonts w:hint="eastAsia"/>
                <w:lang w:val="en-US" w:eastAsia="zh-CN"/>
              </w:rPr>
              <w:t>14.89</w:t>
            </w:r>
          </w:p>
        </w:tc>
        <w:tc>
          <w:tcPr>
            <w:tcW w:w="1020" w:type="dxa"/>
            <w:noWrap w:val="0"/>
            <w:vAlign w:val="center"/>
          </w:tcPr>
          <w:p>
            <w:pPr>
              <w:pStyle w:val="14"/>
            </w:pPr>
            <w:r>
              <w:rPr>
                <w:rFonts w:hint="eastAsia"/>
                <w:lang w:val="en-US" w:eastAsia="zh-CN"/>
              </w:rPr>
              <w:t>14.89</w:t>
            </w:r>
          </w:p>
        </w:tc>
        <w:tc>
          <w:tcPr>
            <w:tcW w:w="1140" w:type="dxa"/>
            <w:noWrap w:val="0"/>
            <w:vAlign w:val="center"/>
          </w:tcPr>
          <w:p>
            <w:pPr>
              <w:pStyle w:val="14"/>
            </w:pPr>
          </w:p>
        </w:tc>
        <w:tc>
          <w:tcPr>
            <w:tcW w:w="795" w:type="dxa"/>
            <w:noWrap w:val="0"/>
            <w:vAlign w:val="center"/>
          </w:tcPr>
          <w:p>
            <w:pPr>
              <w:pStyle w:val="14"/>
            </w:pPr>
          </w:p>
        </w:tc>
        <w:tc>
          <w:tcPr>
            <w:tcW w:w="735" w:type="dxa"/>
            <w:noWrap w:val="0"/>
            <w:vAlign w:val="center"/>
          </w:tcPr>
          <w:p>
            <w:pPr>
              <w:pStyle w:val="14"/>
            </w:pPr>
          </w:p>
        </w:tc>
        <w:tc>
          <w:tcPr>
            <w:tcW w:w="885" w:type="dxa"/>
            <w:noWrap w:val="0"/>
            <w:vAlign w:val="center"/>
          </w:tcPr>
          <w:p>
            <w:pPr>
              <w:pStyle w:val="14"/>
            </w:pPr>
          </w:p>
        </w:tc>
        <w:tc>
          <w:tcPr>
            <w:tcW w:w="885" w:type="dxa"/>
            <w:noWrap w:val="0"/>
            <w:vAlign w:val="center"/>
          </w:tcPr>
          <w:p>
            <w:pPr>
              <w:pStyle w:val="14"/>
            </w:pPr>
          </w:p>
        </w:tc>
        <w:tc>
          <w:tcPr>
            <w:tcW w:w="750" w:type="dxa"/>
            <w:noWrap w:val="0"/>
            <w:vAlign w:val="center"/>
          </w:tcPr>
          <w:p>
            <w:pPr>
              <w:pStyle w:val="14"/>
            </w:pPr>
          </w:p>
        </w:tc>
        <w:tc>
          <w:tcPr>
            <w:tcW w:w="7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14</w:t>
            </w:r>
          </w:p>
        </w:tc>
        <w:tc>
          <w:tcPr>
            <w:tcW w:w="1080" w:type="dxa"/>
            <w:noWrap w:val="0"/>
            <w:vAlign w:val="center"/>
          </w:tcPr>
          <w:p>
            <w:pPr>
              <w:pStyle w:val="15"/>
            </w:pPr>
            <w:r>
              <w:t>2210201</w:t>
            </w:r>
          </w:p>
        </w:tc>
        <w:tc>
          <w:tcPr>
            <w:tcW w:w="3660" w:type="dxa"/>
            <w:noWrap w:val="0"/>
            <w:vAlign w:val="center"/>
          </w:tcPr>
          <w:p>
            <w:pPr>
              <w:pStyle w:val="15"/>
            </w:pPr>
            <w:r>
              <w:t>住房公积金</w:t>
            </w:r>
          </w:p>
        </w:tc>
        <w:tc>
          <w:tcPr>
            <w:tcW w:w="975" w:type="dxa"/>
            <w:noWrap w:val="0"/>
            <w:vAlign w:val="center"/>
          </w:tcPr>
          <w:p>
            <w:pPr>
              <w:pStyle w:val="14"/>
              <w:ind w:firstLine="0" w:firstLineChars="0"/>
            </w:pPr>
            <w:r>
              <w:rPr>
                <w:rFonts w:hint="eastAsia"/>
                <w:lang w:val="en-US" w:eastAsia="zh-CN"/>
              </w:rPr>
              <w:t>14.89</w:t>
            </w:r>
          </w:p>
        </w:tc>
        <w:tc>
          <w:tcPr>
            <w:tcW w:w="990" w:type="dxa"/>
            <w:noWrap w:val="0"/>
            <w:vAlign w:val="center"/>
          </w:tcPr>
          <w:p>
            <w:pPr>
              <w:pStyle w:val="14"/>
              <w:ind w:firstLine="0" w:firstLineChars="0"/>
            </w:pPr>
            <w:r>
              <w:rPr>
                <w:rFonts w:hint="eastAsia"/>
                <w:lang w:val="en-US" w:eastAsia="zh-CN"/>
              </w:rPr>
              <w:t>14.89</w:t>
            </w:r>
          </w:p>
        </w:tc>
        <w:tc>
          <w:tcPr>
            <w:tcW w:w="1020" w:type="dxa"/>
            <w:noWrap w:val="0"/>
            <w:vAlign w:val="center"/>
          </w:tcPr>
          <w:p>
            <w:pPr>
              <w:pStyle w:val="14"/>
              <w:rPr>
                <w:rFonts w:hint="default" w:eastAsia="方正书宋_GBK"/>
                <w:lang w:val="en-US" w:eastAsia="zh-CN"/>
              </w:rPr>
            </w:pPr>
            <w:r>
              <w:rPr>
                <w:rFonts w:hint="eastAsia"/>
                <w:lang w:val="en-US" w:eastAsia="zh-CN"/>
              </w:rPr>
              <w:t>14.89</w:t>
            </w:r>
          </w:p>
        </w:tc>
        <w:tc>
          <w:tcPr>
            <w:tcW w:w="1140" w:type="dxa"/>
            <w:noWrap w:val="0"/>
            <w:vAlign w:val="center"/>
          </w:tcPr>
          <w:p>
            <w:pPr>
              <w:pStyle w:val="14"/>
            </w:pPr>
          </w:p>
        </w:tc>
        <w:tc>
          <w:tcPr>
            <w:tcW w:w="795" w:type="dxa"/>
            <w:noWrap w:val="0"/>
            <w:vAlign w:val="center"/>
          </w:tcPr>
          <w:p>
            <w:pPr>
              <w:pStyle w:val="14"/>
            </w:pPr>
          </w:p>
        </w:tc>
        <w:tc>
          <w:tcPr>
            <w:tcW w:w="735" w:type="dxa"/>
            <w:noWrap w:val="0"/>
            <w:vAlign w:val="center"/>
          </w:tcPr>
          <w:p>
            <w:pPr>
              <w:pStyle w:val="14"/>
            </w:pPr>
          </w:p>
        </w:tc>
        <w:tc>
          <w:tcPr>
            <w:tcW w:w="885" w:type="dxa"/>
            <w:noWrap w:val="0"/>
            <w:vAlign w:val="center"/>
          </w:tcPr>
          <w:p>
            <w:pPr>
              <w:pStyle w:val="14"/>
            </w:pPr>
          </w:p>
        </w:tc>
        <w:tc>
          <w:tcPr>
            <w:tcW w:w="885" w:type="dxa"/>
            <w:noWrap w:val="0"/>
            <w:vAlign w:val="center"/>
          </w:tcPr>
          <w:p>
            <w:pPr>
              <w:pStyle w:val="14"/>
            </w:pPr>
          </w:p>
        </w:tc>
        <w:tc>
          <w:tcPr>
            <w:tcW w:w="750" w:type="dxa"/>
            <w:noWrap w:val="0"/>
            <w:vAlign w:val="center"/>
          </w:tcPr>
          <w:p>
            <w:pPr>
              <w:pStyle w:val="14"/>
            </w:pPr>
          </w:p>
        </w:tc>
        <w:tc>
          <w:tcPr>
            <w:tcW w:w="750"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pPr w:leftFromText="180" w:rightFromText="180" w:vertAnchor="text" w:horzAnchor="page" w:tblpX="1419" w:tblpY="71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6188"/>
        <w:gridCol w:w="1080"/>
        <w:gridCol w:w="1065"/>
        <w:gridCol w:w="705"/>
        <w:gridCol w:w="765"/>
        <w:gridCol w:w="1110"/>
        <w:gridCol w:w="11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378" w:type="dxa"/>
            <w:gridSpan w:val="3"/>
            <w:tcBorders>
              <w:top w:val="single" w:color="FFFFFF" w:sz="6" w:space="0"/>
              <w:left w:val="single" w:color="FFFFFF" w:sz="6" w:space="0"/>
              <w:right w:val="single" w:color="FFFFFF" w:sz="6" w:space="0"/>
            </w:tcBorders>
            <w:noWrap w:val="0"/>
            <w:vAlign w:val="center"/>
          </w:tcPr>
          <w:p>
            <w:pPr>
              <w:pStyle w:val="12"/>
            </w:pPr>
            <w:r>
              <w:t>356008保定市满城区人力资源和社会保障局(供养人员)</w:t>
            </w:r>
          </w:p>
        </w:tc>
        <w:tc>
          <w:tcPr>
            <w:tcW w:w="2145" w:type="dxa"/>
            <w:gridSpan w:val="2"/>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预算年度：202</w:t>
            </w:r>
            <w:r>
              <w:rPr>
                <w:rFonts w:hint="eastAsia"/>
                <w:lang w:val="en-US" w:eastAsia="zh-CN"/>
              </w:rPr>
              <w:t>1</w:t>
            </w:r>
          </w:p>
        </w:tc>
        <w:tc>
          <w:tcPr>
            <w:tcW w:w="3750"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95" w:type="dxa"/>
            <w:vMerge w:val="restart"/>
            <w:noWrap w:val="0"/>
            <w:vAlign w:val="center"/>
          </w:tcPr>
          <w:p>
            <w:pPr>
              <w:pStyle w:val="13"/>
            </w:pPr>
            <w:r>
              <w:t>序号</w:t>
            </w:r>
          </w:p>
        </w:tc>
        <w:tc>
          <w:tcPr>
            <w:tcW w:w="7283" w:type="dxa"/>
            <w:gridSpan w:val="2"/>
            <w:noWrap w:val="0"/>
            <w:vAlign w:val="center"/>
          </w:tcPr>
          <w:p>
            <w:pPr>
              <w:pStyle w:val="13"/>
            </w:pPr>
            <w:r>
              <w:t>功能分类科目</w:t>
            </w:r>
          </w:p>
        </w:tc>
        <w:tc>
          <w:tcPr>
            <w:tcW w:w="1080" w:type="dxa"/>
            <w:vMerge w:val="restart"/>
            <w:noWrap w:val="0"/>
            <w:vAlign w:val="center"/>
          </w:tcPr>
          <w:p>
            <w:pPr>
              <w:pStyle w:val="13"/>
            </w:pPr>
            <w:r>
              <w:t>合计</w:t>
            </w:r>
          </w:p>
        </w:tc>
        <w:tc>
          <w:tcPr>
            <w:tcW w:w="1065" w:type="dxa"/>
            <w:vMerge w:val="restart"/>
            <w:noWrap w:val="0"/>
            <w:vAlign w:val="center"/>
          </w:tcPr>
          <w:p>
            <w:pPr>
              <w:pStyle w:val="13"/>
            </w:pPr>
            <w:r>
              <w:t>基本支出</w:t>
            </w:r>
          </w:p>
        </w:tc>
        <w:tc>
          <w:tcPr>
            <w:tcW w:w="705" w:type="dxa"/>
            <w:vMerge w:val="restart"/>
            <w:noWrap w:val="0"/>
            <w:vAlign w:val="center"/>
          </w:tcPr>
          <w:p>
            <w:pPr>
              <w:pStyle w:val="13"/>
            </w:pPr>
            <w:r>
              <w:t>项目支出</w:t>
            </w:r>
          </w:p>
        </w:tc>
        <w:tc>
          <w:tcPr>
            <w:tcW w:w="765" w:type="dxa"/>
            <w:vMerge w:val="restart"/>
            <w:noWrap w:val="0"/>
            <w:vAlign w:val="center"/>
          </w:tcPr>
          <w:p>
            <w:pPr>
              <w:pStyle w:val="13"/>
            </w:pPr>
            <w:r>
              <w:t>经营支出</w:t>
            </w:r>
          </w:p>
        </w:tc>
        <w:tc>
          <w:tcPr>
            <w:tcW w:w="1110" w:type="dxa"/>
            <w:vMerge w:val="restart"/>
            <w:noWrap w:val="0"/>
            <w:vAlign w:val="center"/>
          </w:tcPr>
          <w:p>
            <w:pPr>
              <w:pStyle w:val="13"/>
            </w:pPr>
            <w:r>
              <w:t>上解上级     支出</w:t>
            </w:r>
          </w:p>
        </w:tc>
        <w:tc>
          <w:tcPr>
            <w:tcW w:w="1170" w:type="dxa"/>
            <w:vMerge w:val="restart"/>
            <w:noWrap w:val="0"/>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95" w:type="dxa"/>
            <w:vMerge w:val="continue"/>
            <w:noWrap w:val="0"/>
            <w:vAlign w:val="top"/>
          </w:tcPr>
          <w:p/>
        </w:tc>
        <w:tc>
          <w:tcPr>
            <w:tcW w:w="1095" w:type="dxa"/>
            <w:noWrap w:val="0"/>
            <w:vAlign w:val="center"/>
          </w:tcPr>
          <w:p>
            <w:pPr>
              <w:pStyle w:val="13"/>
            </w:pPr>
            <w:r>
              <w:t>科目    编码</w:t>
            </w:r>
          </w:p>
        </w:tc>
        <w:tc>
          <w:tcPr>
            <w:tcW w:w="6188" w:type="dxa"/>
            <w:noWrap w:val="0"/>
            <w:vAlign w:val="center"/>
          </w:tcPr>
          <w:p>
            <w:pPr>
              <w:pStyle w:val="13"/>
            </w:pPr>
            <w:r>
              <w:t>科目名称</w:t>
            </w:r>
          </w:p>
        </w:tc>
        <w:tc>
          <w:tcPr>
            <w:tcW w:w="1080" w:type="dxa"/>
            <w:vMerge w:val="continue"/>
            <w:noWrap w:val="0"/>
            <w:vAlign w:val="top"/>
          </w:tcPr>
          <w:p/>
        </w:tc>
        <w:tc>
          <w:tcPr>
            <w:tcW w:w="1065" w:type="dxa"/>
            <w:vMerge w:val="continue"/>
            <w:noWrap w:val="0"/>
            <w:vAlign w:val="top"/>
          </w:tcPr>
          <w:p/>
        </w:tc>
        <w:tc>
          <w:tcPr>
            <w:tcW w:w="705" w:type="dxa"/>
            <w:vMerge w:val="continue"/>
            <w:noWrap w:val="0"/>
            <w:vAlign w:val="top"/>
          </w:tcPr>
          <w:p/>
        </w:tc>
        <w:tc>
          <w:tcPr>
            <w:tcW w:w="765" w:type="dxa"/>
            <w:vMerge w:val="continue"/>
            <w:noWrap w:val="0"/>
            <w:vAlign w:val="top"/>
          </w:tcPr>
          <w:p/>
        </w:tc>
        <w:tc>
          <w:tcPr>
            <w:tcW w:w="1110" w:type="dxa"/>
            <w:vMerge w:val="continue"/>
            <w:noWrap w:val="0"/>
            <w:vAlign w:val="top"/>
          </w:tcPr>
          <w:p/>
        </w:tc>
        <w:tc>
          <w:tcPr>
            <w:tcW w:w="117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95" w:type="dxa"/>
            <w:noWrap w:val="0"/>
            <w:vAlign w:val="center"/>
          </w:tcPr>
          <w:p>
            <w:pPr>
              <w:pStyle w:val="13"/>
            </w:pPr>
            <w:r>
              <w:t>栏次</w:t>
            </w:r>
          </w:p>
        </w:tc>
        <w:tc>
          <w:tcPr>
            <w:tcW w:w="1095" w:type="dxa"/>
            <w:noWrap w:val="0"/>
            <w:vAlign w:val="center"/>
          </w:tcPr>
          <w:p>
            <w:pPr>
              <w:pStyle w:val="13"/>
            </w:pPr>
            <w:r>
              <w:t>1</w:t>
            </w:r>
          </w:p>
        </w:tc>
        <w:tc>
          <w:tcPr>
            <w:tcW w:w="6188" w:type="dxa"/>
            <w:noWrap w:val="0"/>
            <w:vAlign w:val="center"/>
          </w:tcPr>
          <w:p>
            <w:pPr>
              <w:pStyle w:val="13"/>
            </w:pPr>
            <w:r>
              <w:t>2</w:t>
            </w:r>
          </w:p>
        </w:tc>
        <w:tc>
          <w:tcPr>
            <w:tcW w:w="1080" w:type="dxa"/>
            <w:noWrap w:val="0"/>
            <w:vAlign w:val="center"/>
          </w:tcPr>
          <w:p>
            <w:pPr>
              <w:pStyle w:val="13"/>
            </w:pPr>
            <w:r>
              <w:t>3</w:t>
            </w:r>
          </w:p>
        </w:tc>
        <w:tc>
          <w:tcPr>
            <w:tcW w:w="1065" w:type="dxa"/>
            <w:noWrap w:val="0"/>
            <w:vAlign w:val="center"/>
          </w:tcPr>
          <w:p>
            <w:pPr>
              <w:pStyle w:val="13"/>
            </w:pPr>
            <w:r>
              <w:t>4</w:t>
            </w:r>
          </w:p>
        </w:tc>
        <w:tc>
          <w:tcPr>
            <w:tcW w:w="705" w:type="dxa"/>
            <w:noWrap w:val="0"/>
            <w:vAlign w:val="center"/>
          </w:tcPr>
          <w:p>
            <w:pPr>
              <w:pStyle w:val="13"/>
            </w:pPr>
            <w:r>
              <w:t>5</w:t>
            </w:r>
          </w:p>
        </w:tc>
        <w:tc>
          <w:tcPr>
            <w:tcW w:w="765" w:type="dxa"/>
            <w:noWrap w:val="0"/>
            <w:vAlign w:val="center"/>
          </w:tcPr>
          <w:p>
            <w:pPr>
              <w:pStyle w:val="13"/>
            </w:pPr>
            <w:r>
              <w:t>6</w:t>
            </w:r>
          </w:p>
        </w:tc>
        <w:tc>
          <w:tcPr>
            <w:tcW w:w="1110" w:type="dxa"/>
            <w:noWrap w:val="0"/>
            <w:vAlign w:val="center"/>
          </w:tcPr>
          <w:p>
            <w:pPr>
              <w:pStyle w:val="13"/>
            </w:pPr>
            <w:r>
              <w:t>7</w:t>
            </w:r>
          </w:p>
        </w:tc>
        <w:tc>
          <w:tcPr>
            <w:tcW w:w="1170" w:type="dxa"/>
            <w:noWrap w:val="0"/>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1</w:t>
            </w:r>
          </w:p>
        </w:tc>
        <w:tc>
          <w:tcPr>
            <w:tcW w:w="1095" w:type="dxa"/>
            <w:noWrap w:val="0"/>
            <w:vAlign w:val="center"/>
          </w:tcPr>
          <w:p>
            <w:pPr>
              <w:pStyle w:val="19"/>
            </w:pPr>
          </w:p>
        </w:tc>
        <w:tc>
          <w:tcPr>
            <w:tcW w:w="6188" w:type="dxa"/>
            <w:noWrap w:val="0"/>
            <w:vAlign w:val="center"/>
          </w:tcPr>
          <w:p>
            <w:pPr>
              <w:pStyle w:val="17"/>
            </w:pPr>
            <w:r>
              <w:t>合计</w:t>
            </w:r>
          </w:p>
        </w:tc>
        <w:tc>
          <w:tcPr>
            <w:tcW w:w="1080" w:type="dxa"/>
            <w:noWrap w:val="0"/>
            <w:vAlign w:val="center"/>
          </w:tcPr>
          <w:p>
            <w:pPr>
              <w:pStyle w:val="18"/>
              <w:ind w:firstLine="0" w:firstLineChars="0"/>
            </w:pPr>
            <w:r>
              <w:rPr>
                <w:rFonts w:hint="eastAsia"/>
                <w:lang w:val="en-US" w:eastAsia="zh-CN"/>
              </w:rPr>
              <w:t>299</w:t>
            </w:r>
          </w:p>
        </w:tc>
        <w:tc>
          <w:tcPr>
            <w:tcW w:w="1065" w:type="dxa"/>
            <w:noWrap w:val="0"/>
            <w:vAlign w:val="center"/>
          </w:tcPr>
          <w:p>
            <w:pPr>
              <w:pStyle w:val="18"/>
              <w:ind w:firstLine="0" w:firstLineChars="0"/>
            </w:pPr>
            <w:r>
              <w:rPr>
                <w:rFonts w:hint="eastAsia"/>
                <w:lang w:val="en-US" w:eastAsia="zh-CN"/>
              </w:rPr>
              <w:t>299</w:t>
            </w:r>
          </w:p>
        </w:tc>
        <w:tc>
          <w:tcPr>
            <w:tcW w:w="705" w:type="dxa"/>
            <w:noWrap w:val="0"/>
            <w:vAlign w:val="center"/>
          </w:tcPr>
          <w:p>
            <w:pPr>
              <w:pStyle w:val="18"/>
            </w:pPr>
          </w:p>
        </w:tc>
        <w:tc>
          <w:tcPr>
            <w:tcW w:w="765" w:type="dxa"/>
            <w:noWrap w:val="0"/>
            <w:vAlign w:val="center"/>
          </w:tcPr>
          <w:p>
            <w:pPr>
              <w:pStyle w:val="18"/>
            </w:pPr>
          </w:p>
        </w:tc>
        <w:tc>
          <w:tcPr>
            <w:tcW w:w="1110" w:type="dxa"/>
            <w:noWrap w:val="0"/>
            <w:vAlign w:val="center"/>
          </w:tcPr>
          <w:p>
            <w:pPr>
              <w:pStyle w:val="18"/>
            </w:pPr>
          </w:p>
        </w:tc>
        <w:tc>
          <w:tcPr>
            <w:tcW w:w="1170"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2</w:t>
            </w:r>
          </w:p>
        </w:tc>
        <w:tc>
          <w:tcPr>
            <w:tcW w:w="1095" w:type="dxa"/>
            <w:noWrap w:val="0"/>
            <w:vAlign w:val="center"/>
          </w:tcPr>
          <w:p>
            <w:pPr>
              <w:pStyle w:val="15"/>
            </w:pPr>
            <w:r>
              <w:t>208</w:t>
            </w:r>
          </w:p>
        </w:tc>
        <w:tc>
          <w:tcPr>
            <w:tcW w:w="6188" w:type="dxa"/>
            <w:noWrap w:val="0"/>
            <w:vAlign w:val="center"/>
          </w:tcPr>
          <w:p>
            <w:pPr>
              <w:pStyle w:val="15"/>
            </w:pPr>
            <w:r>
              <w:t>社会保障和就业支出</w:t>
            </w:r>
          </w:p>
        </w:tc>
        <w:tc>
          <w:tcPr>
            <w:tcW w:w="1080" w:type="dxa"/>
            <w:noWrap w:val="0"/>
            <w:vAlign w:val="center"/>
          </w:tcPr>
          <w:p>
            <w:pPr>
              <w:pStyle w:val="14"/>
              <w:ind w:firstLine="0" w:firstLineChars="0"/>
            </w:pPr>
            <w:r>
              <w:rPr>
                <w:rFonts w:hint="eastAsia"/>
                <w:lang w:val="en-US" w:eastAsia="zh-CN"/>
              </w:rPr>
              <w:t>273.93</w:t>
            </w:r>
          </w:p>
        </w:tc>
        <w:tc>
          <w:tcPr>
            <w:tcW w:w="1065" w:type="dxa"/>
            <w:noWrap w:val="0"/>
            <w:vAlign w:val="center"/>
          </w:tcPr>
          <w:p>
            <w:pPr>
              <w:pStyle w:val="14"/>
              <w:ind w:firstLine="0" w:firstLineChars="0"/>
            </w:pPr>
            <w:r>
              <w:rPr>
                <w:rFonts w:hint="eastAsia"/>
                <w:lang w:val="en-US" w:eastAsia="zh-CN"/>
              </w:rPr>
              <w:t>273.93</w:t>
            </w:r>
          </w:p>
        </w:tc>
        <w:tc>
          <w:tcPr>
            <w:tcW w:w="705" w:type="dxa"/>
            <w:noWrap w:val="0"/>
            <w:vAlign w:val="center"/>
          </w:tcPr>
          <w:p>
            <w:pPr>
              <w:pStyle w:val="14"/>
            </w:pPr>
          </w:p>
        </w:tc>
        <w:tc>
          <w:tcPr>
            <w:tcW w:w="765" w:type="dxa"/>
            <w:noWrap w:val="0"/>
            <w:vAlign w:val="center"/>
          </w:tcPr>
          <w:p>
            <w:pPr>
              <w:pStyle w:val="14"/>
            </w:pPr>
          </w:p>
        </w:tc>
        <w:tc>
          <w:tcPr>
            <w:tcW w:w="1110" w:type="dxa"/>
            <w:noWrap w:val="0"/>
            <w:vAlign w:val="center"/>
          </w:tcPr>
          <w:p>
            <w:pPr>
              <w:pStyle w:val="14"/>
            </w:pPr>
          </w:p>
        </w:tc>
        <w:tc>
          <w:tcPr>
            <w:tcW w:w="1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3</w:t>
            </w:r>
          </w:p>
        </w:tc>
        <w:tc>
          <w:tcPr>
            <w:tcW w:w="1095" w:type="dxa"/>
            <w:noWrap w:val="0"/>
            <w:vAlign w:val="center"/>
          </w:tcPr>
          <w:p>
            <w:pPr>
              <w:pStyle w:val="15"/>
            </w:pPr>
            <w:r>
              <w:t>20801</w:t>
            </w:r>
          </w:p>
        </w:tc>
        <w:tc>
          <w:tcPr>
            <w:tcW w:w="6188" w:type="dxa"/>
            <w:noWrap w:val="0"/>
            <w:vAlign w:val="center"/>
          </w:tcPr>
          <w:p>
            <w:pPr>
              <w:pStyle w:val="15"/>
            </w:pPr>
            <w:r>
              <w:t>人力资源和社会保障管理事务</w:t>
            </w:r>
          </w:p>
        </w:tc>
        <w:tc>
          <w:tcPr>
            <w:tcW w:w="1080" w:type="dxa"/>
            <w:noWrap w:val="0"/>
            <w:vAlign w:val="center"/>
          </w:tcPr>
          <w:p>
            <w:pPr>
              <w:pStyle w:val="14"/>
              <w:ind w:firstLine="0" w:firstLineChars="0"/>
            </w:pPr>
            <w:r>
              <w:rPr>
                <w:rFonts w:hint="eastAsia"/>
                <w:lang w:val="en-US" w:eastAsia="zh-CN"/>
              </w:rPr>
              <w:t>220.63</w:t>
            </w:r>
          </w:p>
        </w:tc>
        <w:tc>
          <w:tcPr>
            <w:tcW w:w="1065" w:type="dxa"/>
            <w:noWrap w:val="0"/>
            <w:vAlign w:val="center"/>
          </w:tcPr>
          <w:p>
            <w:pPr>
              <w:pStyle w:val="14"/>
              <w:ind w:firstLine="0" w:firstLineChars="0"/>
            </w:pPr>
            <w:r>
              <w:rPr>
                <w:rFonts w:hint="eastAsia"/>
                <w:lang w:val="en-US" w:eastAsia="zh-CN"/>
              </w:rPr>
              <w:t>220.63</w:t>
            </w:r>
          </w:p>
        </w:tc>
        <w:tc>
          <w:tcPr>
            <w:tcW w:w="705" w:type="dxa"/>
            <w:noWrap w:val="0"/>
            <w:vAlign w:val="center"/>
          </w:tcPr>
          <w:p>
            <w:pPr>
              <w:pStyle w:val="14"/>
            </w:pPr>
          </w:p>
        </w:tc>
        <w:tc>
          <w:tcPr>
            <w:tcW w:w="765" w:type="dxa"/>
            <w:noWrap w:val="0"/>
            <w:vAlign w:val="center"/>
          </w:tcPr>
          <w:p>
            <w:pPr>
              <w:pStyle w:val="14"/>
            </w:pPr>
          </w:p>
        </w:tc>
        <w:tc>
          <w:tcPr>
            <w:tcW w:w="1110" w:type="dxa"/>
            <w:noWrap w:val="0"/>
            <w:vAlign w:val="center"/>
          </w:tcPr>
          <w:p>
            <w:pPr>
              <w:pStyle w:val="14"/>
            </w:pPr>
          </w:p>
        </w:tc>
        <w:tc>
          <w:tcPr>
            <w:tcW w:w="1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4</w:t>
            </w:r>
          </w:p>
        </w:tc>
        <w:tc>
          <w:tcPr>
            <w:tcW w:w="1095" w:type="dxa"/>
            <w:noWrap w:val="0"/>
            <w:vAlign w:val="center"/>
          </w:tcPr>
          <w:p>
            <w:pPr>
              <w:pStyle w:val="15"/>
            </w:pPr>
            <w:r>
              <w:t>2080150</w:t>
            </w:r>
          </w:p>
        </w:tc>
        <w:tc>
          <w:tcPr>
            <w:tcW w:w="6188" w:type="dxa"/>
            <w:noWrap w:val="0"/>
            <w:vAlign w:val="center"/>
          </w:tcPr>
          <w:p>
            <w:pPr>
              <w:pStyle w:val="15"/>
            </w:pPr>
            <w:r>
              <w:t>事业运行</w:t>
            </w:r>
          </w:p>
        </w:tc>
        <w:tc>
          <w:tcPr>
            <w:tcW w:w="1080" w:type="dxa"/>
            <w:noWrap w:val="0"/>
            <w:vAlign w:val="center"/>
          </w:tcPr>
          <w:p>
            <w:pPr>
              <w:pStyle w:val="14"/>
              <w:ind w:firstLine="0" w:firstLineChars="0"/>
            </w:pPr>
            <w:r>
              <w:rPr>
                <w:rFonts w:hint="eastAsia"/>
                <w:lang w:val="en-US" w:eastAsia="zh-CN"/>
              </w:rPr>
              <w:t>220.63</w:t>
            </w:r>
          </w:p>
        </w:tc>
        <w:tc>
          <w:tcPr>
            <w:tcW w:w="1065" w:type="dxa"/>
            <w:noWrap w:val="0"/>
            <w:vAlign w:val="center"/>
          </w:tcPr>
          <w:p>
            <w:pPr>
              <w:pStyle w:val="14"/>
              <w:ind w:firstLine="0" w:firstLineChars="0"/>
            </w:pPr>
            <w:r>
              <w:rPr>
                <w:rFonts w:hint="eastAsia"/>
                <w:lang w:val="en-US" w:eastAsia="zh-CN"/>
              </w:rPr>
              <w:t>220.63</w:t>
            </w:r>
          </w:p>
        </w:tc>
        <w:tc>
          <w:tcPr>
            <w:tcW w:w="705" w:type="dxa"/>
            <w:noWrap w:val="0"/>
            <w:vAlign w:val="center"/>
          </w:tcPr>
          <w:p>
            <w:pPr>
              <w:pStyle w:val="14"/>
            </w:pPr>
          </w:p>
        </w:tc>
        <w:tc>
          <w:tcPr>
            <w:tcW w:w="765" w:type="dxa"/>
            <w:noWrap w:val="0"/>
            <w:vAlign w:val="center"/>
          </w:tcPr>
          <w:p>
            <w:pPr>
              <w:pStyle w:val="14"/>
            </w:pPr>
          </w:p>
        </w:tc>
        <w:tc>
          <w:tcPr>
            <w:tcW w:w="1110" w:type="dxa"/>
            <w:noWrap w:val="0"/>
            <w:vAlign w:val="center"/>
          </w:tcPr>
          <w:p>
            <w:pPr>
              <w:pStyle w:val="14"/>
            </w:pPr>
          </w:p>
        </w:tc>
        <w:tc>
          <w:tcPr>
            <w:tcW w:w="1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5</w:t>
            </w:r>
          </w:p>
        </w:tc>
        <w:tc>
          <w:tcPr>
            <w:tcW w:w="1095" w:type="dxa"/>
            <w:noWrap w:val="0"/>
            <w:vAlign w:val="center"/>
          </w:tcPr>
          <w:p>
            <w:pPr>
              <w:pStyle w:val="15"/>
            </w:pPr>
            <w:r>
              <w:t>20805</w:t>
            </w:r>
          </w:p>
        </w:tc>
        <w:tc>
          <w:tcPr>
            <w:tcW w:w="6188" w:type="dxa"/>
            <w:noWrap w:val="0"/>
            <w:vAlign w:val="center"/>
          </w:tcPr>
          <w:p>
            <w:pPr>
              <w:pStyle w:val="15"/>
            </w:pPr>
            <w:r>
              <w:t>行政事业单位养老支出</w:t>
            </w:r>
          </w:p>
        </w:tc>
        <w:tc>
          <w:tcPr>
            <w:tcW w:w="1080" w:type="dxa"/>
            <w:noWrap w:val="0"/>
            <w:vAlign w:val="center"/>
          </w:tcPr>
          <w:p>
            <w:pPr>
              <w:pStyle w:val="14"/>
              <w:ind w:firstLine="0" w:firstLineChars="0"/>
            </w:pPr>
            <w:r>
              <w:rPr>
                <w:rFonts w:hint="eastAsia"/>
                <w:lang w:val="en-US" w:eastAsia="zh-CN"/>
              </w:rPr>
              <w:t>53.3</w:t>
            </w:r>
          </w:p>
        </w:tc>
        <w:tc>
          <w:tcPr>
            <w:tcW w:w="1065" w:type="dxa"/>
            <w:noWrap w:val="0"/>
            <w:vAlign w:val="center"/>
          </w:tcPr>
          <w:p>
            <w:pPr>
              <w:pStyle w:val="14"/>
              <w:ind w:firstLine="0" w:firstLineChars="0"/>
            </w:pPr>
            <w:r>
              <w:rPr>
                <w:rFonts w:hint="eastAsia"/>
                <w:lang w:val="en-US" w:eastAsia="zh-CN"/>
              </w:rPr>
              <w:t>53.3</w:t>
            </w:r>
          </w:p>
        </w:tc>
        <w:tc>
          <w:tcPr>
            <w:tcW w:w="705" w:type="dxa"/>
            <w:noWrap w:val="0"/>
            <w:vAlign w:val="center"/>
          </w:tcPr>
          <w:p>
            <w:pPr>
              <w:pStyle w:val="14"/>
            </w:pPr>
          </w:p>
        </w:tc>
        <w:tc>
          <w:tcPr>
            <w:tcW w:w="765" w:type="dxa"/>
            <w:noWrap w:val="0"/>
            <w:vAlign w:val="center"/>
          </w:tcPr>
          <w:p>
            <w:pPr>
              <w:pStyle w:val="14"/>
            </w:pPr>
          </w:p>
        </w:tc>
        <w:tc>
          <w:tcPr>
            <w:tcW w:w="1110" w:type="dxa"/>
            <w:noWrap w:val="0"/>
            <w:vAlign w:val="center"/>
          </w:tcPr>
          <w:p>
            <w:pPr>
              <w:pStyle w:val="14"/>
            </w:pPr>
          </w:p>
        </w:tc>
        <w:tc>
          <w:tcPr>
            <w:tcW w:w="1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6</w:t>
            </w:r>
          </w:p>
        </w:tc>
        <w:tc>
          <w:tcPr>
            <w:tcW w:w="1095" w:type="dxa"/>
            <w:noWrap w:val="0"/>
            <w:vAlign w:val="center"/>
          </w:tcPr>
          <w:p>
            <w:pPr>
              <w:pStyle w:val="15"/>
            </w:pPr>
            <w:r>
              <w:t>2080502</w:t>
            </w:r>
          </w:p>
        </w:tc>
        <w:tc>
          <w:tcPr>
            <w:tcW w:w="6188" w:type="dxa"/>
            <w:noWrap w:val="0"/>
            <w:vAlign w:val="center"/>
          </w:tcPr>
          <w:p>
            <w:pPr>
              <w:pStyle w:val="15"/>
            </w:pPr>
            <w:r>
              <w:t>事业单位离退休</w:t>
            </w:r>
          </w:p>
        </w:tc>
        <w:tc>
          <w:tcPr>
            <w:tcW w:w="1080" w:type="dxa"/>
            <w:noWrap w:val="0"/>
            <w:vAlign w:val="center"/>
          </w:tcPr>
          <w:p>
            <w:pPr>
              <w:pStyle w:val="14"/>
              <w:ind w:firstLine="0" w:firstLineChars="0"/>
              <w:rPr>
                <w:rFonts w:hint="eastAsia" w:eastAsia="方正书宋_GBK"/>
                <w:lang w:eastAsia="zh-CN"/>
              </w:rPr>
            </w:pPr>
            <w:r>
              <w:rPr>
                <w:rFonts w:hint="eastAsia"/>
                <w:lang w:val="en-US" w:eastAsia="zh-CN"/>
              </w:rPr>
              <w:t>15.96</w:t>
            </w:r>
          </w:p>
        </w:tc>
        <w:tc>
          <w:tcPr>
            <w:tcW w:w="1065" w:type="dxa"/>
            <w:noWrap w:val="0"/>
            <w:vAlign w:val="center"/>
          </w:tcPr>
          <w:p>
            <w:pPr>
              <w:pStyle w:val="14"/>
              <w:ind w:firstLine="0" w:firstLineChars="0"/>
              <w:rPr>
                <w:rFonts w:hint="eastAsia" w:eastAsia="方正书宋_GBK"/>
                <w:lang w:eastAsia="zh-CN"/>
              </w:rPr>
            </w:pPr>
            <w:r>
              <w:rPr>
                <w:rFonts w:hint="eastAsia"/>
                <w:lang w:val="en-US" w:eastAsia="zh-CN"/>
              </w:rPr>
              <w:t>15.96</w:t>
            </w:r>
          </w:p>
        </w:tc>
        <w:tc>
          <w:tcPr>
            <w:tcW w:w="705" w:type="dxa"/>
            <w:noWrap w:val="0"/>
            <w:vAlign w:val="center"/>
          </w:tcPr>
          <w:p>
            <w:pPr>
              <w:pStyle w:val="14"/>
            </w:pPr>
          </w:p>
        </w:tc>
        <w:tc>
          <w:tcPr>
            <w:tcW w:w="765" w:type="dxa"/>
            <w:noWrap w:val="0"/>
            <w:vAlign w:val="center"/>
          </w:tcPr>
          <w:p>
            <w:pPr>
              <w:pStyle w:val="14"/>
            </w:pPr>
          </w:p>
        </w:tc>
        <w:tc>
          <w:tcPr>
            <w:tcW w:w="1110" w:type="dxa"/>
            <w:noWrap w:val="0"/>
            <w:vAlign w:val="center"/>
          </w:tcPr>
          <w:p>
            <w:pPr>
              <w:pStyle w:val="14"/>
            </w:pPr>
          </w:p>
        </w:tc>
        <w:tc>
          <w:tcPr>
            <w:tcW w:w="1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7</w:t>
            </w:r>
          </w:p>
        </w:tc>
        <w:tc>
          <w:tcPr>
            <w:tcW w:w="1095" w:type="dxa"/>
            <w:noWrap w:val="0"/>
            <w:vAlign w:val="center"/>
          </w:tcPr>
          <w:p>
            <w:pPr>
              <w:pStyle w:val="15"/>
            </w:pPr>
            <w:r>
              <w:t>2080505</w:t>
            </w:r>
          </w:p>
        </w:tc>
        <w:tc>
          <w:tcPr>
            <w:tcW w:w="6188" w:type="dxa"/>
            <w:noWrap w:val="0"/>
            <w:vAlign w:val="center"/>
          </w:tcPr>
          <w:p>
            <w:pPr>
              <w:pStyle w:val="15"/>
            </w:pPr>
            <w:r>
              <w:t>机关事业单位基本养老保险缴费支出</w:t>
            </w:r>
          </w:p>
        </w:tc>
        <w:tc>
          <w:tcPr>
            <w:tcW w:w="1080" w:type="dxa"/>
            <w:noWrap w:val="0"/>
            <w:vAlign w:val="center"/>
          </w:tcPr>
          <w:p>
            <w:pPr>
              <w:pStyle w:val="14"/>
              <w:ind w:firstLine="0" w:firstLineChars="0"/>
            </w:pPr>
            <w:r>
              <w:rPr>
                <w:rFonts w:hint="eastAsia"/>
                <w:lang w:val="en-US" w:eastAsia="zh-CN"/>
              </w:rPr>
              <w:t>24.89</w:t>
            </w:r>
          </w:p>
        </w:tc>
        <w:tc>
          <w:tcPr>
            <w:tcW w:w="1065" w:type="dxa"/>
            <w:noWrap w:val="0"/>
            <w:vAlign w:val="center"/>
          </w:tcPr>
          <w:p>
            <w:pPr>
              <w:pStyle w:val="14"/>
              <w:ind w:firstLine="0" w:firstLineChars="0"/>
            </w:pPr>
            <w:r>
              <w:rPr>
                <w:rFonts w:hint="eastAsia"/>
                <w:lang w:val="en-US" w:eastAsia="zh-CN"/>
              </w:rPr>
              <w:t>24.89</w:t>
            </w:r>
          </w:p>
        </w:tc>
        <w:tc>
          <w:tcPr>
            <w:tcW w:w="705" w:type="dxa"/>
            <w:noWrap w:val="0"/>
            <w:vAlign w:val="center"/>
          </w:tcPr>
          <w:p>
            <w:pPr>
              <w:pStyle w:val="14"/>
            </w:pPr>
          </w:p>
        </w:tc>
        <w:tc>
          <w:tcPr>
            <w:tcW w:w="765" w:type="dxa"/>
            <w:noWrap w:val="0"/>
            <w:vAlign w:val="center"/>
          </w:tcPr>
          <w:p>
            <w:pPr>
              <w:pStyle w:val="14"/>
            </w:pPr>
          </w:p>
        </w:tc>
        <w:tc>
          <w:tcPr>
            <w:tcW w:w="1110" w:type="dxa"/>
            <w:noWrap w:val="0"/>
            <w:vAlign w:val="center"/>
          </w:tcPr>
          <w:p>
            <w:pPr>
              <w:pStyle w:val="14"/>
            </w:pPr>
          </w:p>
        </w:tc>
        <w:tc>
          <w:tcPr>
            <w:tcW w:w="1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8</w:t>
            </w:r>
          </w:p>
        </w:tc>
        <w:tc>
          <w:tcPr>
            <w:tcW w:w="1095" w:type="dxa"/>
            <w:noWrap w:val="0"/>
            <w:vAlign w:val="center"/>
          </w:tcPr>
          <w:p>
            <w:pPr>
              <w:pStyle w:val="15"/>
            </w:pPr>
            <w:r>
              <w:t>2080506</w:t>
            </w:r>
          </w:p>
        </w:tc>
        <w:tc>
          <w:tcPr>
            <w:tcW w:w="6188" w:type="dxa"/>
            <w:noWrap w:val="0"/>
            <w:vAlign w:val="center"/>
          </w:tcPr>
          <w:p>
            <w:pPr>
              <w:pStyle w:val="15"/>
            </w:pPr>
            <w:r>
              <w:t>机关事业单位职业年金缴费支出</w:t>
            </w:r>
          </w:p>
        </w:tc>
        <w:tc>
          <w:tcPr>
            <w:tcW w:w="1080" w:type="dxa"/>
            <w:noWrap w:val="0"/>
            <w:vAlign w:val="center"/>
          </w:tcPr>
          <w:p>
            <w:pPr>
              <w:pStyle w:val="14"/>
              <w:ind w:firstLine="0" w:firstLineChars="0"/>
            </w:pPr>
            <w:r>
              <w:rPr>
                <w:rFonts w:hint="eastAsia"/>
                <w:lang w:val="en-US" w:eastAsia="zh-CN"/>
              </w:rPr>
              <w:t>12.45</w:t>
            </w:r>
          </w:p>
        </w:tc>
        <w:tc>
          <w:tcPr>
            <w:tcW w:w="1065" w:type="dxa"/>
            <w:noWrap w:val="0"/>
            <w:vAlign w:val="center"/>
          </w:tcPr>
          <w:p>
            <w:pPr>
              <w:pStyle w:val="14"/>
              <w:ind w:firstLine="0" w:firstLineChars="0"/>
            </w:pPr>
            <w:r>
              <w:rPr>
                <w:rFonts w:hint="eastAsia"/>
                <w:lang w:val="en-US" w:eastAsia="zh-CN"/>
              </w:rPr>
              <w:t>12.45</w:t>
            </w:r>
          </w:p>
        </w:tc>
        <w:tc>
          <w:tcPr>
            <w:tcW w:w="705" w:type="dxa"/>
            <w:noWrap w:val="0"/>
            <w:vAlign w:val="center"/>
          </w:tcPr>
          <w:p>
            <w:pPr>
              <w:pStyle w:val="14"/>
            </w:pPr>
          </w:p>
        </w:tc>
        <w:tc>
          <w:tcPr>
            <w:tcW w:w="765" w:type="dxa"/>
            <w:noWrap w:val="0"/>
            <w:vAlign w:val="center"/>
          </w:tcPr>
          <w:p>
            <w:pPr>
              <w:pStyle w:val="14"/>
            </w:pPr>
          </w:p>
        </w:tc>
        <w:tc>
          <w:tcPr>
            <w:tcW w:w="1110" w:type="dxa"/>
            <w:noWrap w:val="0"/>
            <w:vAlign w:val="center"/>
          </w:tcPr>
          <w:p>
            <w:pPr>
              <w:pStyle w:val="14"/>
            </w:pPr>
          </w:p>
        </w:tc>
        <w:tc>
          <w:tcPr>
            <w:tcW w:w="1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9</w:t>
            </w:r>
          </w:p>
        </w:tc>
        <w:tc>
          <w:tcPr>
            <w:tcW w:w="1095" w:type="dxa"/>
            <w:noWrap w:val="0"/>
            <w:vAlign w:val="center"/>
          </w:tcPr>
          <w:p>
            <w:pPr>
              <w:pStyle w:val="15"/>
            </w:pPr>
            <w:r>
              <w:t>210</w:t>
            </w:r>
          </w:p>
        </w:tc>
        <w:tc>
          <w:tcPr>
            <w:tcW w:w="6188" w:type="dxa"/>
            <w:noWrap w:val="0"/>
            <w:vAlign w:val="center"/>
          </w:tcPr>
          <w:p>
            <w:pPr>
              <w:pStyle w:val="15"/>
            </w:pPr>
            <w:r>
              <w:t>卫生健康支出</w:t>
            </w:r>
          </w:p>
        </w:tc>
        <w:tc>
          <w:tcPr>
            <w:tcW w:w="1080" w:type="dxa"/>
            <w:noWrap w:val="0"/>
            <w:vAlign w:val="center"/>
          </w:tcPr>
          <w:p>
            <w:pPr>
              <w:pStyle w:val="14"/>
              <w:ind w:firstLine="0" w:firstLineChars="0"/>
            </w:pPr>
            <w:r>
              <w:rPr>
                <w:rFonts w:hint="eastAsia"/>
                <w:lang w:val="en-US" w:eastAsia="zh-CN"/>
              </w:rPr>
              <w:t>10.18</w:t>
            </w:r>
          </w:p>
        </w:tc>
        <w:tc>
          <w:tcPr>
            <w:tcW w:w="1065" w:type="dxa"/>
            <w:noWrap w:val="0"/>
            <w:vAlign w:val="center"/>
          </w:tcPr>
          <w:p>
            <w:pPr>
              <w:pStyle w:val="14"/>
              <w:ind w:firstLine="0" w:firstLineChars="0"/>
            </w:pPr>
            <w:r>
              <w:rPr>
                <w:rFonts w:hint="eastAsia"/>
                <w:lang w:val="en-US" w:eastAsia="zh-CN"/>
              </w:rPr>
              <w:t>10.18</w:t>
            </w:r>
          </w:p>
        </w:tc>
        <w:tc>
          <w:tcPr>
            <w:tcW w:w="705" w:type="dxa"/>
            <w:noWrap w:val="0"/>
            <w:vAlign w:val="center"/>
          </w:tcPr>
          <w:p>
            <w:pPr>
              <w:pStyle w:val="14"/>
            </w:pPr>
          </w:p>
        </w:tc>
        <w:tc>
          <w:tcPr>
            <w:tcW w:w="765" w:type="dxa"/>
            <w:noWrap w:val="0"/>
            <w:vAlign w:val="center"/>
          </w:tcPr>
          <w:p>
            <w:pPr>
              <w:pStyle w:val="14"/>
            </w:pPr>
          </w:p>
        </w:tc>
        <w:tc>
          <w:tcPr>
            <w:tcW w:w="1110" w:type="dxa"/>
            <w:noWrap w:val="0"/>
            <w:vAlign w:val="center"/>
          </w:tcPr>
          <w:p>
            <w:pPr>
              <w:pStyle w:val="14"/>
            </w:pPr>
          </w:p>
        </w:tc>
        <w:tc>
          <w:tcPr>
            <w:tcW w:w="1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10</w:t>
            </w:r>
          </w:p>
        </w:tc>
        <w:tc>
          <w:tcPr>
            <w:tcW w:w="1095" w:type="dxa"/>
            <w:noWrap w:val="0"/>
            <w:vAlign w:val="center"/>
          </w:tcPr>
          <w:p>
            <w:pPr>
              <w:pStyle w:val="15"/>
            </w:pPr>
            <w:r>
              <w:t>21011</w:t>
            </w:r>
          </w:p>
        </w:tc>
        <w:tc>
          <w:tcPr>
            <w:tcW w:w="6188" w:type="dxa"/>
            <w:noWrap w:val="0"/>
            <w:vAlign w:val="center"/>
          </w:tcPr>
          <w:p>
            <w:pPr>
              <w:pStyle w:val="15"/>
            </w:pPr>
            <w:r>
              <w:t>行政事业单位医疗</w:t>
            </w:r>
          </w:p>
        </w:tc>
        <w:tc>
          <w:tcPr>
            <w:tcW w:w="1080" w:type="dxa"/>
            <w:noWrap w:val="0"/>
            <w:vAlign w:val="center"/>
          </w:tcPr>
          <w:p>
            <w:pPr>
              <w:pStyle w:val="14"/>
              <w:ind w:firstLine="0" w:firstLineChars="0"/>
            </w:pPr>
            <w:r>
              <w:rPr>
                <w:rFonts w:hint="eastAsia"/>
                <w:lang w:val="en-US" w:eastAsia="zh-CN"/>
              </w:rPr>
              <w:t>10.18</w:t>
            </w:r>
          </w:p>
        </w:tc>
        <w:tc>
          <w:tcPr>
            <w:tcW w:w="1065" w:type="dxa"/>
            <w:noWrap w:val="0"/>
            <w:vAlign w:val="center"/>
          </w:tcPr>
          <w:p>
            <w:pPr>
              <w:pStyle w:val="14"/>
              <w:ind w:firstLine="0" w:firstLineChars="0"/>
            </w:pPr>
            <w:r>
              <w:rPr>
                <w:rFonts w:hint="eastAsia"/>
                <w:lang w:val="en-US" w:eastAsia="zh-CN"/>
              </w:rPr>
              <w:t>10.18</w:t>
            </w:r>
          </w:p>
        </w:tc>
        <w:tc>
          <w:tcPr>
            <w:tcW w:w="705" w:type="dxa"/>
            <w:noWrap w:val="0"/>
            <w:vAlign w:val="center"/>
          </w:tcPr>
          <w:p>
            <w:pPr>
              <w:pStyle w:val="14"/>
            </w:pPr>
          </w:p>
        </w:tc>
        <w:tc>
          <w:tcPr>
            <w:tcW w:w="765" w:type="dxa"/>
            <w:noWrap w:val="0"/>
            <w:vAlign w:val="center"/>
          </w:tcPr>
          <w:p>
            <w:pPr>
              <w:pStyle w:val="14"/>
            </w:pPr>
          </w:p>
        </w:tc>
        <w:tc>
          <w:tcPr>
            <w:tcW w:w="1110" w:type="dxa"/>
            <w:noWrap w:val="0"/>
            <w:vAlign w:val="center"/>
          </w:tcPr>
          <w:p>
            <w:pPr>
              <w:pStyle w:val="14"/>
            </w:pPr>
          </w:p>
        </w:tc>
        <w:tc>
          <w:tcPr>
            <w:tcW w:w="1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11</w:t>
            </w:r>
          </w:p>
        </w:tc>
        <w:tc>
          <w:tcPr>
            <w:tcW w:w="1095" w:type="dxa"/>
            <w:noWrap w:val="0"/>
            <w:vAlign w:val="center"/>
          </w:tcPr>
          <w:p>
            <w:pPr>
              <w:pStyle w:val="15"/>
            </w:pPr>
            <w:r>
              <w:t>2101102</w:t>
            </w:r>
          </w:p>
        </w:tc>
        <w:tc>
          <w:tcPr>
            <w:tcW w:w="6188" w:type="dxa"/>
            <w:noWrap w:val="0"/>
            <w:vAlign w:val="center"/>
          </w:tcPr>
          <w:p>
            <w:pPr>
              <w:pStyle w:val="15"/>
            </w:pPr>
            <w:r>
              <w:t>事业单位医疗</w:t>
            </w:r>
          </w:p>
        </w:tc>
        <w:tc>
          <w:tcPr>
            <w:tcW w:w="1080" w:type="dxa"/>
            <w:noWrap w:val="0"/>
            <w:vAlign w:val="center"/>
          </w:tcPr>
          <w:p>
            <w:pPr>
              <w:pStyle w:val="14"/>
              <w:ind w:firstLine="0" w:firstLineChars="0"/>
            </w:pPr>
            <w:r>
              <w:rPr>
                <w:rFonts w:hint="eastAsia"/>
                <w:lang w:val="en-US" w:eastAsia="zh-CN"/>
              </w:rPr>
              <w:t>10.18</w:t>
            </w:r>
          </w:p>
        </w:tc>
        <w:tc>
          <w:tcPr>
            <w:tcW w:w="1065" w:type="dxa"/>
            <w:noWrap w:val="0"/>
            <w:vAlign w:val="center"/>
          </w:tcPr>
          <w:p>
            <w:pPr>
              <w:pStyle w:val="14"/>
              <w:ind w:firstLine="0" w:firstLineChars="0"/>
            </w:pPr>
            <w:r>
              <w:rPr>
                <w:rFonts w:hint="eastAsia"/>
                <w:lang w:val="en-US" w:eastAsia="zh-CN"/>
              </w:rPr>
              <w:t>10.18</w:t>
            </w:r>
          </w:p>
        </w:tc>
        <w:tc>
          <w:tcPr>
            <w:tcW w:w="705" w:type="dxa"/>
            <w:noWrap w:val="0"/>
            <w:vAlign w:val="center"/>
          </w:tcPr>
          <w:p>
            <w:pPr>
              <w:pStyle w:val="14"/>
            </w:pPr>
          </w:p>
        </w:tc>
        <w:tc>
          <w:tcPr>
            <w:tcW w:w="765" w:type="dxa"/>
            <w:noWrap w:val="0"/>
            <w:vAlign w:val="center"/>
          </w:tcPr>
          <w:p>
            <w:pPr>
              <w:pStyle w:val="14"/>
            </w:pPr>
          </w:p>
        </w:tc>
        <w:tc>
          <w:tcPr>
            <w:tcW w:w="1110" w:type="dxa"/>
            <w:noWrap w:val="0"/>
            <w:vAlign w:val="center"/>
          </w:tcPr>
          <w:p>
            <w:pPr>
              <w:pStyle w:val="14"/>
            </w:pPr>
          </w:p>
        </w:tc>
        <w:tc>
          <w:tcPr>
            <w:tcW w:w="1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12</w:t>
            </w:r>
          </w:p>
        </w:tc>
        <w:tc>
          <w:tcPr>
            <w:tcW w:w="1095" w:type="dxa"/>
            <w:noWrap w:val="0"/>
            <w:vAlign w:val="center"/>
          </w:tcPr>
          <w:p>
            <w:pPr>
              <w:pStyle w:val="15"/>
            </w:pPr>
            <w:r>
              <w:t>221</w:t>
            </w:r>
          </w:p>
        </w:tc>
        <w:tc>
          <w:tcPr>
            <w:tcW w:w="6188" w:type="dxa"/>
            <w:noWrap w:val="0"/>
            <w:vAlign w:val="center"/>
          </w:tcPr>
          <w:p>
            <w:pPr>
              <w:pStyle w:val="15"/>
            </w:pPr>
            <w:r>
              <w:t>住房保障支出</w:t>
            </w:r>
          </w:p>
        </w:tc>
        <w:tc>
          <w:tcPr>
            <w:tcW w:w="1080" w:type="dxa"/>
            <w:noWrap w:val="0"/>
            <w:vAlign w:val="center"/>
          </w:tcPr>
          <w:p>
            <w:pPr>
              <w:pStyle w:val="14"/>
              <w:tabs>
                <w:tab w:val="left" w:pos="223"/>
                <w:tab w:val="right" w:pos="924"/>
              </w:tabs>
              <w:ind w:firstLine="210" w:firstLineChars="100"/>
              <w:jc w:val="both"/>
            </w:pPr>
            <w:r>
              <w:rPr>
                <w:rFonts w:hint="eastAsia"/>
                <w:lang w:val="en-US" w:eastAsia="zh-CN"/>
              </w:rPr>
              <w:t>14.89</w:t>
            </w:r>
          </w:p>
        </w:tc>
        <w:tc>
          <w:tcPr>
            <w:tcW w:w="1065" w:type="dxa"/>
            <w:noWrap w:val="0"/>
            <w:vAlign w:val="center"/>
          </w:tcPr>
          <w:p>
            <w:pPr>
              <w:pStyle w:val="14"/>
              <w:tabs>
                <w:tab w:val="left" w:pos="223"/>
                <w:tab w:val="right" w:pos="924"/>
              </w:tabs>
              <w:ind w:firstLine="210" w:firstLineChars="100"/>
              <w:jc w:val="both"/>
            </w:pPr>
            <w:r>
              <w:rPr>
                <w:rFonts w:hint="eastAsia"/>
                <w:lang w:val="en-US" w:eastAsia="zh-CN"/>
              </w:rPr>
              <w:t>14.89</w:t>
            </w:r>
          </w:p>
        </w:tc>
        <w:tc>
          <w:tcPr>
            <w:tcW w:w="705" w:type="dxa"/>
            <w:noWrap w:val="0"/>
            <w:vAlign w:val="center"/>
          </w:tcPr>
          <w:p>
            <w:pPr>
              <w:pStyle w:val="14"/>
            </w:pPr>
          </w:p>
        </w:tc>
        <w:tc>
          <w:tcPr>
            <w:tcW w:w="765" w:type="dxa"/>
            <w:noWrap w:val="0"/>
            <w:vAlign w:val="center"/>
          </w:tcPr>
          <w:p>
            <w:pPr>
              <w:pStyle w:val="14"/>
            </w:pPr>
          </w:p>
        </w:tc>
        <w:tc>
          <w:tcPr>
            <w:tcW w:w="1110" w:type="dxa"/>
            <w:noWrap w:val="0"/>
            <w:vAlign w:val="center"/>
          </w:tcPr>
          <w:p>
            <w:pPr>
              <w:pStyle w:val="14"/>
            </w:pPr>
          </w:p>
        </w:tc>
        <w:tc>
          <w:tcPr>
            <w:tcW w:w="1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13</w:t>
            </w:r>
          </w:p>
        </w:tc>
        <w:tc>
          <w:tcPr>
            <w:tcW w:w="1095" w:type="dxa"/>
            <w:noWrap w:val="0"/>
            <w:vAlign w:val="center"/>
          </w:tcPr>
          <w:p>
            <w:pPr>
              <w:pStyle w:val="15"/>
            </w:pPr>
            <w:r>
              <w:t>22102</w:t>
            </w:r>
          </w:p>
        </w:tc>
        <w:tc>
          <w:tcPr>
            <w:tcW w:w="6188" w:type="dxa"/>
            <w:noWrap w:val="0"/>
            <w:vAlign w:val="center"/>
          </w:tcPr>
          <w:p>
            <w:pPr>
              <w:pStyle w:val="15"/>
            </w:pPr>
            <w:r>
              <w:t>住房改革支出</w:t>
            </w:r>
          </w:p>
        </w:tc>
        <w:tc>
          <w:tcPr>
            <w:tcW w:w="1080" w:type="dxa"/>
            <w:noWrap w:val="0"/>
            <w:vAlign w:val="center"/>
          </w:tcPr>
          <w:p>
            <w:pPr>
              <w:pStyle w:val="14"/>
              <w:ind w:firstLine="0" w:firstLineChars="0"/>
            </w:pPr>
            <w:r>
              <w:rPr>
                <w:rFonts w:hint="eastAsia"/>
                <w:lang w:val="en-US" w:eastAsia="zh-CN"/>
              </w:rPr>
              <w:t>14.89</w:t>
            </w:r>
          </w:p>
        </w:tc>
        <w:tc>
          <w:tcPr>
            <w:tcW w:w="1065" w:type="dxa"/>
            <w:noWrap w:val="0"/>
            <w:vAlign w:val="center"/>
          </w:tcPr>
          <w:p>
            <w:pPr>
              <w:pStyle w:val="14"/>
              <w:ind w:firstLine="0" w:firstLineChars="0"/>
            </w:pPr>
            <w:r>
              <w:rPr>
                <w:rFonts w:hint="eastAsia"/>
                <w:lang w:val="en-US" w:eastAsia="zh-CN"/>
              </w:rPr>
              <w:t>14.89</w:t>
            </w:r>
          </w:p>
        </w:tc>
        <w:tc>
          <w:tcPr>
            <w:tcW w:w="705" w:type="dxa"/>
            <w:noWrap w:val="0"/>
            <w:vAlign w:val="center"/>
          </w:tcPr>
          <w:p>
            <w:pPr>
              <w:pStyle w:val="14"/>
            </w:pPr>
          </w:p>
        </w:tc>
        <w:tc>
          <w:tcPr>
            <w:tcW w:w="765" w:type="dxa"/>
            <w:noWrap w:val="0"/>
            <w:vAlign w:val="center"/>
          </w:tcPr>
          <w:p>
            <w:pPr>
              <w:pStyle w:val="14"/>
            </w:pPr>
          </w:p>
        </w:tc>
        <w:tc>
          <w:tcPr>
            <w:tcW w:w="1110" w:type="dxa"/>
            <w:noWrap w:val="0"/>
            <w:vAlign w:val="center"/>
          </w:tcPr>
          <w:p>
            <w:pPr>
              <w:pStyle w:val="14"/>
            </w:pPr>
          </w:p>
        </w:tc>
        <w:tc>
          <w:tcPr>
            <w:tcW w:w="1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14</w:t>
            </w:r>
          </w:p>
        </w:tc>
        <w:tc>
          <w:tcPr>
            <w:tcW w:w="1095" w:type="dxa"/>
            <w:noWrap w:val="0"/>
            <w:vAlign w:val="center"/>
          </w:tcPr>
          <w:p>
            <w:pPr>
              <w:pStyle w:val="15"/>
            </w:pPr>
            <w:r>
              <w:t>2210201</w:t>
            </w:r>
          </w:p>
        </w:tc>
        <w:tc>
          <w:tcPr>
            <w:tcW w:w="6188" w:type="dxa"/>
            <w:noWrap w:val="0"/>
            <w:vAlign w:val="center"/>
          </w:tcPr>
          <w:p>
            <w:pPr>
              <w:pStyle w:val="15"/>
            </w:pPr>
            <w:r>
              <w:t>住房公积金</w:t>
            </w:r>
          </w:p>
        </w:tc>
        <w:tc>
          <w:tcPr>
            <w:tcW w:w="1080" w:type="dxa"/>
            <w:noWrap w:val="0"/>
            <w:vAlign w:val="center"/>
          </w:tcPr>
          <w:p>
            <w:pPr>
              <w:pStyle w:val="14"/>
              <w:ind w:firstLine="0" w:firstLineChars="0"/>
            </w:pPr>
            <w:r>
              <w:rPr>
                <w:rFonts w:hint="eastAsia"/>
                <w:lang w:val="en-US" w:eastAsia="zh-CN"/>
              </w:rPr>
              <w:t>14.89</w:t>
            </w:r>
          </w:p>
        </w:tc>
        <w:tc>
          <w:tcPr>
            <w:tcW w:w="1065" w:type="dxa"/>
            <w:noWrap w:val="0"/>
            <w:vAlign w:val="center"/>
          </w:tcPr>
          <w:p>
            <w:pPr>
              <w:pStyle w:val="14"/>
              <w:ind w:firstLine="0" w:firstLineChars="0"/>
            </w:pPr>
            <w:r>
              <w:rPr>
                <w:rFonts w:hint="eastAsia"/>
                <w:lang w:val="en-US" w:eastAsia="zh-CN"/>
              </w:rPr>
              <w:t>14.89</w:t>
            </w:r>
          </w:p>
        </w:tc>
        <w:tc>
          <w:tcPr>
            <w:tcW w:w="705" w:type="dxa"/>
            <w:noWrap w:val="0"/>
            <w:vAlign w:val="center"/>
          </w:tcPr>
          <w:p>
            <w:pPr>
              <w:pStyle w:val="14"/>
            </w:pPr>
          </w:p>
        </w:tc>
        <w:tc>
          <w:tcPr>
            <w:tcW w:w="765" w:type="dxa"/>
            <w:noWrap w:val="0"/>
            <w:vAlign w:val="center"/>
          </w:tcPr>
          <w:p>
            <w:pPr>
              <w:pStyle w:val="14"/>
            </w:pPr>
          </w:p>
        </w:tc>
        <w:tc>
          <w:tcPr>
            <w:tcW w:w="1110" w:type="dxa"/>
            <w:noWrap w:val="0"/>
            <w:vAlign w:val="center"/>
          </w:tcPr>
          <w:p>
            <w:pPr>
              <w:pStyle w:val="14"/>
            </w:pPr>
          </w:p>
        </w:tc>
        <w:tc>
          <w:tcPr>
            <w:tcW w:w="1170"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pPr w:leftFromText="180" w:rightFromText="180" w:vertAnchor="text" w:horzAnchor="page" w:tblpX="1344" w:tblpY="68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3456"/>
        <w:gridCol w:w="1605"/>
        <w:gridCol w:w="3510"/>
        <w:gridCol w:w="945"/>
        <w:gridCol w:w="1185"/>
        <w:gridCol w:w="1230"/>
        <w:gridCol w:w="1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6293" w:type="dxa"/>
            <w:gridSpan w:val="3"/>
            <w:tcBorders>
              <w:top w:val="single" w:color="FFFFFF" w:sz="6" w:space="0"/>
              <w:left w:val="single" w:color="FFFFFF" w:sz="6" w:space="0"/>
              <w:right w:val="single" w:color="FFFFFF" w:sz="6" w:space="0"/>
            </w:tcBorders>
            <w:noWrap w:val="0"/>
            <w:vAlign w:val="center"/>
          </w:tcPr>
          <w:p>
            <w:pPr>
              <w:pStyle w:val="12"/>
            </w:pPr>
            <w:r>
              <w:t>356008保定市满城区人力资源和社会保障局(供养人员)</w:t>
            </w:r>
          </w:p>
        </w:tc>
        <w:tc>
          <w:tcPr>
            <w:tcW w:w="3510"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4650"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32" w:type="dxa"/>
            <w:vMerge w:val="restart"/>
            <w:noWrap w:val="0"/>
            <w:vAlign w:val="center"/>
          </w:tcPr>
          <w:p>
            <w:pPr>
              <w:pStyle w:val="13"/>
            </w:pPr>
            <w:r>
              <w:t>序号</w:t>
            </w:r>
          </w:p>
        </w:tc>
        <w:tc>
          <w:tcPr>
            <w:tcW w:w="5061" w:type="dxa"/>
            <w:gridSpan w:val="2"/>
            <w:noWrap w:val="0"/>
            <w:vAlign w:val="center"/>
          </w:tcPr>
          <w:p>
            <w:pPr>
              <w:pStyle w:val="13"/>
            </w:pPr>
            <w:r>
              <w:t>收入</w:t>
            </w:r>
          </w:p>
        </w:tc>
        <w:tc>
          <w:tcPr>
            <w:tcW w:w="8160" w:type="dxa"/>
            <w:gridSpan w:val="5"/>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32" w:type="dxa"/>
            <w:vMerge w:val="continue"/>
            <w:noWrap w:val="0"/>
            <w:vAlign w:val="top"/>
          </w:tcPr>
          <w:p/>
        </w:tc>
        <w:tc>
          <w:tcPr>
            <w:tcW w:w="3456" w:type="dxa"/>
            <w:noWrap w:val="0"/>
            <w:vAlign w:val="center"/>
          </w:tcPr>
          <w:p>
            <w:pPr>
              <w:pStyle w:val="13"/>
            </w:pPr>
            <w:r>
              <w:t>项  目</w:t>
            </w:r>
          </w:p>
        </w:tc>
        <w:tc>
          <w:tcPr>
            <w:tcW w:w="1605" w:type="dxa"/>
            <w:noWrap w:val="0"/>
            <w:vAlign w:val="center"/>
          </w:tcPr>
          <w:p>
            <w:pPr>
              <w:pStyle w:val="13"/>
            </w:pPr>
            <w:r>
              <w:t>金额</w:t>
            </w:r>
          </w:p>
        </w:tc>
        <w:tc>
          <w:tcPr>
            <w:tcW w:w="3510" w:type="dxa"/>
            <w:noWrap w:val="0"/>
            <w:vAlign w:val="center"/>
          </w:tcPr>
          <w:p>
            <w:pPr>
              <w:pStyle w:val="13"/>
            </w:pPr>
            <w:r>
              <w:t>项  目</w:t>
            </w:r>
          </w:p>
        </w:tc>
        <w:tc>
          <w:tcPr>
            <w:tcW w:w="945" w:type="dxa"/>
            <w:noWrap w:val="0"/>
            <w:vAlign w:val="center"/>
          </w:tcPr>
          <w:p>
            <w:pPr>
              <w:pStyle w:val="13"/>
            </w:pPr>
            <w:r>
              <w:t>合计</w:t>
            </w:r>
          </w:p>
        </w:tc>
        <w:tc>
          <w:tcPr>
            <w:tcW w:w="1185" w:type="dxa"/>
            <w:noWrap w:val="0"/>
            <w:vAlign w:val="center"/>
          </w:tcPr>
          <w:p>
            <w:pPr>
              <w:pStyle w:val="13"/>
            </w:pPr>
            <w:r>
              <w:t>一般公共预算财政拨款</w:t>
            </w:r>
          </w:p>
        </w:tc>
        <w:tc>
          <w:tcPr>
            <w:tcW w:w="1230" w:type="dxa"/>
            <w:noWrap w:val="0"/>
            <w:vAlign w:val="center"/>
          </w:tcPr>
          <w:p>
            <w:pPr>
              <w:pStyle w:val="13"/>
            </w:pPr>
            <w:r>
              <w:t>政府性基金预算财政拨款</w:t>
            </w:r>
          </w:p>
        </w:tc>
        <w:tc>
          <w:tcPr>
            <w:tcW w:w="1290"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32" w:type="dxa"/>
            <w:noWrap w:val="0"/>
            <w:vAlign w:val="center"/>
          </w:tcPr>
          <w:p>
            <w:pPr>
              <w:pStyle w:val="13"/>
            </w:pPr>
            <w:r>
              <w:t>栏次</w:t>
            </w:r>
          </w:p>
        </w:tc>
        <w:tc>
          <w:tcPr>
            <w:tcW w:w="3456" w:type="dxa"/>
            <w:noWrap w:val="0"/>
            <w:vAlign w:val="center"/>
          </w:tcPr>
          <w:p>
            <w:pPr>
              <w:pStyle w:val="13"/>
            </w:pPr>
            <w:r>
              <w:t>1</w:t>
            </w:r>
          </w:p>
        </w:tc>
        <w:tc>
          <w:tcPr>
            <w:tcW w:w="1605" w:type="dxa"/>
            <w:noWrap w:val="0"/>
            <w:vAlign w:val="center"/>
          </w:tcPr>
          <w:p>
            <w:pPr>
              <w:pStyle w:val="13"/>
            </w:pPr>
            <w:r>
              <w:t>2</w:t>
            </w:r>
          </w:p>
        </w:tc>
        <w:tc>
          <w:tcPr>
            <w:tcW w:w="3510" w:type="dxa"/>
            <w:noWrap w:val="0"/>
            <w:vAlign w:val="center"/>
          </w:tcPr>
          <w:p>
            <w:pPr>
              <w:pStyle w:val="13"/>
            </w:pPr>
            <w:r>
              <w:t>3</w:t>
            </w:r>
          </w:p>
        </w:tc>
        <w:tc>
          <w:tcPr>
            <w:tcW w:w="945" w:type="dxa"/>
            <w:noWrap w:val="0"/>
            <w:vAlign w:val="center"/>
          </w:tcPr>
          <w:p>
            <w:pPr>
              <w:pStyle w:val="13"/>
            </w:pPr>
            <w:r>
              <w:t>4</w:t>
            </w:r>
          </w:p>
        </w:tc>
        <w:tc>
          <w:tcPr>
            <w:tcW w:w="1185" w:type="dxa"/>
            <w:noWrap w:val="0"/>
            <w:vAlign w:val="center"/>
          </w:tcPr>
          <w:p>
            <w:pPr>
              <w:pStyle w:val="13"/>
            </w:pPr>
            <w:r>
              <w:t>5</w:t>
            </w:r>
          </w:p>
        </w:tc>
        <w:tc>
          <w:tcPr>
            <w:tcW w:w="1230" w:type="dxa"/>
            <w:noWrap w:val="0"/>
            <w:vAlign w:val="center"/>
          </w:tcPr>
          <w:p>
            <w:pPr>
              <w:pStyle w:val="13"/>
            </w:pPr>
            <w:r>
              <w:t>6</w:t>
            </w:r>
          </w:p>
        </w:tc>
        <w:tc>
          <w:tcPr>
            <w:tcW w:w="1290" w:type="dxa"/>
            <w:noWrap w:val="0"/>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w:t>
            </w:r>
          </w:p>
        </w:tc>
        <w:tc>
          <w:tcPr>
            <w:tcW w:w="3456" w:type="dxa"/>
            <w:noWrap w:val="0"/>
            <w:vAlign w:val="center"/>
          </w:tcPr>
          <w:p>
            <w:pPr>
              <w:pStyle w:val="15"/>
            </w:pPr>
            <w:r>
              <w:t>一、一般公共预算拨款</w:t>
            </w:r>
          </w:p>
        </w:tc>
        <w:tc>
          <w:tcPr>
            <w:tcW w:w="1605" w:type="dxa"/>
            <w:noWrap w:val="0"/>
            <w:vAlign w:val="center"/>
          </w:tcPr>
          <w:p>
            <w:pPr>
              <w:pStyle w:val="14"/>
              <w:rPr>
                <w:rFonts w:hint="default" w:eastAsia="方正书宋_GBK"/>
                <w:lang w:val="en-US" w:eastAsia="zh-CN"/>
              </w:rPr>
            </w:pPr>
            <w:r>
              <w:rPr>
                <w:rFonts w:hint="eastAsia"/>
                <w:lang w:val="en-US" w:eastAsia="zh-CN"/>
              </w:rPr>
              <w:t>299</w:t>
            </w:r>
          </w:p>
        </w:tc>
        <w:tc>
          <w:tcPr>
            <w:tcW w:w="3510" w:type="dxa"/>
            <w:noWrap w:val="0"/>
            <w:vAlign w:val="center"/>
          </w:tcPr>
          <w:p>
            <w:pPr>
              <w:pStyle w:val="15"/>
            </w:pPr>
            <w:r>
              <w:t>一、一般公共服务支出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w:t>
            </w:r>
          </w:p>
        </w:tc>
        <w:tc>
          <w:tcPr>
            <w:tcW w:w="3456" w:type="dxa"/>
            <w:noWrap w:val="0"/>
            <w:vAlign w:val="center"/>
          </w:tcPr>
          <w:p>
            <w:pPr>
              <w:pStyle w:val="15"/>
            </w:pPr>
            <w:r>
              <w:t>二、政府性基金预算拨款</w:t>
            </w:r>
          </w:p>
        </w:tc>
        <w:tc>
          <w:tcPr>
            <w:tcW w:w="1605" w:type="dxa"/>
            <w:noWrap w:val="0"/>
            <w:vAlign w:val="center"/>
          </w:tcPr>
          <w:p>
            <w:pPr>
              <w:pStyle w:val="14"/>
            </w:pPr>
          </w:p>
        </w:tc>
        <w:tc>
          <w:tcPr>
            <w:tcW w:w="3510" w:type="dxa"/>
            <w:noWrap w:val="0"/>
            <w:vAlign w:val="center"/>
          </w:tcPr>
          <w:p>
            <w:pPr>
              <w:pStyle w:val="15"/>
            </w:pPr>
            <w:r>
              <w:t>二、外交支出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w:t>
            </w:r>
          </w:p>
        </w:tc>
        <w:tc>
          <w:tcPr>
            <w:tcW w:w="3456" w:type="dxa"/>
            <w:noWrap w:val="0"/>
            <w:vAlign w:val="center"/>
          </w:tcPr>
          <w:p>
            <w:pPr>
              <w:pStyle w:val="15"/>
            </w:pPr>
            <w:r>
              <w:t>三、国有资本经营预算拨款</w:t>
            </w:r>
          </w:p>
        </w:tc>
        <w:tc>
          <w:tcPr>
            <w:tcW w:w="1605" w:type="dxa"/>
            <w:noWrap w:val="0"/>
            <w:vAlign w:val="center"/>
          </w:tcPr>
          <w:p>
            <w:pPr>
              <w:pStyle w:val="14"/>
            </w:pPr>
          </w:p>
        </w:tc>
        <w:tc>
          <w:tcPr>
            <w:tcW w:w="3510" w:type="dxa"/>
            <w:noWrap w:val="0"/>
            <w:vAlign w:val="center"/>
          </w:tcPr>
          <w:p>
            <w:pPr>
              <w:pStyle w:val="15"/>
            </w:pPr>
            <w:r>
              <w:t>三、国防支出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4</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四、公共安全支出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5</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五、教育支出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6</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六、科学技术支出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7</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七、文化旅游体育与传媒支出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8</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八、社会保障和就业支出</w:t>
            </w:r>
          </w:p>
        </w:tc>
        <w:tc>
          <w:tcPr>
            <w:tcW w:w="945" w:type="dxa"/>
            <w:noWrap w:val="0"/>
            <w:vAlign w:val="center"/>
          </w:tcPr>
          <w:p>
            <w:pPr>
              <w:pStyle w:val="14"/>
              <w:ind w:firstLine="0" w:firstLineChars="0"/>
            </w:pPr>
            <w:r>
              <w:rPr>
                <w:rFonts w:hint="eastAsia"/>
                <w:lang w:val="en-US" w:eastAsia="zh-CN"/>
              </w:rPr>
              <w:t>273.93</w:t>
            </w:r>
          </w:p>
        </w:tc>
        <w:tc>
          <w:tcPr>
            <w:tcW w:w="1185" w:type="dxa"/>
            <w:noWrap w:val="0"/>
            <w:vAlign w:val="center"/>
          </w:tcPr>
          <w:p>
            <w:pPr>
              <w:pStyle w:val="14"/>
              <w:rPr>
                <w:rFonts w:hint="default" w:eastAsia="方正书宋_GBK"/>
                <w:lang w:val="en-US" w:eastAsia="zh-CN"/>
              </w:rPr>
            </w:pPr>
            <w:r>
              <w:rPr>
                <w:rFonts w:hint="eastAsia"/>
                <w:lang w:val="en-US" w:eastAsia="zh-CN"/>
              </w:rPr>
              <w:t>273.93</w:t>
            </w: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9</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九、社会保险基金支出</w:t>
            </w:r>
          </w:p>
        </w:tc>
        <w:tc>
          <w:tcPr>
            <w:tcW w:w="945" w:type="dxa"/>
            <w:noWrap w:val="0"/>
            <w:vAlign w:val="center"/>
          </w:tcPr>
          <w:p>
            <w:pPr>
              <w:pStyle w:val="14"/>
              <w:ind w:firstLine="0" w:firstLineChars="0"/>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10</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十、卫生健康支出</w:t>
            </w:r>
          </w:p>
        </w:tc>
        <w:tc>
          <w:tcPr>
            <w:tcW w:w="945" w:type="dxa"/>
            <w:noWrap w:val="0"/>
            <w:vAlign w:val="center"/>
          </w:tcPr>
          <w:p>
            <w:pPr>
              <w:pStyle w:val="14"/>
              <w:ind w:firstLine="0" w:firstLineChars="0"/>
            </w:pPr>
            <w:r>
              <w:rPr>
                <w:rFonts w:hint="eastAsia"/>
                <w:lang w:val="en-US" w:eastAsia="zh-CN"/>
              </w:rPr>
              <w:t>10.18</w:t>
            </w:r>
          </w:p>
        </w:tc>
        <w:tc>
          <w:tcPr>
            <w:tcW w:w="1185" w:type="dxa"/>
            <w:noWrap w:val="0"/>
            <w:vAlign w:val="center"/>
          </w:tcPr>
          <w:p>
            <w:pPr>
              <w:pStyle w:val="14"/>
              <w:rPr>
                <w:rFonts w:hint="default" w:eastAsia="方正书宋_GBK"/>
                <w:lang w:val="en-US" w:eastAsia="zh-CN"/>
              </w:rPr>
            </w:pPr>
            <w:r>
              <w:rPr>
                <w:rFonts w:hint="eastAsia"/>
                <w:lang w:val="en-US" w:eastAsia="zh-CN"/>
              </w:rPr>
              <w:t>10.18</w:t>
            </w: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11</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十一、节能环保支出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12</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十二、城乡社区支出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13</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十三、农林水支出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14</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十四、交通运输支出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15</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十五、资源勘探工业信息等支出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16</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十六、商业服务业等支出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17</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十七、金融支出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18</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十八、援助其他地区支出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19</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十九、自然资源海洋气象等支出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20</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二十、住房保障支出</w:t>
            </w:r>
          </w:p>
        </w:tc>
        <w:tc>
          <w:tcPr>
            <w:tcW w:w="945" w:type="dxa"/>
            <w:noWrap w:val="0"/>
            <w:vAlign w:val="center"/>
          </w:tcPr>
          <w:p>
            <w:pPr>
              <w:pStyle w:val="14"/>
              <w:rPr>
                <w:rFonts w:hint="default" w:eastAsia="方正书宋_GBK"/>
                <w:lang w:val="en-US" w:eastAsia="zh-CN"/>
              </w:rPr>
            </w:pPr>
            <w:r>
              <w:rPr>
                <w:rFonts w:hint="eastAsia"/>
                <w:lang w:val="en-US" w:eastAsia="zh-CN"/>
              </w:rPr>
              <w:t>14.89</w:t>
            </w:r>
          </w:p>
        </w:tc>
        <w:tc>
          <w:tcPr>
            <w:tcW w:w="1185" w:type="dxa"/>
            <w:noWrap w:val="0"/>
            <w:vAlign w:val="center"/>
          </w:tcPr>
          <w:p>
            <w:pPr>
              <w:pStyle w:val="14"/>
              <w:rPr>
                <w:rFonts w:hint="default" w:eastAsia="方正书宋_GBK"/>
                <w:lang w:val="en-US" w:eastAsia="zh-CN"/>
              </w:rPr>
            </w:pPr>
            <w:r>
              <w:rPr>
                <w:rFonts w:hint="eastAsia"/>
                <w:lang w:val="en-US" w:eastAsia="zh-CN"/>
              </w:rPr>
              <w:t>14.89</w:t>
            </w: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21</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二十一、粮油物资储备支出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22</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二十二、国有资本经营预算支出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23</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二十三、灾害防治及应急管理支出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24</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二十四、预备费</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25</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二十五、其他支出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26</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二十六、转移性支出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27</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二十七、债务还本支出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28</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二十八、债务付息支出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29</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二十九、债务发行费用支出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30</w:t>
            </w:r>
          </w:p>
        </w:tc>
        <w:tc>
          <w:tcPr>
            <w:tcW w:w="3456" w:type="dxa"/>
            <w:noWrap w:val="0"/>
            <w:vAlign w:val="center"/>
          </w:tcPr>
          <w:p>
            <w:pPr>
              <w:pStyle w:val="15"/>
            </w:pPr>
          </w:p>
        </w:tc>
        <w:tc>
          <w:tcPr>
            <w:tcW w:w="1605" w:type="dxa"/>
            <w:noWrap w:val="0"/>
            <w:vAlign w:val="center"/>
          </w:tcPr>
          <w:p>
            <w:pPr>
              <w:pStyle w:val="14"/>
            </w:pPr>
          </w:p>
        </w:tc>
        <w:tc>
          <w:tcPr>
            <w:tcW w:w="3510" w:type="dxa"/>
            <w:noWrap w:val="0"/>
            <w:vAlign w:val="center"/>
          </w:tcPr>
          <w:p>
            <w:pPr>
              <w:pStyle w:val="15"/>
            </w:pPr>
            <w:r>
              <w:t>三十、抗疫特别国债安排的支出</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31</w:t>
            </w:r>
          </w:p>
        </w:tc>
        <w:tc>
          <w:tcPr>
            <w:tcW w:w="3456" w:type="dxa"/>
            <w:noWrap w:val="0"/>
            <w:vAlign w:val="center"/>
          </w:tcPr>
          <w:p>
            <w:pPr>
              <w:pStyle w:val="17"/>
            </w:pPr>
            <w:r>
              <w:t>本年收入合计</w:t>
            </w:r>
          </w:p>
        </w:tc>
        <w:tc>
          <w:tcPr>
            <w:tcW w:w="1605" w:type="dxa"/>
            <w:noWrap w:val="0"/>
            <w:vAlign w:val="center"/>
          </w:tcPr>
          <w:p>
            <w:pPr>
              <w:pStyle w:val="18"/>
              <w:rPr>
                <w:rFonts w:hint="default" w:eastAsia="方正书宋_GBK"/>
                <w:lang w:val="en-US" w:eastAsia="zh-CN"/>
              </w:rPr>
            </w:pPr>
            <w:r>
              <w:rPr>
                <w:rFonts w:hint="eastAsia"/>
                <w:lang w:val="en-US" w:eastAsia="zh-CN"/>
              </w:rPr>
              <w:t>299</w:t>
            </w:r>
          </w:p>
        </w:tc>
        <w:tc>
          <w:tcPr>
            <w:tcW w:w="3510" w:type="dxa"/>
            <w:noWrap w:val="0"/>
            <w:vAlign w:val="center"/>
          </w:tcPr>
          <w:p>
            <w:pPr>
              <w:pStyle w:val="17"/>
            </w:pPr>
            <w:r>
              <w:t>本年支出合计</w:t>
            </w:r>
          </w:p>
        </w:tc>
        <w:tc>
          <w:tcPr>
            <w:tcW w:w="945" w:type="dxa"/>
            <w:noWrap w:val="0"/>
            <w:vAlign w:val="center"/>
          </w:tcPr>
          <w:p>
            <w:pPr>
              <w:pStyle w:val="18"/>
              <w:rPr>
                <w:rFonts w:hint="default" w:eastAsia="方正书宋_GBK"/>
                <w:lang w:val="en-US" w:eastAsia="zh-CN"/>
              </w:rPr>
            </w:pPr>
            <w:r>
              <w:rPr>
                <w:rFonts w:hint="eastAsia"/>
                <w:lang w:val="en-US" w:eastAsia="zh-CN"/>
              </w:rPr>
              <w:t>299</w:t>
            </w:r>
          </w:p>
        </w:tc>
        <w:tc>
          <w:tcPr>
            <w:tcW w:w="1185" w:type="dxa"/>
            <w:noWrap w:val="0"/>
            <w:vAlign w:val="center"/>
          </w:tcPr>
          <w:p>
            <w:pPr>
              <w:pStyle w:val="18"/>
              <w:rPr>
                <w:rFonts w:hint="default" w:eastAsia="方正书宋_GBK"/>
                <w:lang w:val="en-US" w:eastAsia="zh-CN"/>
              </w:rPr>
            </w:pPr>
            <w:r>
              <w:rPr>
                <w:rFonts w:hint="eastAsia"/>
                <w:lang w:val="en-US" w:eastAsia="zh-CN"/>
              </w:rPr>
              <w:t>299</w:t>
            </w:r>
          </w:p>
        </w:tc>
        <w:tc>
          <w:tcPr>
            <w:tcW w:w="1230" w:type="dxa"/>
            <w:noWrap w:val="0"/>
            <w:vAlign w:val="center"/>
          </w:tcPr>
          <w:p>
            <w:pPr>
              <w:pStyle w:val="18"/>
            </w:pPr>
          </w:p>
        </w:tc>
        <w:tc>
          <w:tcPr>
            <w:tcW w:w="1290"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32</w:t>
            </w:r>
          </w:p>
        </w:tc>
        <w:tc>
          <w:tcPr>
            <w:tcW w:w="3456" w:type="dxa"/>
            <w:noWrap w:val="0"/>
            <w:vAlign w:val="center"/>
          </w:tcPr>
          <w:p>
            <w:pPr>
              <w:pStyle w:val="15"/>
            </w:pPr>
            <w:r>
              <w:t>年初财政拨款结转和结余</w:t>
            </w:r>
          </w:p>
        </w:tc>
        <w:tc>
          <w:tcPr>
            <w:tcW w:w="1605" w:type="dxa"/>
            <w:noWrap w:val="0"/>
            <w:vAlign w:val="center"/>
          </w:tcPr>
          <w:p>
            <w:pPr>
              <w:pStyle w:val="14"/>
            </w:pPr>
          </w:p>
        </w:tc>
        <w:tc>
          <w:tcPr>
            <w:tcW w:w="3510" w:type="dxa"/>
            <w:noWrap w:val="0"/>
            <w:vAlign w:val="center"/>
          </w:tcPr>
          <w:p>
            <w:pPr>
              <w:pStyle w:val="15"/>
            </w:pPr>
            <w:r>
              <w:t>年末财政拨款结转和结余</w:t>
            </w: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33</w:t>
            </w:r>
          </w:p>
        </w:tc>
        <w:tc>
          <w:tcPr>
            <w:tcW w:w="3456" w:type="dxa"/>
            <w:noWrap w:val="0"/>
            <w:vAlign w:val="center"/>
          </w:tcPr>
          <w:p>
            <w:pPr>
              <w:pStyle w:val="15"/>
            </w:pPr>
            <w:r>
              <w:t>一、一般公共预算拨款</w:t>
            </w:r>
          </w:p>
        </w:tc>
        <w:tc>
          <w:tcPr>
            <w:tcW w:w="1605" w:type="dxa"/>
            <w:noWrap w:val="0"/>
            <w:vAlign w:val="center"/>
          </w:tcPr>
          <w:p>
            <w:pPr>
              <w:pStyle w:val="14"/>
            </w:pPr>
          </w:p>
        </w:tc>
        <w:tc>
          <w:tcPr>
            <w:tcW w:w="3510" w:type="dxa"/>
            <w:noWrap w:val="0"/>
            <w:vAlign w:val="center"/>
          </w:tcPr>
          <w:p>
            <w:pPr>
              <w:pStyle w:val="15"/>
            </w:pP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34</w:t>
            </w:r>
          </w:p>
        </w:tc>
        <w:tc>
          <w:tcPr>
            <w:tcW w:w="3456" w:type="dxa"/>
            <w:noWrap w:val="0"/>
            <w:vAlign w:val="center"/>
          </w:tcPr>
          <w:p>
            <w:pPr>
              <w:pStyle w:val="15"/>
            </w:pPr>
            <w:r>
              <w:t>二、政府性基金预算拨款</w:t>
            </w:r>
          </w:p>
        </w:tc>
        <w:tc>
          <w:tcPr>
            <w:tcW w:w="1605" w:type="dxa"/>
            <w:noWrap w:val="0"/>
            <w:vAlign w:val="center"/>
          </w:tcPr>
          <w:p>
            <w:pPr>
              <w:pStyle w:val="14"/>
            </w:pPr>
          </w:p>
        </w:tc>
        <w:tc>
          <w:tcPr>
            <w:tcW w:w="3510" w:type="dxa"/>
            <w:noWrap w:val="0"/>
            <w:vAlign w:val="center"/>
          </w:tcPr>
          <w:p>
            <w:pPr>
              <w:pStyle w:val="15"/>
            </w:pP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35</w:t>
            </w:r>
          </w:p>
        </w:tc>
        <w:tc>
          <w:tcPr>
            <w:tcW w:w="3456" w:type="dxa"/>
            <w:noWrap w:val="0"/>
            <w:vAlign w:val="center"/>
          </w:tcPr>
          <w:p>
            <w:pPr>
              <w:pStyle w:val="15"/>
            </w:pPr>
            <w:r>
              <w:t>三、国有资本经营预算拨款</w:t>
            </w:r>
          </w:p>
        </w:tc>
        <w:tc>
          <w:tcPr>
            <w:tcW w:w="1605" w:type="dxa"/>
            <w:noWrap w:val="0"/>
            <w:vAlign w:val="center"/>
          </w:tcPr>
          <w:p>
            <w:pPr>
              <w:pStyle w:val="14"/>
            </w:pPr>
          </w:p>
        </w:tc>
        <w:tc>
          <w:tcPr>
            <w:tcW w:w="3510" w:type="dxa"/>
            <w:noWrap w:val="0"/>
            <w:vAlign w:val="center"/>
          </w:tcPr>
          <w:p>
            <w:pPr>
              <w:pStyle w:val="15"/>
            </w:pPr>
          </w:p>
        </w:tc>
        <w:tc>
          <w:tcPr>
            <w:tcW w:w="945" w:type="dxa"/>
            <w:noWrap w:val="0"/>
            <w:vAlign w:val="center"/>
          </w:tcPr>
          <w:p>
            <w:pPr>
              <w:pStyle w:val="14"/>
            </w:pPr>
          </w:p>
        </w:tc>
        <w:tc>
          <w:tcPr>
            <w:tcW w:w="1185" w:type="dxa"/>
            <w:noWrap w:val="0"/>
            <w:vAlign w:val="center"/>
          </w:tcPr>
          <w:p>
            <w:pPr>
              <w:pStyle w:val="14"/>
            </w:pPr>
          </w:p>
        </w:tc>
        <w:tc>
          <w:tcPr>
            <w:tcW w:w="1230" w:type="dxa"/>
            <w:noWrap w:val="0"/>
            <w:vAlign w:val="center"/>
          </w:tcPr>
          <w:p>
            <w:pPr>
              <w:pStyle w:val="14"/>
            </w:pPr>
          </w:p>
        </w:tc>
        <w:tc>
          <w:tcPr>
            <w:tcW w:w="129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36</w:t>
            </w:r>
          </w:p>
        </w:tc>
        <w:tc>
          <w:tcPr>
            <w:tcW w:w="3456" w:type="dxa"/>
            <w:noWrap w:val="0"/>
            <w:vAlign w:val="center"/>
          </w:tcPr>
          <w:p>
            <w:pPr>
              <w:pStyle w:val="17"/>
            </w:pPr>
            <w:r>
              <w:t>收入总计</w:t>
            </w:r>
          </w:p>
        </w:tc>
        <w:tc>
          <w:tcPr>
            <w:tcW w:w="1605" w:type="dxa"/>
            <w:noWrap w:val="0"/>
            <w:vAlign w:val="center"/>
          </w:tcPr>
          <w:p>
            <w:pPr>
              <w:pStyle w:val="18"/>
              <w:rPr>
                <w:rFonts w:hint="default" w:eastAsia="方正书宋_GBK"/>
                <w:lang w:val="en-US" w:eastAsia="zh-CN"/>
              </w:rPr>
            </w:pPr>
            <w:r>
              <w:rPr>
                <w:rFonts w:hint="eastAsia"/>
                <w:lang w:val="en-US" w:eastAsia="zh-CN"/>
              </w:rPr>
              <w:t>299</w:t>
            </w:r>
          </w:p>
        </w:tc>
        <w:tc>
          <w:tcPr>
            <w:tcW w:w="3510" w:type="dxa"/>
            <w:noWrap w:val="0"/>
            <w:vAlign w:val="center"/>
          </w:tcPr>
          <w:p>
            <w:pPr>
              <w:pStyle w:val="17"/>
            </w:pPr>
            <w:r>
              <w:t>支出总计</w:t>
            </w:r>
          </w:p>
        </w:tc>
        <w:tc>
          <w:tcPr>
            <w:tcW w:w="945" w:type="dxa"/>
            <w:noWrap w:val="0"/>
            <w:vAlign w:val="center"/>
          </w:tcPr>
          <w:p>
            <w:pPr>
              <w:pStyle w:val="18"/>
              <w:rPr>
                <w:rFonts w:hint="default" w:eastAsia="方正书宋_GBK"/>
                <w:lang w:val="en-US" w:eastAsia="zh-CN"/>
              </w:rPr>
            </w:pPr>
            <w:r>
              <w:rPr>
                <w:rFonts w:hint="eastAsia"/>
                <w:lang w:val="en-US" w:eastAsia="zh-CN"/>
              </w:rPr>
              <w:t>299</w:t>
            </w:r>
          </w:p>
        </w:tc>
        <w:tc>
          <w:tcPr>
            <w:tcW w:w="1185" w:type="dxa"/>
            <w:noWrap w:val="0"/>
            <w:vAlign w:val="center"/>
          </w:tcPr>
          <w:p>
            <w:pPr>
              <w:pStyle w:val="18"/>
              <w:rPr>
                <w:rFonts w:hint="default" w:eastAsia="方正书宋_GBK"/>
                <w:lang w:val="en-US" w:eastAsia="zh-CN"/>
              </w:rPr>
            </w:pPr>
            <w:r>
              <w:rPr>
                <w:rFonts w:hint="eastAsia"/>
                <w:lang w:val="en-US" w:eastAsia="zh-CN"/>
              </w:rPr>
              <w:t>299</w:t>
            </w:r>
          </w:p>
        </w:tc>
        <w:tc>
          <w:tcPr>
            <w:tcW w:w="1230" w:type="dxa"/>
            <w:noWrap w:val="0"/>
            <w:vAlign w:val="center"/>
          </w:tcPr>
          <w:p>
            <w:pPr>
              <w:pStyle w:val="18"/>
            </w:pPr>
          </w:p>
        </w:tc>
        <w:tc>
          <w:tcPr>
            <w:tcW w:w="1290" w:type="dxa"/>
            <w:noWrap w:val="0"/>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pPr w:leftFromText="180" w:rightFromText="180" w:vertAnchor="text" w:horzAnchor="page" w:tblpX="1404" w:tblpY="659"/>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6172"/>
        <w:gridCol w:w="2400"/>
        <w:gridCol w:w="1185"/>
        <w:gridCol w:w="16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9458" w:type="dxa"/>
            <w:gridSpan w:val="3"/>
            <w:tcBorders>
              <w:top w:val="single" w:color="FFFFFF" w:sz="6" w:space="0"/>
              <w:left w:val="single" w:color="FFFFFF" w:sz="6" w:space="0"/>
              <w:right w:val="single" w:color="FFFFFF" w:sz="6" w:space="0"/>
            </w:tcBorders>
            <w:noWrap w:val="0"/>
            <w:vAlign w:val="center"/>
          </w:tcPr>
          <w:p>
            <w:pPr>
              <w:pStyle w:val="12"/>
            </w:pPr>
            <w:r>
              <w:t>356008保定市满城区人力资源和社会保障局(供养人员)</w:t>
            </w:r>
          </w:p>
        </w:tc>
        <w:tc>
          <w:tcPr>
            <w:tcW w:w="2400"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2790"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restart"/>
            <w:noWrap w:val="0"/>
            <w:vAlign w:val="center"/>
          </w:tcPr>
          <w:p>
            <w:pPr>
              <w:pStyle w:val="13"/>
            </w:pPr>
            <w:r>
              <w:t>序号</w:t>
            </w:r>
          </w:p>
        </w:tc>
        <w:tc>
          <w:tcPr>
            <w:tcW w:w="7815" w:type="dxa"/>
            <w:gridSpan w:val="2"/>
            <w:noWrap w:val="0"/>
            <w:vAlign w:val="center"/>
          </w:tcPr>
          <w:p>
            <w:pPr>
              <w:pStyle w:val="13"/>
            </w:pPr>
            <w:r>
              <w:t>功能分类科目</w:t>
            </w:r>
          </w:p>
        </w:tc>
        <w:tc>
          <w:tcPr>
            <w:tcW w:w="2400" w:type="dxa"/>
            <w:vMerge w:val="restart"/>
            <w:noWrap w:val="0"/>
            <w:vAlign w:val="center"/>
          </w:tcPr>
          <w:p>
            <w:pPr>
              <w:pStyle w:val="13"/>
            </w:pPr>
            <w:r>
              <w:t>合计</w:t>
            </w:r>
          </w:p>
        </w:tc>
        <w:tc>
          <w:tcPr>
            <w:tcW w:w="1185" w:type="dxa"/>
            <w:vMerge w:val="restart"/>
            <w:noWrap w:val="0"/>
            <w:vAlign w:val="center"/>
          </w:tcPr>
          <w:p>
            <w:pPr>
              <w:pStyle w:val="13"/>
            </w:pPr>
            <w:r>
              <w:t>基本支出</w:t>
            </w:r>
          </w:p>
        </w:tc>
        <w:tc>
          <w:tcPr>
            <w:tcW w:w="1605"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continue"/>
            <w:noWrap w:val="0"/>
            <w:vAlign w:val="top"/>
          </w:tcPr>
          <w:p/>
        </w:tc>
        <w:tc>
          <w:tcPr>
            <w:tcW w:w="1643" w:type="dxa"/>
            <w:noWrap w:val="0"/>
            <w:vAlign w:val="center"/>
          </w:tcPr>
          <w:p>
            <w:pPr>
              <w:pStyle w:val="13"/>
            </w:pPr>
            <w:r>
              <w:t>科目编码</w:t>
            </w:r>
          </w:p>
        </w:tc>
        <w:tc>
          <w:tcPr>
            <w:tcW w:w="6172" w:type="dxa"/>
            <w:noWrap w:val="0"/>
            <w:vAlign w:val="center"/>
          </w:tcPr>
          <w:p>
            <w:pPr>
              <w:pStyle w:val="13"/>
            </w:pPr>
            <w:r>
              <w:t>科目名称</w:t>
            </w:r>
          </w:p>
        </w:tc>
        <w:tc>
          <w:tcPr>
            <w:tcW w:w="2400" w:type="dxa"/>
            <w:vMerge w:val="continue"/>
            <w:noWrap w:val="0"/>
            <w:vAlign w:val="top"/>
          </w:tcPr>
          <w:p/>
        </w:tc>
        <w:tc>
          <w:tcPr>
            <w:tcW w:w="1185" w:type="dxa"/>
            <w:vMerge w:val="continue"/>
            <w:noWrap w:val="0"/>
            <w:vAlign w:val="top"/>
          </w:tcPr>
          <w:p/>
        </w:tc>
        <w:tc>
          <w:tcPr>
            <w:tcW w:w="160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noWrap w:val="0"/>
            <w:vAlign w:val="center"/>
          </w:tcPr>
          <w:p>
            <w:pPr>
              <w:pStyle w:val="13"/>
            </w:pPr>
            <w:r>
              <w:t>栏次</w:t>
            </w:r>
          </w:p>
        </w:tc>
        <w:tc>
          <w:tcPr>
            <w:tcW w:w="1643" w:type="dxa"/>
            <w:noWrap w:val="0"/>
            <w:vAlign w:val="center"/>
          </w:tcPr>
          <w:p>
            <w:pPr>
              <w:pStyle w:val="13"/>
            </w:pPr>
            <w:r>
              <w:t>1</w:t>
            </w:r>
          </w:p>
        </w:tc>
        <w:tc>
          <w:tcPr>
            <w:tcW w:w="6172" w:type="dxa"/>
            <w:noWrap w:val="0"/>
            <w:vAlign w:val="center"/>
          </w:tcPr>
          <w:p>
            <w:pPr>
              <w:pStyle w:val="13"/>
            </w:pPr>
            <w:r>
              <w:t>2</w:t>
            </w:r>
          </w:p>
        </w:tc>
        <w:tc>
          <w:tcPr>
            <w:tcW w:w="2400" w:type="dxa"/>
            <w:noWrap w:val="0"/>
            <w:vAlign w:val="center"/>
          </w:tcPr>
          <w:p>
            <w:pPr>
              <w:pStyle w:val="13"/>
            </w:pPr>
            <w:r>
              <w:t>3</w:t>
            </w:r>
          </w:p>
        </w:tc>
        <w:tc>
          <w:tcPr>
            <w:tcW w:w="1185" w:type="dxa"/>
            <w:noWrap w:val="0"/>
            <w:vAlign w:val="center"/>
          </w:tcPr>
          <w:p>
            <w:pPr>
              <w:pStyle w:val="13"/>
            </w:pPr>
            <w:r>
              <w:t>4</w:t>
            </w:r>
          </w:p>
        </w:tc>
        <w:tc>
          <w:tcPr>
            <w:tcW w:w="1605"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w:t>
            </w:r>
          </w:p>
        </w:tc>
        <w:tc>
          <w:tcPr>
            <w:tcW w:w="1643" w:type="dxa"/>
            <w:noWrap w:val="0"/>
            <w:vAlign w:val="center"/>
          </w:tcPr>
          <w:p>
            <w:pPr>
              <w:pStyle w:val="19"/>
            </w:pPr>
          </w:p>
        </w:tc>
        <w:tc>
          <w:tcPr>
            <w:tcW w:w="6172" w:type="dxa"/>
            <w:noWrap w:val="0"/>
            <w:vAlign w:val="center"/>
          </w:tcPr>
          <w:p>
            <w:pPr>
              <w:pStyle w:val="17"/>
            </w:pPr>
            <w:r>
              <w:t>合计</w:t>
            </w:r>
          </w:p>
        </w:tc>
        <w:tc>
          <w:tcPr>
            <w:tcW w:w="2400" w:type="dxa"/>
            <w:noWrap w:val="0"/>
            <w:vAlign w:val="center"/>
          </w:tcPr>
          <w:p>
            <w:pPr>
              <w:pStyle w:val="18"/>
              <w:ind w:firstLine="0" w:firstLineChars="0"/>
            </w:pPr>
            <w:r>
              <w:rPr>
                <w:rFonts w:hint="eastAsia"/>
                <w:lang w:val="en-US" w:eastAsia="zh-CN"/>
              </w:rPr>
              <w:t>299</w:t>
            </w:r>
          </w:p>
        </w:tc>
        <w:tc>
          <w:tcPr>
            <w:tcW w:w="1185" w:type="dxa"/>
            <w:noWrap w:val="0"/>
            <w:vAlign w:val="center"/>
          </w:tcPr>
          <w:p>
            <w:pPr>
              <w:pStyle w:val="18"/>
              <w:ind w:firstLine="0" w:firstLineChars="0"/>
            </w:pPr>
            <w:r>
              <w:rPr>
                <w:rFonts w:hint="eastAsia"/>
                <w:lang w:val="en-US" w:eastAsia="zh-CN"/>
              </w:rPr>
              <w:t>299</w:t>
            </w:r>
          </w:p>
        </w:tc>
        <w:tc>
          <w:tcPr>
            <w:tcW w:w="160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2</w:t>
            </w:r>
          </w:p>
        </w:tc>
        <w:tc>
          <w:tcPr>
            <w:tcW w:w="1643" w:type="dxa"/>
            <w:noWrap w:val="0"/>
            <w:vAlign w:val="center"/>
          </w:tcPr>
          <w:p>
            <w:pPr>
              <w:pStyle w:val="15"/>
            </w:pPr>
            <w:r>
              <w:t>208</w:t>
            </w:r>
          </w:p>
        </w:tc>
        <w:tc>
          <w:tcPr>
            <w:tcW w:w="6172" w:type="dxa"/>
            <w:noWrap w:val="0"/>
            <w:vAlign w:val="center"/>
          </w:tcPr>
          <w:p>
            <w:pPr>
              <w:pStyle w:val="15"/>
            </w:pPr>
            <w:r>
              <w:t>社会保障和就业支出</w:t>
            </w:r>
          </w:p>
        </w:tc>
        <w:tc>
          <w:tcPr>
            <w:tcW w:w="2400" w:type="dxa"/>
            <w:noWrap w:val="0"/>
            <w:vAlign w:val="center"/>
          </w:tcPr>
          <w:p>
            <w:pPr>
              <w:pStyle w:val="14"/>
              <w:ind w:firstLine="0" w:firstLineChars="0"/>
            </w:pPr>
            <w:r>
              <w:rPr>
                <w:rFonts w:hint="eastAsia"/>
                <w:lang w:val="en-US" w:eastAsia="zh-CN"/>
              </w:rPr>
              <w:t>273.93</w:t>
            </w:r>
          </w:p>
        </w:tc>
        <w:tc>
          <w:tcPr>
            <w:tcW w:w="1185" w:type="dxa"/>
            <w:noWrap w:val="0"/>
            <w:vAlign w:val="center"/>
          </w:tcPr>
          <w:p>
            <w:pPr>
              <w:pStyle w:val="14"/>
              <w:ind w:firstLine="0" w:firstLineChars="0"/>
            </w:pPr>
            <w:r>
              <w:rPr>
                <w:rFonts w:hint="eastAsia"/>
                <w:lang w:val="en-US" w:eastAsia="zh-CN"/>
              </w:rPr>
              <w:t>273.93</w:t>
            </w: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3</w:t>
            </w:r>
          </w:p>
        </w:tc>
        <w:tc>
          <w:tcPr>
            <w:tcW w:w="1643" w:type="dxa"/>
            <w:noWrap w:val="0"/>
            <w:vAlign w:val="center"/>
          </w:tcPr>
          <w:p>
            <w:pPr>
              <w:pStyle w:val="15"/>
            </w:pPr>
            <w:r>
              <w:t>20801</w:t>
            </w:r>
          </w:p>
        </w:tc>
        <w:tc>
          <w:tcPr>
            <w:tcW w:w="6172" w:type="dxa"/>
            <w:noWrap w:val="0"/>
            <w:vAlign w:val="center"/>
          </w:tcPr>
          <w:p>
            <w:pPr>
              <w:pStyle w:val="15"/>
            </w:pPr>
            <w:r>
              <w:t>人力资源和社会保障管理事务</w:t>
            </w:r>
          </w:p>
        </w:tc>
        <w:tc>
          <w:tcPr>
            <w:tcW w:w="2400" w:type="dxa"/>
            <w:noWrap w:val="0"/>
            <w:vAlign w:val="center"/>
          </w:tcPr>
          <w:p>
            <w:pPr>
              <w:pStyle w:val="14"/>
              <w:ind w:firstLine="0" w:firstLineChars="0"/>
            </w:pPr>
            <w:r>
              <w:rPr>
                <w:rFonts w:hint="eastAsia"/>
                <w:lang w:val="en-US" w:eastAsia="zh-CN"/>
              </w:rPr>
              <w:t>220.63</w:t>
            </w:r>
          </w:p>
        </w:tc>
        <w:tc>
          <w:tcPr>
            <w:tcW w:w="1185" w:type="dxa"/>
            <w:noWrap w:val="0"/>
            <w:vAlign w:val="center"/>
          </w:tcPr>
          <w:p>
            <w:pPr>
              <w:pStyle w:val="14"/>
              <w:ind w:firstLine="0" w:firstLineChars="0"/>
            </w:pPr>
            <w:r>
              <w:rPr>
                <w:rFonts w:hint="eastAsia"/>
                <w:lang w:val="en-US" w:eastAsia="zh-CN"/>
              </w:rPr>
              <w:t>220.63</w:t>
            </w: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4</w:t>
            </w:r>
          </w:p>
        </w:tc>
        <w:tc>
          <w:tcPr>
            <w:tcW w:w="1643" w:type="dxa"/>
            <w:noWrap w:val="0"/>
            <w:vAlign w:val="center"/>
          </w:tcPr>
          <w:p>
            <w:pPr>
              <w:pStyle w:val="15"/>
            </w:pPr>
            <w:r>
              <w:t>2080150</w:t>
            </w:r>
          </w:p>
        </w:tc>
        <w:tc>
          <w:tcPr>
            <w:tcW w:w="6172" w:type="dxa"/>
            <w:noWrap w:val="0"/>
            <w:vAlign w:val="center"/>
          </w:tcPr>
          <w:p>
            <w:pPr>
              <w:pStyle w:val="15"/>
            </w:pPr>
            <w:r>
              <w:t>事业运行</w:t>
            </w:r>
          </w:p>
        </w:tc>
        <w:tc>
          <w:tcPr>
            <w:tcW w:w="2400" w:type="dxa"/>
            <w:noWrap w:val="0"/>
            <w:vAlign w:val="center"/>
          </w:tcPr>
          <w:p>
            <w:pPr>
              <w:pStyle w:val="14"/>
              <w:ind w:firstLine="0" w:firstLineChars="0"/>
            </w:pPr>
            <w:r>
              <w:rPr>
                <w:rFonts w:hint="eastAsia"/>
                <w:lang w:val="en-US" w:eastAsia="zh-CN"/>
              </w:rPr>
              <w:t>220.63</w:t>
            </w:r>
          </w:p>
        </w:tc>
        <w:tc>
          <w:tcPr>
            <w:tcW w:w="1185" w:type="dxa"/>
            <w:noWrap w:val="0"/>
            <w:vAlign w:val="center"/>
          </w:tcPr>
          <w:p>
            <w:pPr>
              <w:pStyle w:val="14"/>
              <w:ind w:firstLine="0" w:firstLineChars="0"/>
            </w:pPr>
            <w:r>
              <w:rPr>
                <w:rFonts w:hint="eastAsia"/>
                <w:lang w:val="en-US" w:eastAsia="zh-CN"/>
              </w:rPr>
              <w:t>220.63</w:t>
            </w: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5</w:t>
            </w:r>
          </w:p>
        </w:tc>
        <w:tc>
          <w:tcPr>
            <w:tcW w:w="1643" w:type="dxa"/>
            <w:noWrap w:val="0"/>
            <w:vAlign w:val="center"/>
          </w:tcPr>
          <w:p>
            <w:pPr>
              <w:pStyle w:val="15"/>
            </w:pPr>
            <w:r>
              <w:t>20805</w:t>
            </w:r>
          </w:p>
        </w:tc>
        <w:tc>
          <w:tcPr>
            <w:tcW w:w="6172" w:type="dxa"/>
            <w:noWrap w:val="0"/>
            <w:vAlign w:val="center"/>
          </w:tcPr>
          <w:p>
            <w:pPr>
              <w:pStyle w:val="15"/>
            </w:pPr>
            <w:r>
              <w:t>行政事业单位养老支出</w:t>
            </w:r>
          </w:p>
        </w:tc>
        <w:tc>
          <w:tcPr>
            <w:tcW w:w="2400" w:type="dxa"/>
            <w:noWrap w:val="0"/>
            <w:vAlign w:val="center"/>
          </w:tcPr>
          <w:p>
            <w:pPr>
              <w:pStyle w:val="14"/>
              <w:ind w:firstLine="0" w:firstLineChars="0"/>
            </w:pPr>
            <w:r>
              <w:rPr>
                <w:rFonts w:hint="eastAsia"/>
                <w:lang w:val="en-US" w:eastAsia="zh-CN"/>
              </w:rPr>
              <w:t>53.3</w:t>
            </w:r>
          </w:p>
        </w:tc>
        <w:tc>
          <w:tcPr>
            <w:tcW w:w="1185" w:type="dxa"/>
            <w:noWrap w:val="0"/>
            <w:vAlign w:val="center"/>
          </w:tcPr>
          <w:p>
            <w:pPr>
              <w:pStyle w:val="14"/>
              <w:ind w:firstLine="0" w:firstLineChars="0"/>
            </w:pPr>
            <w:r>
              <w:rPr>
                <w:rFonts w:hint="eastAsia"/>
                <w:lang w:val="en-US" w:eastAsia="zh-CN"/>
              </w:rPr>
              <w:t>53.3</w:t>
            </w: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6</w:t>
            </w:r>
          </w:p>
        </w:tc>
        <w:tc>
          <w:tcPr>
            <w:tcW w:w="1643" w:type="dxa"/>
            <w:noWrap w:val="0"/>
            <w:vAlign w:val="center"/>
          </w:tcPr>
          <w:p>
            <w:pPr>
              <w:pStyle w:val="15"/>
            </w:pPr>
            <w:r>
              <w:t>2080502</w:t>
            </w:r>
          </w:p>
        </w:tc>
        <w:tc>
          <w:tcPr>
            <w:tcW w:w="6172" w:type="dxa"/>
            <w:noWrap w:val="0"/>
            <w:vAlign w:val="center"/>
          </w:tcPr>
          <w:p>
            <w:pPr>
              <w:pStyle w:val="15"/>
            </w:pPr>
            <w:r>
              <w:t>事业单位离退休</w:t>
            </w:r>
          </w:p>
        </w:tc>
        <w:tc>
          <w:tcPr>
            <w:tcW w:w="2400" w:type="dxa"/>
            <w:noWrap w:val="0"/>
            <w:vAlign w:val="center"/>
          </w:tcPr>
          <w:p>
            <w:pPr>
              <w:pStyle w:val="14"/>
              <w:ind w:firstLine="0" w:firstLineChars="0"/>
              <w:rPr>
                <w:rFonts w:hint="default" w:eastAsia="方正书宋_GBK"/>
                <w:lang w:val="en-US" w:eastAsia="zh-CN"/>
              </w:rPr>
            </w:pPr>
            <w:r>
              <w:rPr>
                <w:rFonts w:hint="eastAsia"/>
                <w:lang w:val="en-US" w:eastAsia="zh-CN"/>
              </w:rPr>
              <w:t>15.96</w:t>
            </w:r>
          </w:p>
        </w:tc>
        <w:tc>
          <w:tcPr>
            <w:tcW w:w="1185" w:type="dxa"/>
            <w:noWrap w:val="0"/>
            <w:vAlign w:val="center"/>
          </w:tcPr>
          <w:p>
            <w:pPr>
              <w:pStyle w:val="14"/>
              <w:ind w:firstLine="0" w:firstLineChars="0"/>
              <w:rPr>
                <w:rFonts w:hint="default" w:eastAsia="方正书宋_GBK"/>
                <w:lang w:val="en-US" w:eastAsia="zh-CN"/>
              </w:rPr>
            </w:pPr>
            <w:r>
              <w:rPr>
                <w:rFonts w:hint="eastAsia"/>
                <w:lang w:val="en-US" w:eastAsia="zh-CN"/>
              </w:rPr>
              <w:t>15.96</w:t>
            </w: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7</w:t>
            </w:r>
          </w:p>
        </w:tc>
        <w:tc>
          <w:tcPr>
            <w:tcW w:w="1643" w:type="dxa"/>
            <w:noWrap w:val="0"/>
            <w:vAlign w:val="center"/>
          </w:tcPr>
          <w:p>
            <w:pPr>
              <w:pStyle w:val="15"/>
            </w:pPr>
            <w:r>
              <w:t>2080505</w:t>
            </w:r>
          </w:p>
        </w:tc>
        <w:tc>
          <w:tcPr>
            <w:tcW w:w="6172" w:type="dxa"/>
            <w:noWrap w:val="0"/>
            <w:vAlign w:val="center"/>
          </w:tcPr>
          <w:p>
            <w:pPr>
              <w:pStyle w:val="15"/>
            </w:pPr>
            <w:r>
              <w:t>机关事业单位基本养老保险缴费支出</w:t>
            </w:r>
          </w:p>
        </w:tc>
        <w:tc>
          <w:tcPr>
            <w:tcW w:w="2400" w:type="dxa"/>
            <w:noWrap w:val="0"/>
            <w:vAlign w:val="center"/>
          </w:tcPr>
          <w:p>
            <w:pPr>
              <w:pStyle w:val="14"/>
              <w:ind w:firstLine="0" w:firstLineChars="0"/>
            </w:pPr>
            <w:r>
              <w:rPr>
                <w:rFonts w:hint="eastAsia"/>
                <w:lang w:val="en-US" w:eastAsia="zh-CN"/>
              </w:rPr>
              <w:t>24.89</w:t>
            </w:r>
          </w:p>
        </w:tc>
        <w:tc>
          <w:tcPr>
            <w:tcW w:w="1185" w:type="dxa"/>
            <w:noWrap w:val="0"/>
            <w:vAlign w:val="center"/>
          </w:tcPr>
          <w:p>
            <w:pPr>
              <w:pStyle w:val="14"/>
              <w:ind w:firstLine="0" w:firstLineChars="0"/>
            </w:pPr>
            <w:r>
              <w:rPr>
                <w:rFonts w:hint="eastAsia"/>
                <w:lang w:val="en-US" w:eastAsia="zh-CN"/>
              </w:rPr>
              <w:t>24.89</w:t>
            </w: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8</w:t>
            </w:r>
          </w:p>
        </w:tc>
        <w:tc>
          <w:tcPr>
            <w:tcW w:w="1643" w:type="dxa"/>
            <w:noWrap w:val="0"/>
            <w:vAlign w:val="center"/>
          </w:tcPr>
          <w:p>
            <w:pPr>
              <w:pStyle w:val="15"/>
            </w:pPr>
            <w:r>
              <w:t>2080506</w:t>
            </w:r>
          </w:p>
        </w:tc>
        <w:tc>
          <w:tcPr>
            <w:tcW w:w="6172" w:type="dxa"/>
            <w:noWrap w:val="0"/>
            <w:vAlign w:val="center"/>
          </w:tcPr>
          <w:p>
            <w:pPr>
              <w:pStyle w:val="15"/>
            </w:pPr>
            <w:r>
              <w:t>机关事业单位职业年金缴费支出</w:t>
            </w:r>
          </w:p>
        </w:tc>
        <w:tc>
          <w:tcPr>
            <w:tcW w:w="2400" w:type="dxa"/>
            <w:noWrap w:val="0"/>
            <w:vAlign w:val="center"/>
          </w:tcPr>
          <w:p>
            <w:pPr>
              <w:pStyle w:val="14"/>
              <w:ind w:firstLine="0" w:firstLineChars="0"/>
            </w:pPr>
            <w:r>
              <w:rPr>
                <w:rFonts w:hint="eastAsia"/>
                <w:lang w:val="en-US" w:eastAsia="zh-CN"/>
              </w:rPr>
              <w:t>12.45</w:t>
            </w:r>
          </w:p>
        </w:tc>
        <w:tc>
          <w:tcPr>
            <w:tcW w:w="1185" w:type="dxa"/>
            <w:noWrap w:val="0"/>
            <w:vAlign w:val="center"/>
          </w:tcPr>
          <w:p>
            <w:pPr>
              <w:pStyle w:val="14"/>
              <w:ind w:firstLine="0" w:firstLineChars="0"/>
            </w:pPr>
            <w:r>
              <w:rPr>
                <w:rFonts w:hint="eastAsia"/>
                <w:lang w:val="en-US" w:eastAsia="zh-CN"/>
              </w:rPr>
              <w:t>12.45</w:t>
            </w: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9</w:t>
            </w:r>
          </w:p>
        </w:tc>
        <w:tc>
          <w:tcPr>
            <w:tcW w:w="1643" w:type="dxa"/>
            <w:noWrap w:val="0"/>
            <w:vAlign w:val="center"/>
          </w:tcPr>
          <w:p>
            <w:pPr>
              <w:pStyle w:val="15"/>
            </w:pPr>
            <w:r>
              <w:t>210</w:t>
            </w:r>
          </w:p>
        </w:tc>
        <w:tc>
          <w:tcPr>
            <w:tcW w:w="6172" w:type="dxa"/>
            <w:noWrap w:val="0"/>
            <w:vAlign w:val="center"/>
          </w:tcPr>
          <w:p>
            <w:pPr>
              <w:pStyle w:val="15"/>
            </w:pPr>
            <w:r>
              <w:t>卫生健康支出</w:t>
            </w:r>
          </w:p>
        </w:tc>
        <w:tc>
          <w:tcPr>
            <w:tcW w:w="2400" w:type="dxa"/>
            <w:noWrap w:val="0"/>
            <w:vAlign w:val="center"/>
          </w:tcPr>
          <w:p>
            <w:pPr>
              <w:pStyle w:val="14"/>
              <w:ind w:firstLine="0" w:firstLineChars="0"/>
            </w:pPr>
            <w:r>
              <w:rPr>
                <w:rFonts w:hint="eastAsia"/>
                <w:lang w:val="en-US" w:eastAsia="zh-CN"/>
              </w:rPr>
              <w:t>10.18</w:t>
            </w:r>
          </w:p>
        </w:tc>
        <w:tc>
          <w:tcPr>
            <w:tcW w:w="1185" w:type="dxa"/>
            <w:noWrap w:val="0"/>
            <w:vAlign w:val="center"/>
          </w:tcPr>
          <w:p>
            <w:pPr>
              <w:pStyle w:val="14"/>
              <w:ind w:firstLine="0" w:firstLineChars="0"/>
            </w:pPr>
            <w:r>
              <w:rPr>
                <w:rFonts w:hint="eastAsia"/>
                <w:lang w:val="en-US" w:eastAsia="zh-CN"/>
              </w:rPr>
              <w:t>10.18</w:t>
            </w: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10</w:t>
            </w:r>
          </w:p>
        </w:tc>
        <w:tc>
          <w:tcPr>
            <w:tcW w:w="1643" w:type="dxa"/>
            <w:noWrap w:val="0"/>
            <w:vAlign w:val="center"/>
          </w:tcPr>
          <w:p>
            <w:pPr>
              <w:pStyle w:val="15"/>
            </w:pPr>
            <w:r>
              <w:t>21011</w:t>
            </w:r>
          </w:p>
        </w:tc>
        <w:tc>
          <w:tcPr>
            <w:tcW w:w="6172" w:type="dxa"/>
            <w:noWrap w:val="0"/>
            <w:vAlign w:val="center"/>
          </w:tcPr>
          <w:p>
            <w:pPr>
              <w:pStyle w:val="15"/>
            </w:pPr>
            <w:r>
              <w:t>行政事业单位医疗</w:t>
            </w:r>
          </w:p>
        </w:tc>
        <w:tc>
          <w:tcPr>
            <w:tcW w:w="2400" w:type="dxa"/>
            <w:noWrap w:val="0"/>
            <w:vAlign w:val="center"/>
          </w:tcPr>
          <w:p>
            <w:pPr>
              <w:pStyle w:val="14"/>
              <w:ind w:firstLine="0" w:firstLineChars="0"/>
            </w:pPr>
            <w:r>
              <w:rPr>
                <w:rFonts w:hint="eastAsia"/>
                <w:lang w:val="en-US" w:eastAsia="zh-CN"/>
              </w:rPr>
              <w:t>10.18</w:t>
            </w:r>
          </w:p>
        </w:tc>
        <w:tc>
          <w:tcPr>
            <w:tcW w:w="1185" w:type="dxa"/>
            <w:noWrap w:val="0"/>
            <w:vAlign w:val="center"/>
          </w:tcPr>
          <w:p>
            <w:pPr>
              <w:pStyle w:val="14"/>
              <w:ind w:firstLine="0" w:firstLineChars="0"/>
            </w:pPr>
            <w:r>
              <w:rPr>
                <w:rFonts w:hint="eastAsia"/>
                <w:lang w:val="en-US" w:eastAsia="zh-CN"/>
              </w:rPr>
              <w:t>10.18</w:t>
            </w: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11</w:t>
            </w:r>
          </w:p>
        </w:tc>
        <w:tc>
          <w:tcPr>
            <w:tcW w:w="1643" w:type="dxa"/>
            <w:noWrap w:val="0"/>
            <w:vAlign w:val="center"/>
          </w:tcPr>
          <w:p>
            <w:pPr>
              <w:pStyle w:val="15"/>
            </w:pPr>
            <w:r>
              <w:t>2101102</w:t>
            </w:r>
          </w:p>
        </w:tc>
        <w:tc>
          <w:tcPr>
            <w:tcW w:w="6172" w:type="dxa"/>
            <w:noWrap w:val="0"/>
            <w:vAlign w:val="center"/>
          </w:tcPr>
          <w:p>
            <w:pPr>
              <w:pStyle w:val="15"/>
            </w:pPr>
            <w:r>
              <w:t>事业单位医疗</w:t>
            </w:r>
          </w:p>
        </w:tc>
        <w:tc>
          <w:tcPr>
            <w:tcW w:w="2400" w:type="dxa"/>
            <w:noWrap w:val="0"/>
            <w:vAlign w:val="center"/>
          </w:tcPr>
          <w:p>
            <w:pPr>
              <w:pStyle w:val="14"/>
              <w:ind w:firstLine="0" w:firstLineChars="0"/>
            </w:pPr>
            <w:r>
              <w:rPr>
                <w:rFonts w:hint="eastAsia"/>
                <w:lang w:val="en-US" w:eastAsia="zh-CN"/>
              </w:rPr>
              <w:t>10.18</w:t>
            </w:r>
          </w:p>
        </w:tc>
        <w:tc>
          <w:tcPr>
            <w:tcW w:w="1185" w:type="dxa"/>
            <w:noWrap w:val="0"/>
            <w:vAlign w:val="center"/>
          </w:tcPr>
          <w:p>
            <w:pPr>
              <w:pStyle w:val="14"/>
              <w:ind w:firstLine="0" w:firstLineChars="0"/>
            </w:pPr>
            <w:r>
              <w:rPr>
                <w:rFonts w:hint="eastAsia"/>
                <w:lang w:val="en-US" w:eastAsia="zh-CN"/>
              </w:rPr>
              <w:t>10.18</w:t>
            </w: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12</w:t>
            </w:r>
          </w:p>
        </w:tc>
        <w:tc>
          <w:tcPr>
            <w:tcW w:w="1643" w:type="dxa"/>
            <w:noWrap w:val="0"/>
            <w:vAlign w:val="center"/>
          </w:tcPr>
          <w:p>
            <w:pPr>
              <w:pStyle w:val="15"/>
            </w:pPr>
            <w:r>
              <w:t>221</w:t>
            </w:r>
          </w:p>
        </w:tc>
        <w:tc>
          <w:tcPr>
            <w:tcW w:w="6172" w:type="dxa"/>
            <w:noWrap w:val="0"/>
            <w:vAlign w:val="center"/>
          </w:tcPr>
          <w:p>
            <w:pPr>
              <w:pStyle w:val="15"/>
            </w:pPr>
            <w:r>
              <w:t>住房保障支出</w:t>
            </w:r>
          </w:p>
        </w:tc>
        <w:tc>
          <w:tcPr>
            <w:tcW w:w="2400" w:type="dxa"/>
            <w:noWrap w:val="0"/>
            <w:vAlign w:val="center"/>
          </w:tcPr>
          <w:p>
            <w:pPr>
              <w:pStyle w:val="14"/>
              <w:tabs>
                <w:tab w:val="left" w:pos="223"/>
                <w:tab w:val="right" w:pos="924"/>
              </w:tabs>
              <w:jc w:val="right"/>
            </w:pPr>
            <w:r>
              <w:rPr>
                <w:rFonts w:hint="eastAsia"/>
                <w:lang w:val="en-US" w:eastAsia="zh-CN"/>
              </w:rPr>
              <w:t>14.89</w:t>
            </w:r>
          </w:p>
        </w:tc>
        <w:tc>
          <w:tcPr>
            <w:tcW w:w="1185" w:type="dxa"/>
            <w:noWrap w:val="0"/>
            <w:vAlign w:val="center"/>
          </w:tcPr>
          <w:p>
            <w:pPr>
              <w:pStyle w:val="14"/>
              <w:tabs>
                <w:tab w:val="left" w:pos="223"/>
                <w:tab w:val="right" w:pos="924"/>
              </w:tabs>
              <w:ind w:firstLine="210" w:firstLineChars="100"/>
              <w:jc w:val="right"/>
            </w:pPr>
            <w:r>
              <w:rPr>
                <w:rFonts w:hint="eastAsia"/>
                <w:lang w:val="en-US" w:eastAsia="zh-CN"/>
              </w:rPr>
              <w:t>14.89</w:t>
            </w: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13</w:t>
            </w:r>
          </w:p>
        </w:tc>
        <w:tc>
          <w:tcPr>
            <w:tcW w:w="1643" w:type="dxa"/>
            <w:noWrap w:val="0"/>
            <w:vAlign w:val="center"/>
          </w:tcPr>
          <w:p>
            <w:pPr>
              <w:pStyle w:val="15"/>
            </w:pPr>
            <w:r>
              <w:t>22102</w:t>
            </w:r>
          </w:p>
        </w:tc>
        <w:tc>
          <w:tcPr>
            <w:tcW w:w="6172" w:type="dxa"/>
            <w:noWrap w:val="0"/>
            <w:vAlign w:val="center"/>
          </w:tcPr>
          <w:p>
            <w:pPr>
              <w:pStyle w:val="15"/>
            </w:pPr>
            <w:r>
              <w:t>住房改革支出</w:t>
            </w:r>
          </w:p>
        </w:tc>
        <w:tc>
          <w:tcPr>
            <w:tcW w:w="2400" w:type="dxa"/>
            <w:noWrap w:val="0"/>
            <w:vAlign w:val="center"/>
          </w:tcPr>
          <w:p>
            <w:pPr>
              <w:pStyle w:val="14"/>
              <w:ind w:firstLine="0" w:firstLineChars="0"/>
            </w:pPr>
            <w:r>
              <w:rPr>
                <w:rFonts w:hint="eastAsia"/>
                <w:lang w:val="en-US" w:eastAsia="zh-CN"/>
              </w:rPr>
              <w:t>14.89</w:t>
            </w:r>
          </w:p>
        </w:tc>
        <w:tc>
          <w:tcPr>
            <w:tcW w:w="1185" w:type="dxa"/>
            <w:noWrap w:val="0"/>
            <w:vAlign w:val="center"/>
          </w:tcPr>
          <w:p>
            <w:pPr>
              <w:pStyle w:val="14"/>
              <w:ind w:firstLine="0" w:firstLineChars="0"/>
            </w:pPr>
            <w:r>
              <w:rPr>
                <w:rFonts w:hint="eastAsia"/>
                <w:lang w:val="en-US" w:eastAsia="zh-CN"/>
              </w:rPr>
              <w:t>14.89</w:t>
            </w:r>
          </w:p>
        </w:tc>
        <w:tc>
          <w:tcPr>
            <w:tcW w:w="160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14</w:t>
            </w:r>
          </w:p>
        </w:tc>
        <w:tc>
          <w:tcPr>
            <w:tcW w:w="1643" w:type="dxa"/>
            <w:noWrap w:val="0"/>
            <w:vAlign w:val="center"/>
          </w:tcPr>
          <w:p>
            <w:pPr>
              <w:pStyle w:val="15"/>
            </w:pPr>
            <w:r>
              <w:t>2210201</w:t>
            </w:r>
          </w:p>
        </w:tc>
        <w:tc>
          <w:tcPr>
            <w:tcW w:w="6172" w:type="dxa"/>
            <w:noWrap w:val="0"/>
            <w:vAlign w:val="center"/>
          </w:tcPr>
          <w:p>
            <w:pPr>
              <w:pStyle w:val="15"/>
            </w:pPr>
            <w:r>
              <w:t>住房公积金</w:t>
            </w:r>
          </w:p>
        </w:tc>
        <w:tc>
          <w:tcPr>
            <w:tcW w:w="2400" w:type="dxa"/>
            <w:noWrap w:val="0"/>
            <w:vAlign w:val="center"/>
          </w:tcPr>
          <w:p>
            <w:pPr>
              <w:pStyle w:val="14"/>
              <w:ind w:firstLine="0" w:firstLineChars="0"/>
            </w:pPr>
            <w:r>
              <w:rPr>
                <w:rFonts w:hint="eastAsia"/>
                <w:lang w:val="en-US" w:eastAsia="zh-CN"/>
              </w:rPr>
              <w:t>14.89</w:t>
            </w:r>
          </w:p>
        </w:tc>
        <w:tc>
          <w:tcPr>
            <w:tcW w:w="1185" w:type="dxa"/>
            <w:noWrap w:val="0"/>
            <w:vAlign w:val="center"/>
          </w:tcPr>
          <w:p>
            <w:pPr>
              <w:pStyle w:val="14"/>
              <w:ind w:firstLine="0" w:firstLineChars="0"/>
            </w:pPr>
            <w:r>
              <w:rPr>
                <w:rFonts w:hint="eastAsia"/>
                <w:lang w:val="en-US" w:eastAsia="zh-CN"/>
              </w:rPr>
              <w:t>14.89</w:t>
            </w:r>
          </w:p>
        </w:tc>
        <w:tc>
          <w:tcPr>
            <w:tcW w:w="1605"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pPr w:leftFromText="180" w:rightFromText="180" w:vertAnchor="text" w:horzAnchor="page" w:tblpX="1329" w:tblpY="72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6307"/>
        <w:gridCol w:w="2265"/>
        <w:gridCol w:w="1230"/>
        <w:gridCol w:w="1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9593" w:type="dxa"/>
            <w:gridSpan w:val="3"/>
            <w:tcBorders>
              <w:top w:val="single" w:color="FFFFFF" w:sz="6" w:space="0"/>
              <w:left w:val="single" w:color="FFFFFF" w:sz="6" w:space="0"/>
              <w:right w:val="single" w:color="FFFFFF" w:sz="6" w:space="0"/>
            </w:tcBorders>
            <w:noWrap w:val="0"/>
            <w:vAlign w:val="center"/>
          </w:tcPr>
          <w:p>
            <w:pPr>
              <w:pStyle w:val="12"/>
            </w:pPr>
            <w:r>
              <w:t>356008保定市满城区人力资源和社会保障局(供养人员)</w:t>
            </w:r>
          </w:p>
        </w:tc>
        <w:tc>
          <w:tcPr>
            <w:tcW w:w="2265"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2685"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restart"/>
            <w:noWrap w:val="0"/>
            <w:vAlign w:val="center"/>
          </w:tcPr>
          <w:p>
            <w:pPr>
              <w:pStyle w:val="13"/>
              <w:rPr>
                <w:sz w:val="22"/>
                <w:szCs w:val="28"/>
              </w:rPr>
            </w:pPr>
            <w:r>
              <w:rPr>
                <w:sz w:val="22"/>
                <w:szCs w:val="28"/>
              </w:rPr>
              <w:t>序号</w:t>
            </w:r>
          </w:p>
        </w:tc>
        <w:tc>
          <w:tcPr>
            <w:tcW w:w="7950" w:type="dxa"/>
            <w:gridSpan w:val="2"/>
            <w:noWrap w:val="0"/>
            <w:vAlign w:val="center"/>
          </w:tcPr>
          <w:p>
            <w:pPr>
              <w:pStyle w:val="13"/>
              <w:rPr>
                <w:sz w:val="22"/>
                <w:szCs w:val="28"/>
              </w:rPr>
            </w:pPr>
            <w:r>
              <w:rPr>
                <w:sz w:val="22"/>
                <w:szCs w:val="28"/>
              </w:rPr>
              <w:t>支出部门经济分类科目</w:t>
            </w:r>
          </w:p>
        </w:tc>
        <w:tc>
          <w:tcPr>
            <w:tcW w:w="4950" w:type="dxa"/>
            <w:gridSpan w:val="3"/>
            <w:noWrap w:val="0"/>
            <w:vAlign w:val="center"/>
          </w:tcPr>
          <w:p>
            <w:pPr>
              <w:pStyle w:val="13"/>
              <w:rPr>
                <w:sz w:val="22"/>
                <w:szCs w:val="28"/>
              </w:rPr>
            </w:pPr>
            <w:r>
              <w:rPr>
                <w:sz w:val="22"/>
                <w:szCs w:val="28"/>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continue"/>
            <w:noWrap w:val="0"/>
            <w:vAlign w:val="top"/>
          </w:tcPr>
          <w:p>
            <w:pPr>
              <w:rPr>
                <w:sz w:val="28"/>
                <w:szCs w:val="28"/>
              </w:rPr>
            </w:pPr>
          </w:p>
        </w:tc>
        <w:tc>
          <w:tcPr>
            <w:tcW w:w="1643" w:type="dxa"/>
            <w:noWrap w:val="0"/>
            <w:vAlign w:val="center"/>
          </w:tcPr>
          <w:p>
            <w:pPr>
              <w:pStyle w:val="13"/>
              <w:rPr>
                <w:sz w:val="22"/>
                <w:szCs w:val="28"/>
              </w:rPr>
            </w:pPr>
            <w:r>
              <w:rPr>
                <w:sz w:val="22"/>
                <w:szCs w:val="28"/>
              </w:rPr>
              <w:t>科目编码</w:t>
            </w:r>
          </w:p>
        </w:tc>
        <w:tc>
          <w:tcPr>
            <w:tcW w:w="6307" w:type="dxa"/>
            <w:noWrap w:val="0"/>
            <w:vAlign w:val="center"/>
          </w:tcPr>
          <w:p>
            <w:pPr>
              <w:pStyle w:val="13"/>
              <w:rPr>
                <w:sz w:val="22"/>
                <w:szCs w:val="28"/>
              </w:rPr>
            </w:pPr>
            <w:r>
              <w:rPr>
                <w:sz w:val="22"/>
                <w:szCs w:val="28"/>
              </w:rPr>
              <w:t>科目名称</w:t>
            </w:r>
          </w:p>
        </w:tc>
        <w:tc>
          <w:tcPr>
            <w:tcW w:w="2265" w:type="dxa"/>
            <w:noWrap w:val="0"/>
            <w:vAlign w:val="center"/>
          </w:tcPr>
          <w:p>
            <w:pPr>
              <w:pStyle w:val="13"/>
              <w:rPr>
                <w:sz w:val="22"/>
                <w:szCs w:val="28"/>
              </w:rPr>
            </w:pPr>
            <w:r>
              <w:rPr>
                <w:sz w:val="22"/>
                <w:szCs w:val="28"/>
              </w:rPr>
              <w:t>合计</w:t>
            </w:r>
          </w:p>
        </w:tc>
        <w:tc>
          <w:tcPr>
            <w:tcW w:w="1230" w:type="dxa"/>
            <w:noWrap w:val="0"/>
            <w:vAlign w:val="center"/>
          </w:tcPr>
          <w:p>
            <w:pPr>
              <w:pStyle w:val="13"/>
              <w:rPr>
                <w:sz w:val="22"/>
                <w:szCs w:val="28"/>
              </w:rPr>
            </w:pPr>
            <w:r>
              <w:rPr>
                <w:sz w:val="22"/>
                <w:szCs w:val="28"/>
              </w:rPr>
              <w:t>人员经费</w:t>
            </w:r>
          </w:p>
        </w:tc>
        <w:tc>
          <w:tcPr>
            <w:tcW w:w="1455" w:type="dxa"/>
            <w:noWrap w:val="0"/>
            <w:vAlign w:val="center"/>
          </w:tcPr>
          <w:p>
            <w:pPr>
              <w:pStyle w:val="13"/>
              <w:rPr>
                <w:sz w:val="22"/>
                <w:szCs w:val="28"/>
              </w:rPr>
            </w:pPr>
            <w:r>
              <w:rPr>
                <w:sz w:val="22"/>
                <w:szCs w:val="28"/>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trPr>
        <w:tc>
          <w:tcPr>
            <w:tcW w:w="1643" w:type="dxa"/>
            <w:noWrap w:val="0"/>
            <w:vAlign w:val="center"/>
          </w:tcPr>
          <w:p>
            <w:pPr>
              <w:pStyle w:val="13"/>
              <w:rPr>
                <w:sz w:val="22"/>
                <w:szCs w:val="28"/>
              </w:rPr>
            </w:pPr>
            <w:r>
              <w:rPr>
                <w:sz w:val="22"/>
                <w:szCs w:val="28"/>
              </w:rPr>
              <w:t>栏次</w:t>
            </w:r>
          </w:p>
        </w:tc>
        <w:tc>
          <w:tcPr>
            <w:tcW w:w="1643" w:type="dxa"/>
            <w:noWrap w:val="0"/>
            <w:vAlign w:val="center"/>
          </w:tcPr>
          <w:p>
            <w:pPr>
              <w:pStyle w:val="13"/>
              <w:rPr>
                <w:sz w:val="22"/>
                <w:szCs w:val="28"/>
              </w:rPr>
            </w:pPr>
            <w:r>
              <w:rPr>
                <w:sz w:val="22"/>
                <w:szCs w:val="28"/>
              </w:rPr>
              <w:t>1</w:t>
            </w:r>
          </w:p>
        </w:tc>
        <w:tc>
          <w:tcPr>
            <w:tcW w:w="6307" w:type="dxa"/>
            <w:noWrap w:val="0"/>
            <w:vAlign w:val="center"/>
          </w:tcPr>
          <w:p>
            <w:pPr>
              <w:pStyle w:val="13"/>
              <w:rPr>
                <w:sz w:val="22"/>
                <w:szCs w:val="28"/>
              </w:rPr>
            </w:pPr>
            <w:r>
              <w:rPr>
                <w:sz w:val="22"/>
                <w:szCs w:val="28"/>
              </w:rPr>
              <w:t>2</w:t>
            </w:r>
          </w:p>
        </w:tc>
        <w:tc>
          <w:tcPr>
            <w:tcW w:w="2265" w:type="dxa"/>
            <w:noWrap w:val="0"/>
            <w:vAlign w:val="center"/>
          </w:tcPr>
          <w:p>
            <w:pPr>
              <w:pStyle w:val="13"/>
              <w:rPr>
                <w:sz w:val="22"/>
                <w:szCs w:val="28"/>
              </w:rPr>
            </w:pPr>
            <w:r>
              <w:rPr>
                <w:sz w:val="22"/>
                <w:szCs w:val="28"/>
              </w:rPr>
              <w:t>3</w:t>
            </w:r>
          </w:p>
        </w:tc>
        <w:tc>
          <w:tcPr>
            <w:tcW w:w="1230" w:type="dxa"/>
            <w:noWrap w:val="0"/>
            <w:vAlign w:val="center"/>
          </w:tcPr>
          <w:p>
            <w:pPr>
              <w:pStyle w:val="13"/>
              <w:rPr>
                <w:sz w:val="22"/>
                <w:szCs w:val="28"/>
              </w:rPr>
            </w:pPr>
            <w:r>
              <w:rPr>
                <w:sz w:val="22"/>
                <w:szCs w:val="28"/>
              </w:rPr>
              <w:t>4</w:t>
            </w:r>
          </w:p>
        </w:tc>
        <w:tc>
          <w:tcPr>
            <w:tcW w:w="1455" w:type="dxa"/>
            <w:noWrap w:val="0"/>
            <w:vAlign w:val="center"/>
          </w:tcPr>
          <w:p>
            <w:pPr>
              <w:pStyle w:val="13"/>
              <w:rPr>
                <w:sz w:val="22"/>
                <w:szCs w:val="28"/>
              </w:rPr>
            </w:pPr>
            <w:r>
              <w:rPr>
                <w:sz w:val="22"/>
                <w:szCs w:val="2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643" w:type="dxa"/>
            <w:noWrap w:val="0"/>
            <w:vAlign w:val="center"/>
          </w:tcPr>
          <w:p>
            <w:pPr>
              <w:pStyle w:val="16"/>
              <w:rPr>
                <w:sz w:val="21"/>
                <w:szCs w:val="24"/>
              </w:rPr>
            </w:pPr>
            <w:r>
              <w:rPr>
                <w:sz w:val="21"/>
                <w:szCs w:val="24"/>
              </w:rPr>
              <w:t>1</w:t>
            </w:r>
          </w:p>
        </w:tc>
        <w:tc>
          <w:tcPr>
            <w:tcW w:w="1643" w:type="dxa"/>
            <w:noWrap w:val="0"/>
            <w:vAlign w:val="center"/>
          </w:tcPr>
          <w:p>
            <w:pPr>
              <w:pStyle w:val="19"/>
              <w:rPr>
                <w:sz w:val="21"/>
                <w:szCs w:val="24"/>
              </w:rPr>
            </w:pPr>
          </w:p>
        </w:tc>
        <w:tc>
          <w:tcPr>
            <w:tcW w:w="6307" w:type="dxa"/>
            <w:noWrap w:val="0"/>
            <w:vAlign w:val="center"/>
          </w:tcPr>
          <w:p>
            <w:pPr>
              <w:pStyle w:val="17"/>
              <w:rPr>
                <w:sz w:val="21"/>
                <w:szCs w:val="24"/>
              </w:rPr>
            </w:pPr>
            <w:r>
              <w:rPr>
                <w:sz w:val="21"/>
                <w:szCs w:val="24"/>
              </w:rPr>
              <w:t>合计</w:t>
            </w:r>
          </w:p>
        </w:tc>
        <w:tc>
          <w:tcPr>
            <w:tcW w:w="2265" w:type="dxa"/>
            <w:noWrap w:val="0"/>
            <w:vAlign w:val="center"/>
          </w:tcPr>
          <w:p>
            <w:pPr>
              <w:pStyle w:val="18"/>
              <w:rPr>
                <w:rFonts w:hint="default" w:eastAsia="方正书宋_GBK"/>
                <w:sz w:val="21"/>
                <w:szCs w:val="24"/>
                <w:lang w:val="en-US" w:eastAsia="zh-CN"/>
              </w:rPr>
            </w:pPr>
            <w:r>
              <w:rPr>
                <w:rFonts w:hint="eastAsia"/>
                <w:sz w:val="21"/>
                <w:szCs w:val="24"/>
                <w:lang w:val="en-US" w:eastAsia="zh-CN"/>
              </w:rPr>
              <w:t>299</w:t>
            </w:r>
          </w:p>
        </w:tc>
        <w:tc>
          <w:tcPr>
            <w:tcW w:w="1230" w:type="dxa"/>
            <w:noWrap w:val="0"/>
            <w:vAlign w:val="center"/>
          </w:tcPr>
          <w:p>
            <w:pPr>
              <w:pStyle w:val="18"/>
              <w:rPr>
                <w:rFonts w:hint="default" w:eastAsia="方正书宋_GBK"/>
                <w:sz w:val="21"/>
                <w:szCs w:val="24"/>
                <w:lang w:val="en-US" w:eastAsia="zh-CN"/>
              </w:rPr>
            </w:pPr>
            <w:r>
              <w:rPr>
                <w:rFonts w:hint="eastAsia"/>
                <w:sz w:val="21"/>
                <w:szCs w:val="24"/>
                <w:lang w:val="en-US" w:eastAsia="zh-CN"/>
              </w:rPr>
              <w:t>296.89</w:t>
            </w:r>
          </w:p>
        </w:tc>
        <w:tc>
          <w:tcPr>
            <w:tcW w:w="1455" w:type="dxa"/>
            <w:noWrap w:val="0"/>
            <w:vAlign w:val="center"/>
          </w:tcPr>
          <w:p>
            <w:pPr>
              <w:pStyle w:val="18"/>
              <w:rPr>
                <w:rFonts w:hint="default" w:eastAsia="方正书宋_GBK"/>
                <w:sz w:val="22"/>
                <w:szCs w:val="28"/>
                <w:lang w:val="en-US" w:eastAsia="zh-CN"/>
              </w:rPr>
            </w:pPr>
            <w:r>
              <w:rPr>
                <w:rFonts w:hint="eastAsia"/>
                <w:sz w:val="22"/>
                <w:szCs w:val="28"/>
                <w:lang w:val="en-US" w:eastAsia="zh-CN"/>
              </w:rPr>
              <w:t>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trPr>
        <w:tc>
          <w:tcPr>
            <w:tcW w:w="1643" w:type="dxa"/>
            <w:noWrap w:val="0"/>
            <w:vAlign w:val="center"/>
          </w:tcPr>
          <w:p>
            <w:pPr>
              <w:pStyle w:val="16"/>
              <w:rPr>
                <w:sz w:val="21"/>
                <w:szCs w:val="24"/>
              </w:rPr>
            </w:pPr>
            <w:r>
              <w:rPr>
                <w:sz w:val="21"/>
                <w:szCs w:val="24"/>
              </w:rPr>
              <w:t>2</w:t>
            </w:r>
          </w:p>
        </w:tc>
        <w:tc>
          <w:tcPr>
            <w:tcW w:w="1643" w:type="dxa"/>
            <w:noWrap w:val="0"/>
            <w:vAlign w:val="center"/>
          </w:tcPr>
          <w:p>
            <w:pPr>
              <w:pStyle w:val="15"/>
              <w:rPr>
                <w:sz w:val="21"/>
                <w:szCs w:val="24"/>
              </w:rPr>
            </w:pPr>
            <w:r>
              <w:rPr>
                <w:sz w:val="21"/>
                <w:szCs w:val="24"/>
              </w:rPr>
              <w:t>301</w:t>
            </w:r>
          </w:p>
        </w:tc>
        <w:tc>
          <w:tcPr>
            <w:tcW w:w="6307" w:type="dxa"/>
            <w:noWrap w:val="0"/>
            <w:vAlign w:val="center"/>
          </w:tcPr>
          <w:p>
            <w:pPr>
              <w:pStyle w:val="15"/>
              <w:rPr>
                <w:sz w:val="21"/>
                <w:szCs w:val="24"/>
              </w:rPr>
            </w:pPr>
            <w:r>
              <w:rPr>
                <w:sz w:val="21"/>
                <w:szCs w:val="24"/>
              </w:rPr>
              <w:t>工资福利支出</w:t>
            </w:r>
          </w:p>
        </w:tc>
        <w:tc>
          <w:tcPr>
            <w:tcW w:w="2265" w:type="dxa"/>
            <w:noWrap w:val="0"/>
            <w:vAlign w:val="center"/>
          </w:tcPr>
          <w:p>
            <w:pPr>
              <w:pStyle w:val="14"/>
              <w:ind w:firstLine="0" w:firstLineChars="0"/>
              <w:rPr>
                <w:sz w:val="21"/>
                <w:szCs w:val="24"/>
              </w:rPr>
            </w:pPr>
            <w:r>
              <w:rPr>
                <w:rFonts w:hint="eastAsia"/>
                <w:sz w:val="21"/>
                <w:szCs w:val="24"/>
                <w:lang w:val="en-US" w:eastAsia="zh-CN"/>
              </w:rPr>
              <w:t>253.17</w:t>
            </w:r>
          </w:p>
        </w:tc>
        <w:tc>
          <w:tcPr>
            <w:tcW w:w="1230" w:type="dxa"/>
            <w:noWrap w:val="0"/>
            <w:vAlign w:val="center"/>
          </w:tcPr>
          <w:p>
            <w:pPr>
              <w:pStyle w:val="14"/>
              <w:rPr>
                <w:rFonts w:hint="default" w:eastAsia="方正书宋_GBK"/>
                <w:sz w:val="21"/>
                <w:szCs w:val="24"/>
                <w:lang w:val="en-US" w:eastAsia="zh-CN"/>
              </w:rPr>
            </w:pPr>
            <w:r>
              <w:rPr>
                <w:rFonts w:hint="eastAsia"/>
                <w:sz w:val="21"/>
                <w:szCs w:val="24"/>
                <w:lang w:val="en-US" w:eastAsia="zh-CN"/>
              </w:rPr>
              <w:t>253.17</w:t>
            </w:r>
          </w:p>
        </w:tc>
        <w:tc>
          <w:tcPr>
            <w:tcW w:w="1455" w:type="dxa"/>
            <w:noWrap w:val="0"/>
            <w:vAlign w:val="center"/>
          </w:tcPr>
          <w:p>
            <w:pPr>
              <w:pStyle w:val="14"/>
              <w:rPr>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0" w:hRule="atLeast"/>
        </w:trPr>
        <w:tc>
          <w:tcPr>
            <w:tcW w:w="1643" w:type="dxa"/>
            <w:noWrap w:val="0"/>
            <w:vAlign w:val="center"/>
          </w:tcPr>
          <w:p>
            <w:pPr>
              <w:pStyle w:val="16"/>
              <w:rPr>
                <w:sz w:val="21"/>
                <w:szCs w:val="24"/>
              </w:rPr>
            </w:pPr>
            <w:r>
              <w:rPr>
                <w:sz w:val="21"/>
                <w:szCs w:val="24"/>
              </w:rPr>
              <w:t>3</w:t>
            </w:r>
          </w:p>
        </w:tc>
        <w:tc>
          <w:tcPr>
            <w:tcW w:w="1643" w:type="dxa"/>
            <w:noWrap w:val="0"/>
            <w:vAlign w:val="center"/>
          </w:tcPr>
          <w:p>
            <w:pPr>
              <w:pStyle w:val="15"/>
              <w:rPr>
                <w:sz w:val="21"/>
                <w:szCs w:val="24"/>
              </w:rPr>
            </w:pPr>
            <w:r>
              <w:rPr>
                <w:sz w:val="21"/>
                <w:szCs w:val="24"/>
              </w:rPr>
              <w:t>30101</w:t>
            </w:r>
          </w:p>
        </w:tc>
        <w:tc>
          <w:tcPr>
            <w:tcW w:w="6307" w:type="dxa"/>
            <w:noWrap w:val="0"/>
            <w:vAlign w:val="center"/>
          </w:tcPr>
          <w:p>
            <w:pPr>
              <w:pStyle w:val="15"/>
              <w:rPr>
                <w:sz w:val="21"/>
                <w:szCs w:val="24"/>
              </w:rPr>
            </w:pPr>
            <w:r>
              <w:rPr>
                <w:sz w:val="21"/>
                <w:szCs w:val="24"/>
              </w:rPr>
              <w:t>基本工资</w:t>
            </w:r>
          </w:p>
        </w:tc>
        <w:tc>
          <w:tcPr>
            <w:tcW w:w="2265" w:type="dxa"/>
            <w:noWrap w:val="0"/>
            <w:vAlign w:val="center"/>
          </w:tcPr>
          <w:p>
            <w:pPr>
              <w:pStyle w:val="14"/>
              <w:ind w:firstLine="0" w:firstLineChars="0"/>
              <w:rPr>
                <w:sz w:val="21"/>
                <w:szCs w:val="24"/>
              </w:rPr>
            </w:pPr>
            <w:r>
              <w:rPr>
                <w:rFonts w:hint="eastAsia"/>
                <w:sz w:val="21"/>
                <w:szCs w:val="24"/>
                <w:lang w:val="en-US" w:eastAsia="zh-CN"/>
              </w:rPr>
              <w:t>80.65</w:t>
            </w:r>
          </w:p>
        </w:tc>
        <w:tc>
          <w:tcPr>
            <w:tcW w:w="1230" w:type="dxa"/>
            <w:noWrap w:val="0"/>
            <w:vAlign w:val="center"/>
          </w:tcPr>
          <w:p>
            <w:pPr>
              <w:pStyle w:val="14"/>
              <w:rPr>
                <w:rFonts w:hint="default" w:eastAsia="方正书宋_GBK"/>
                <w:sz w:val="21"/>
                <w:szCs w:val="24"/>
                <w:lang w:val="en-US" w:eastAsia="zh-CN"/>
              </w:rPr>
            </w:pPr>
            <w:r>
              <w:rPr>
                <w:rFonts w:hint="eastAsia"/>
                <w:sz w:val="21"/>
                <w:szCs w:val="24"/>
                <w:lang w:val="en-US" w:eastAsia="zh-CN"/>
              </w:rPr>
              <w:t>80.65</w:t>
            </w:r>
          </w:p>
        </w:tc>
        <w:tc>
          <w:tcPr>
            <w:tcW w:w="1455" w:type="dxa"/>
            <w:noWrap w:val="0"/>
            <w:vAlign w:val="center"/>
          </w:tcPr>
          <w:p>
            <w:pPr>
              <w:pStyle w:val="14"/>
              <w:rPr>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rPr>
        <w:tc>
          <w:tcPr>
            <w:tcW w:w="1643" w:type="dxa"/>
            <w:noWrap w:val="0"/>
            <w:vAlign w:val="center"/>
          </w:tcPr>
          <w:p>
            <w:pPr>
              <w:pStyle w:val="16"/>
              <w:rPr>
                <w:sz w:val="21"/>
                <w:szCs w:val="24"/>
              </w:rPr>
            </w:pPr>
            <w:r>
              <w:rPr>
                <w:sz w:val="21"/>
                <w:szCs w:val="24"/>
              </w:rPr>
              <w:t>4</w:t>
            </w:r>
          </w:p>
        </w:tc>
        <w:tc>
          <w:tcPr>
            <w:tcW w:w="1643" w:type="dxa"/>
            <w:noWrap w:val="0"/>
            <w:vAlign w:val="center"/>
          </w:tcPr>
          <w:p>
            <w:pPr>
              <w:pStyle w:val="15"/>
              <w:rPr>
                <w:sz w:val="21"/>
                <w:szCs w:val="24"/>
              </w:rPr>
            </w:pPr>
            <w:r>
              <w:rPr>
                <w:sz w:val="21"/>
                <w:szCs w:val="24"/>
              </w:rPr>
              <w:t>30102</w:t>
            </w:r>
          </w:p>
        </w:tc>
        <w:tc>
          <w:tcPr>
            <w:tcW w:w="6307" w:type="dxa"/>
            <w:noWrap w:val="0"/>
            <w:vAlign w:val="center"/>
          </w:tcPr>
          <w:p>
            <w:pPr>
              <w:pStyle w:val="15"/>
              <w:rPr>
                <w:sz w:val="21"/>
                <w:szCs w:val="24"/>
              </w:rPr>
            </w:pPr>
            <w:r>
              <w:rPr>
                <w:sz w:val="21"/>
                <w:szCs w:val="24"/>
              </w:rPr>
              <w:t>津贴补贴</w:t>
            </w:r>
          </w:p>
        </w:tc>
        <w:tc>
          <w:tcPr>
            <w:tcW w:w="2265" w:type="dxa"/>
            <w:noWrap w:val="0"/>
            <w:vAlign w:val="center"/>
          </w:tcPr>
          <w:p>
            <w:pPr>
              <w:pStyle w:val="14"/>
              <w:ind w:firstLine="0" w:firstLineChars="0"/>
              <w:rPr>
                <w:sz w:val="21"/>
                <w:szCs w:val="24"/>
              </w:rPr>
            </w:pPr>
            <w:r>
              <w:rPr>
                <w:rFonts w:hint="eastAsia"/>
                <w:sz w:val="21"/>
                <w:szCs w:val="24"/>
                <w:lang w:val="en-US" w:eastAsia="zh-CN"/>
              </w:rPr>
              <w:t>8.16</w:t>
            </w:r>
          </w:p>
        </w:tc>
        <w:tc>
          <w:tcPr>
            <w:tcW w:w="1230" w:type="dxa"/>
            <w:noWrap w:val="0"/>
            <w:vAlign w:val="center"/>
          </w:tcPr>
          <w:p>
            <w:pPr>
              <w:pStyle w:val="14"/>
              <w:rPr>
                <w:rFonts w:hint="default" w:eastAsia="方正书宋_GBK"/>
                <w:sz w:val="21"/>
                <w:szCs w:val="24"/>
                <w:lang w:val="en-US" w:eastAsia="zh-CN"/>
              </w:rPr>
            </w:pPr>
            <w:r>
              <w:rPr>
                <w:rFonts w:hint="eastAsia"/>
                <w:sz w:val="21"/>
                <w:szCs w:val="24"/>
                <w:lang w:val="en-US" w:eastAsia="zh-CN"/>
              </w:rPr>
              <w:t>8.16</w:t>
            </w:r>
          </w:p>
        </w:tc>
        <w:tc>
          <w:tcPr>
            <w:tcW w:w="1455" w:type="dxa"/>
            <w:noWrap w:val="0"/>
            <w:vAlign w:val="center"/>
          </w:tcPr>
          <w:p>
            <w:pPr>
              <w:pStyle w:val="14"/>
              <w:rPr>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trPr>
        <w:tc>
          <w:tcPr>
            <w:tcW w:w="1643" w:type="dxa"/>
            <w:noWrap w:val="0"/>
            <w:vAlign w:val="center"/>
          </w:tcPr>
          <w:p>
            <w:pPr>
              <w:pStyle w:val="16"/>
              <w:rPr>
                <w:sz w:val="21"/>
                <w:szCs w:val="24"/>
              </w:rPr>
            </w:pPr>
            <w:r>
              <w:rPr>
                <w:sz w:val="21"/>
                <w:szCs w:val="24"/>
              </w:rPr>
              <w:t>5</w:t>
            </w:r>
          </w:p>
        </w:tc>
        <w:tc>
          <w:tcPr>
            <w:tcW w:w="1643" w:type="dxa"/>
            <w:noWrap w:val="0"/>
            <w:vAlign w:val="center"/>
          </w:tcPr>
          <w:p>
            <w:pPr>
              <w:pStyle w:val="15"/>
              <w:rPr>
                <w:sz w:val="21"/>
                <w:szCs w:val="24"/>
              </w:rPr>
            </w:pPr>
            <w:r>
              <w:rPr>
                <w:sz w:val="21"/>
                <w:szCs w:val="24"/>
              </w:rPr>
              <w:t>30103</w:t>
            </w:r>
          </w:p>
        </w:tc>
        <w:tc>
          <w:tcPr>
            <w:tcW w:w="6307" w:type="dxa"/>
            <w:noWrap w:val="0"/>
            <w:vAlign w:val="center"/>
          </w:tcPr>
          <w:p>
            <w:pPr>
              <w:pStyle w:val="15"/>
              <w:rPr>
                <w:sz w:val="21"/>
                <w:szCs w:val="24"/>
              </w:rPr>
            </w:pPr>
            <w:r>
              <w:rPr>
                <w:sz w:val="21"/>
                <w:szCs w:val="24"/>
              </w:rPr>
              <w:t>奖金</w:t>
            </w:r>
          </w:p>
        </w:tc>
        <w:tc>
          <w:tcPr>
            <w:tcW w:w="2265" w:type="dxa"/>
            <w:noWrap w:val="0"/>
            <w:vAlign w:val="center"/>
          </w:tcPr>
          <w:p>
            <w:pPr>
              <w:pStyle w:val="14"/>
              <w:ind w:firstLine="0" w:firstLineChars="0"/>
              <w:rPr>
                <w:sz w:val="21"/>
                <w:szCs w:val="24"/>
              </w:rPr>
            </w:pPr>
            <w:r>
              <w:rPr>
                <w:rFonts w:hint="eastAsia"/>
                <w:sz w:val="21"/>
                <w:szCs w:val="24"/>
                <w:lang w:val="en-US" w:eastAsia="zh-CN"/>
              </w:rPr>
              <w:t>6.72</w:t>
            </w:r>
          </w:p>
        </w:tc>
        <w:tc>
          <w:tcPr>
            <w:tcW w:w="1230" w:type="dxa"/>
            <w:noWrap w:val="0"/>
            <w:vAlign w:val="center"/>
          </w:tcPr>
          <w:p>
            <w:pPr>
              <w:pStyle w:val="14"/>
              <w:rPr>
                <w:rFonts w:hint="default" w:eastAsia="方正书宋_GBK"/>
                <w:sz w:val="21"/>
                <w:szCs w:val="24"/>
                <w:lang w:val="en-US" w:eastAsia="zh-CN"/>
              </w:rPr>
            </w:pPr>
            <w:r>
              <w:rPr>
                <w:rFonts w:hint="eastAsia"/>
                <w:sz w:val="21"/>
                <w:szCs w:val="24"/>
                <w:lang w:val="en-US" w:eastAsia="zh-CN"/>
              </w:rPr>
              <w:t>6.72</w:t>
            </w:r>
          </w:p>
        </w:tc>
        <w:tc>
          <w:tcPr>
            <w:tcW w:w="1455" w:type="dxa"/>
            <w:noWrap w:val="0"/>
            <w:vAlign w:val="center"/>
          </w:tcPr>
          <w:p>
            <w:pPr>
              <w:pStyle w:val="14"/>
              <w:rPr>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rPr>
        <w:tc>
          <w:tcPr>
            <w:tcW w:w="1643" w:type="dxa"/>
            <w:noWrap w:val="0"/>
            <w:vAlign w:val="center"/>
          </w:tcPr>
          <w:p>
            <w:pPr>
              <w:pStyle w:val="16"/>
              <w:rPr>
                <w:sz w:val="21"/>
                <w:szCs w:val="24"/>
              </w:rPr>
            </w:pPr>
            <w:r>
              <w:rPr>
                <w:sz w:val="21"/>
                <w:szCs w:val="24"/>
              </w:rPr>
              <w:t>6</w:t>
            </w:r>
          </w:p>
        </w:tc>
        <w:tc>
          <w:tcPr>
            <w:tcW w:w="1643" w:type="dxa"/>
            <w:noWrap w:val="0"/>
            <w:vAlign w:val="center"/>
          </w:tcPr>
          <w:p>
            <w:pPr>
              <w:pStyle w:val="15"/>
              <w:rPr>
                <w:sz w:val="21"/>
                <w:szCs w:val="24"/>
              </w:rPr>
            </w:pPr>
            <w:r>
              <w:rPr>
                <w:sz w:val="21"/>
                <w:szCs w:val="24"/>
              </w:rPr>
              <w:t>30107</w:t>
            </w:r>
          </w:p>
        </w:tc>
        <w:tc>
          <w:tcPr>
            <w:tcW w:w="6307" w:type="dxa"/>
            <w:noWrap w:val="0"/>
            <w:vAlign w:val="center"/>
          </w:tcPr>
          <w:p>
            <w:pPr>
              <w:pStyle w:val="15"/>
              <w:rPr>
                <w:sz w:val="21"/>
                <w:szCs w:val="24"/>
              </w:rPr>
            </w:pPr>
            <w:r>
              <w:rPr>
                <w:sz w:val="21"/>
                <w:szCs w:val="24"/>
              </w:rPr>
              <w:t>绩效工资</w:t>
            </w:r>
          </w:p>
        </w:tc>
        <w:tc>
          <w:tcPr>
            <w:tcW w:w="2265" w:type="dxa"/>
            <w:noWrap w:val="0"/>
            <w:vAlign w:val="center"/>
          </w:tcPr>
          <w:p>
            <w:pPr>
              <w:pStyle w:val="14"/>
              <w:ind w:firstLine="0" w:firstLineChars="0"/>
              <w:rPr>
                <w:sz w:val="21"/>
                <w:szCs w:val="24"/>
              </w:rPr>
            </w:pPr>
            <w:r>
              <w:rPr>
                <w:rFonts w:hint="eastAsia"/>
                <w:sz w:val="21"/>
                <w:szCs w:val="24"/>
                <w:lang w:val="en-US" w:eastAsia="zh-CN"/>
              </w:rPr>
              <w:t>68.22</w:t>
            </w:r>
          </w:p>
        </w:tc>
        <w:tc>
          <w:tcPr>
            <w:tcW w:w="1230" w:type="dxa"/>
            <w:noWrap w:val="0"/>
            <w:vAlign w:val="center"/>
          </w:tcPr>
          <w:p>
            <w:pPr>
              <w:pStyle w:val="14"/>
              <w:rPr>
                <w:rFonts w:hint="default" w:eastAsia="方正书宋_GBK"/>
                <w:sz w:val="21"/>
                <w:szCs w:val="24"/>
                <w:lang w:val="en-US" w:eastAsia="zh-CN"/>
              </w:rPr>
            </w:pPr>
            <w:r>
              <w:rPr>
                <w:rFonts w:hint="eastAsia"/>
                <w:sz w:val="21"/>
                <w:szCs w:val="24"/>
                <w:lang w:val="en-US" w:eastAsia="zh-CN"/>
              </w:rPr>
              <w:t>68.22</w:t>
            </w:r>
          </w:p>
        </w:tc>
        <w:tc>
          <w:tcPr>
            <w:tcW w:w="1455" w:type="dxa"/>
            <w:noWrap w:val="0"/>
            <w:vAlign w:val="center"/>
          </w:tcPr>
          <w:p>
            <w:pPr>
              <w:pStyle w:val="14"/>
              <w:rPr>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rPr>
        <w:tc>
          <w:tcPr>
            <w:tcW w:w="1643" w:type="dxa"/>
            <w:noWrap w:val="0"/>
            <w:vAlign w:val="center"/>
          </w:tcPr>
          <w:p>
            <w:pPr>
              <w:pStyle w:val="16"/>
              <w:rPr>
                <w:sz w:val="21"/>
                <w:szCs w:val="24"/>
              </w:rPr>
            </w:pPr>
            <w:r>
              <w:rPr>
                <w:sz w:val="21"/>
                <w:szCs w:val="24"/>
              </w:rPr>
              <w:t>7</w:t>
            </w:r>
          </w:p>
        </w:tc>
        <w:tc>
          <w:tcPr>
            <w:tcW w:w="1643" w:type="dxa"/>
            <w:noWrap w:val="0"/>
            <w:vAlign w:val="center"/>
          </w:tcPr>
          <w:p>
            <w:pPr>
              <w:pStyle w:val="15"/>
              <w:rPr>
                <w:sz w:val="21"/>
                <w:szCs w:val="24"/>
              </w:rPr>
            </w:pPr>
            <w:r>
              <w:rPr>
                <w:sz w:val="21"/>
                <w:szCs w:val="24"/>
              </w:rPr>
              <w:t>30108</w:t>
            </w:r>
          </w:p>
        </w:tc>
        <w:tc>
          <w:tcPr>
            <w:tcW w:w="6307" w:type="dxa"/>
            <w:noWrap w:val="0"/>
            <w:vAlign w:val="center"/>
          </w:tcPr>
          <w:p>
            <w:pPr>
              <w:pStyle w:val="15"/>
              <w:rPr>
                <w:sz w:val="21"/>
                <w:szCs w:val="24"/>
              </w:rPr>
            </w:pPr>
            <w:r>
              <w:rPr>
                <w:sz w:val="21"/>
                <w:szCs w:val="24"/>
              </w:rPr>
              <w:t>机关事业单位基本养老保险缴费</w:t>
            </w:r>
          </w:p>
        </w:tc>
        <w:tc>
          <w:tcPr>
            <w:tcW w:w="2265" w:type="dxa"/>
            <w:noWrap w:val="0"/>
            <w:vAlign w:val="center"/>
          </w:tcPr>
          <w:p>
            <w:pPr>
              <w:pStyle w:val="14"/>
              <w:ind w:firstLine="0" w:firstLineChars="0"/>
              <w:rPr>
                <w:sz w:val="21"/>
                <w:szCs w:val="24"/>
              </w:rPr>
            </w:pPr>
            <w:r>
              <w:rPr>
                <w:rFonts w:hint="eastAsia"/>
                <w:sz w:val="21"/>
                <w:szCs w:val="24"/>
                <w:lang w:val="en-US" w:eastAsia="zh-CN"/>
              </w:rPr>
              <w:t>24.89</w:t>
            </w:r>
          </w:p>
        </w:tc>
        <w:tc>
          <w:tcPr>
            <w:tcW w:w="1230" w:type="dxa"/>
            <w:noWrap w:val="0"/>
            <w:vAlign w:val="center"/>
          </w:tcPr>
          <w:p>
            <w:pPr>
              <w:pStyle w:val="14"/>
              <w:rPr>
                <w:rFonts w:hint="default" w:eastAsia="方正书宋_GBK"/>
                <w:sz w:val="21"/>
                <w:szCs w:val="24"/>
                <w:lang w:val="en-US" w:eastAsia="zh-CN"/>
              </w:rPr>
            </w:pPr>
            <w:r>
              <w:rPr>
                <w:rFonts w:hint="eastAsia"/>
                <w:sz w:val="21"/>
                <w:szCs w:val="24"/>
                <w:lang w:val="en-US" w:eastAsia="zh-CN"/>
              </w:rPr>
              <w:t>24.89</w:t>
            </w:r>
          </w:p>
        </w:tc>
        <w:tc>
          <w:tcPr>
            <w:tcW w:w="1455" w:type="dxa"/>
            <w:noWrap w:val="0"/>
            <w:vAlign w:val="center"/>
          </w:tcPr>
          <w:p>
            <w:pPr>
              <w:pStyle w:val="14"/>
              <w:rPr>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rPr>
        <w:tc>
          <w:tcPr>
            <w:tcW w:w="1643" w:type="dxa"/>
            <w:noWrap w:val="0"/>
            <w:vAlign w:val="center"/>
          </w:tcPr>
          <w:p>
            <w:pPr>
              <w:pStyle w:val="16"/>
              <w:rPr>
                <w:sz w:val="21"/>
                <w:szCs w:val="24"/>
              </w:rPr>
            </w:pPr>
            <w:r>
              <w:rPr>
                <w:sz w:val="21"/>
                <w:szCs w:val="24"/>
              </w:rPr>
              <w:t>8</w:t>
            </w:r>
          </w:p>
        </w:tc>
        <w:tc>
          <w:tcPr>
            <w:tcW w:w="1643" w:type="dxa"/>
            <w:noWrap w:val="0"/>
            <w:vAlign w:val="center"/>
          </w:tcPr>
          <w:p>
            <w:pPr>
              <w:pStyle w:val="15"/>
              <w:rPr>
                <w:sz w:val="21"/>
                <w:szCs w:val="24"/>
              </w:rPr>
            </w:pPr>
            <w:r>
              <w:rPr>
                <w:sz w:val="21"/>
                <w:szCs w:val="24"/>
              </w:rPr>
              <w:t>30109</w:t>
            </w:r>
          </w:p>
        </w:tc>
        <w:tc>
          <w:tcPr>
            <w:tcW w:w="6307" w:type="dxa"/>
            <w:noWrap w:val="0"/>
            <w:vAlign w:val="center"/>
          </w:tcPr>
          <w:p>
            <w:pPr>
              <w:pStyle w:val="15"/>
              <w:rPr>
                <w:sz w:val="21"/>
                <w:szCs w:val="24"/>
              </w:rPr>
            </w:pPr>
            <w:r>
              <w:rPr>
                <w:sz w:val="21"/>
                <w:szCs w:val="24"/>
              </w:rPr>
              <w:t>职业年金缴费</w:t>
            </w:r>
          </w:p>
        </w:tc>
        <w:tc>
          <w:tcPr>
            <w:tcW w:w="2265" w:type="dxa"/>
            <w:noWrap w:val="0"/>
            <w:vAlign w:val="center"/>
          </w:tcPr>
          <w:p>
            <w:pPr>
              <w:pStyle w:val="14"/>
              <w:ind w:firstLine="0" w:firstLineChars="0"/>
              <w:rPr>
                <w:sz w:val="21"/>
                <w:szCs w:val="24"/>
              </w:rPr>
            </w:pPr>
            <w:r>
              <w:rPr>
                <w:rFonts w:hint="eastAsia"/>
                <w:sz w:val="21"/>
                <w:szCs w:val="24"/>
                <w:lang w:val="en-US" w:eastAsia="zh-CN"/>
              </w:rPr>
              <w:t>12.45</w:t>
            </w:r>
          </w:p>
        </w:tc>
        <w:tc>
          <w:tcPr>
            <w:tcW w:w="1230" w:type="dxa"/>
            <w:noWrap w:val="0"/>
            <w:vAlign w:val="center"/>
          </w:tcPr>
          <w:p>
            <w:pPr>
              <w:pStyle w:val="14"/>
              <w:rPr>
                <w:rFonts w:hint="default" w:eastAsia="方正书宋_GBK"/>
                <w:sz w:val="21"/>
                <w:szCs w:val="24"/>
                <w:lang w:val="en-US" w:eastAsia="zh-CN"/>
              </w:rPr>
            </w:pPr>
            <w:r>
              <w:rPr>
                <w:rFonts w:hint="eastAsia"/>
                <w:sz w:val="21"/>
                <w:szCs w:val="24"/>
                <w:lang w:val="en-US" w:eastAsia="zh-CN"/>
              </w:rPr>
              <w:t>12.45</w:t>
            </w:r>
          </w:p>
        </w:tc>
        <w:tc>
          <w:tcPr>
            <w:tcW w:w="1455" w:type="dxa"/>
            <w:noWrap w:val="0"/>
            <w:vAlign w:val="center"/>
          </w:tcPr>
          <w:p>
            <w:pPr>
              <w:pStyle w:val="14"/>
              <w:rPr>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rPr>
        <w:tc>
          <w:tcPr>
            <w:tcW w:w="1643" w:type="dxa"/>
            <w:noWrap w:val="0"/>
            <w:vAlign w:val="center"/>
          </w:tcPr>
          <w:p>
            <w:pPr>
              <w:pStyle w:val="16"/>
              <w:rPr>
                <w:sz w:val="21"/>
                <w:szCs w:val="24"/>
              </w:rPr>
            </w:pPr>
            <w:r>
              <w:rPr>
                <w:sz w:val="21"/>
                <w:szCs w:val="24"/>
              </w:rPr>
              <w:t>9</w:t>
            </w:r>
          </w:p>
        </w:tc>
        <w:tc>
          <w:tcPr>
            <w:tcW w:w="1643" w:type="dxa"/>
            <w:noWrap w:val="0"/>
            <w:vAlign w:val="center"/>
          </w:tcPr>
          <w:p>
            <w:pPr>
              <w:pStyle w:val="15"/>
              <w:rPr>
                <w:sz w:val="21"/>
                <w:szCs w:val="24"/>
              </w:rPr>
            </w:pPr>
            <w:r>
              <w:rPr>
                <w:sz w:val="21"/>
                <w:szCs w:val="24"/>
              </w:rPr>
              <w:t>30110</w:t>
            </w:r>
          </w:p>
        </w:tc>
        <w:tc>
          <w:tcPr>
            <w:tcW w:w="6307" w:type="dxa"/>
            <w:noWrap w:val="0"/>
            <w:vAlign w:val="center"/>
          </w:tcPr>
          <w:p>
            <w:pPr>
              <w:pStyle w:val="15"/>
              <w:rPr>
                <w:sz w:val="21"/>
                <w:szCs w:val="24"/>
              </w:rPr>
            </w:pPr>
            <w:r>
              <w:rPr>
                <w:sz w:val="21"/>
                <w:szCs w:val="24"/>
              </w:rPr>
              <w:t>城镇职工基本医疗保险缴费</w:t>
            </w:r>
          </w:p>
        </w:tc>
        <w:tc>
          <w:tcPr>
            <w:tcW w:w="2265" w:type="dxa"/>
            <w:noWrap w:val="0"/>
            <w:vAlign w:val="center"/>
          </w:tcPr>
          <w:p>
            <w:pPr>
              <w:pStyle w:val="14"/>
              <w:ind w:firstLine="0" w:firstLineChars="0"/>
              <w:rPr>
                <w:sz w:val="21"/>
                <w:szCs w:val="24"/>
              </w:rPr>
            </w:pPr>
            <w:r>
              <w:rPr>
                <w:rFonts w:hint="eastAsia"/>
                <w:sz w:val="21"/>
                <w:szCs w:val="24"/>
                <w:lang w:val="en-US" w:eastAsia="zh-CN"/>
              </w:rPr>
              <w:t>9.96</w:t>
            </w:r>
          </w:p>
        </w:tc>
        <w:tc>
          <w:tcPr>
            <w:tcW w:w="1230" w:type="dxa"/>
            <w:noWrap w:val="0"/>
            <w:vAlign w:val="center"/>
          </w:tcPr>
          <w:p>
            <w:pPr>
              <w:pStyle w:val="14"/>
              <w:rPr>
                <w:rFonts w:hint="default" w:eastAsia="方正书宋_GBK"/>
                <w:sz w:val="21"/>
                <w:szCs w:val="24"/>
                <w:lang w:val="en-US" w:eastAsia="zh-CN"/>
              </w:rPr>
            </w:pPr>
            <w:r>
              <w:rPr>
                <w:rFonts w:hint="eastAsia"/>
                <w:sz w:val="21"/>
                <w:szCs w:val="24"/>
                <w:lang w:val="en-US" w:eastAsia="zh-CN"/>
              </w:rPr>
              <w:t>9.96</w:t>
            </w:r>
          </w:p>
        </w:tc>
        <w:tc>
          <w:tcPr>
            <w:tcW w:w="1455" w:type="dxa"/>
            <w:noWrap w:val="0"/>
            <w:vAlign w:val="center"/>
          </w:tcPr>
          <w:p>
            <w:pPr>
              <w:pStyle w:val="14"/>
              <w:rPr>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trPr>
        <w:tc>
          <w:tcPr>
            <w:tcW w:w="1643" w:type="dxa"/>
            <w:noWrap w:val="0"/>
            <w:vAlign w:val="center"/>
          </w:tcPr>
          <w:p>
            <w:pPr>
              <w:pStyle w:val="16"/>
              <w:rPr>
                <w:sz w:val="21"/>
                <w:szCs w:val="24"/>
              </w:rPr>
            </w:pPr>
            <w:r>
              <w:rPr>
                <w:sz w:val="21"/>
                <w:szCs w:val="24"/>
              </w:rPr>
              <w:t>10</w:t>
            </w:r>
          </w:p>
        </w:tc>
        <w:tc>
          <w:tcPr>
            <w:tcW w:w="1643" w:type="dxa"/>
            <w:noWrap w:val="0"/>
            <w:vAlign w:val="center"/>
          </w:tcPr>
          <w:p>
            <w:pPr>
              <w:pStyle w:val="15"/>
              <w:rPr>
                <w:sz w:val="21"/>
                <w:szCs w:val="24"/>
              </w:rPr>
            </w:pPr>
            <w:r>
              <w:rPr>
                <w:sz w:val="21"/>
                <w:szCs w:val="24"/>
              </w:rPr>
              <w:t>30112</w:t>
            </w:r>
          </w:p>
        </w:tc>
        <w:tc>
          <w:tcPr>
            <w:tcW w:w="6307" w:type="dxa"/>
            <w:noWrap w:val="0"/>
            <w:vAlign w:val="center"/>
          </w:tcPr>
          <w:p>
            <w:pPr>
              <w:pStyle w:val="15"/>
              <w:rPr>
                <w:sz w:val="21"/>
                <w:szCs w:val="24"/>
              </w:rPr>
            </w:pPr>
            <w:r>
              <w:rPr>
                <w:sz w:val="21"/>
                <w:szCs w:val="24"/>
              </w:rPr>
              <w:t>其他社会保障缴费</w:t>
            </w:r>
          </w:p>
        </w:tc>
        <w:tc>
          <w:tcPr>
            <w:tcW w:w="2265" w:type="dxa"/>
            <w:noWrap w:val="0"/>
            <w:vAlign w:val="center"/>
          </w:tcPr>
          <w:p>
            <w:pPr>
              <w:pStyle w:val="14"/>
              <w:ind w:firstLine="0" w:firstLineChars="0"/>
              <w:rPr>
                <w:sz w:val="21"/>
                <w:szCs w:val="24"/>
              </w:rPr>
            </w:pPr>
            <w:r>
              <w:rPr>
                <w:rFonts w:hint="eastAsia"/>
                <w:sz w:val="21"/>
                <w:szCs w:val="24"/>
                <w:lang w:val="en-US" w:eastAsia="zh-CN"/>
              </w:rPr>
              <w:t>1</w:t>
            </w:r>
          </w:p>
        </w:tc>
        <w:tc>
          <w:tcPr>
            <w:tcW w:w="1230" w:type="dxa"/>
            <w:noWrap w:val="0"/>
            <w:vAlign w:val="center"/>
          </w:tcPr>
          <w:p>
            <w:pPr>
              <w:pStyle w:val="14"/>
              <w:rPr>
                <w:rFonts w:hint="eastAsia" w:eastAsia="方正书宋_GBK"/>
                <w:sz w:val="21"/>
                <w:szCs w:val="24"/>
                <w:lang w:eastAsia="zh-CN"/>
              </w:rPr>
            </w:pPr>
            <w:r>
              <w:rPr>
                <w:rFonts w:hint="eastAsia"/>
                <w:sz w:val="21"/>
                <w:szCs w:val="24"/>
                <w:lang w:val="en-US" w:eastAsia="zh-CN"/>
              </w:rPr>
              <w:t>1</w:t>
            </w:r>
          </w:p>
        </w:tc>
        <w:tc>
          <w:tcPr>
            <w:tcW w:w="1455" w:type="dxa"/>
            <w:noWrap w:val="0"/>
            <w:vAlign w:val="center"/>
          </w:tcPr>
          <w:p>
            <w:pPr>
              <w:pStyle w:val="14"/>
              <w:rPr>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643" w:type="dxa"/>
            <w:noWrap w:val="0"/>
            <w:vAlign w:val="center"/>
          </w:tcPr>
          <w:p>
            <w:pPr>
              <w:pStyle w:val="16"/>
              <w:rPr>
                <w:sz w:val="21"/>
                <w:szCs w:val="24"/>
              </w:rPr>
            </w:pPr>
            <w:r>
              <w:rPr>
                <w:sz w:val="21"/>
                <w:szCs w:val="24"/>
              </w:rPr>
              <w:t>11</w:t>
            </w:r>
          </w:p>
        </w:tc>
        <w:tc>
          <w:tcPr>
            <w:tcW w:w="1643" w:type="dxa"/>
            <w:noWrap w:val="0"/>
            <w:vAlign w:val="center"/>
          </w:tcPr>
          <w:p>
            <w:pPr>
              <w:pStyle w:val="15"/>
              <w:rPr>
                <w:sz w:val="21"/>
                <w:szCs w:val="24"/>
              </w:rPr>
            </w:pPr>
            <w:r>
              <w:rPr>
                <w:sz w:val="21"/>
                <w:szCs w:val="24"/>
              </w:rPr>
              <w:t>30113</w:t>
            </w:r>
          </w:p>
        </w:tc>
        <w:tc>
          <w:tcPr>
            <w:tcW w:w="6307" w:type="dxa"/>
            <w:noWrap w:val="0"/>
            <w:vAlign w:val="center"/>
          </w:tcPr>
          <w:p>
            <w:pPr>
              <w:pStyle w:val="15"/>
              <w:rPr>
                <w:sz w:val="21"/>
                <w:szCs w:val="24"/>
              </w:rPr>
            </w:pPr>
            <w:r>
              <w:rPr>
                <w:sz w:val="21"/>
                <w:szCs w:val="24"/>
              </w:rPr>
              <w:t>住房公积金</w:t>
            </w:r>
          </w:p>
        </w:tc>
        <w:tc>
          <w:tcPr>
            <w:tcW w:w="2265" w:type="dxa"/>
            <w:noWrap w:val="0"/>
            <w:vAlign w:val="center"/>
          </w:tcPr>
          <w:p>
            <w:pPr>
              <w:pStyle w:val="14"/>
              <w:ind w:firstLine="0" w:firstLineChars="0"/>
              <w:rPr>
                <w:sz w:val="21"/>
                <w:szCs w:val="24"/>
              </w:rPr>
            </w:pPr>
            <w:r>
              <w:rPr>
                <w:rFonts w:hint="eastAsia"/>
                <w:sz w:val="21"/>
                <w:szCs w:val="24"/>
                <w:lang w:val="en-US" w:eastAsia="zh-CN"/>
              </w:rPr>
              <w:t>14.89</w:t>
            </w:r>
          </w:p>
        </w:tc>
        <w:tc>
          <w:tcPr>
            <w:tcW w:w="1230" w:type="dxa"/>
            <w:noWrap w:val="0"/>
            <w:vAlign w:val="center"/>
          </w:tcPr>
          <w:p>
            <w:pPr>
              <w:pStyle w:val="14"/>
              <w:rPr>
                <w:rFonts w:hint="default" w:eastAsia="方正书宋_GBK"/>
                <w:sz w:val="21"/>
                <w:szCs w:val="24"/>
                <w:lang w:val="en-US" w:eastAsia="zh-CN"/>
              </w:rPr>
            </w:pPr>
            <w:r>
              <w:rPr>
                <w:rFonts w:hint="eastAsia"/>
                <w:sz w:val="21"/>
                <w:szCs w:val="24"/>
                <w:lang w:val="en-US" w:eastAsia="zh-CN"/>
              </w:rPr>
              <w:t>14.89</w:t>
            </w:r>
          </w:p>
        </w:tc>
        <w:tc>
          <w:tcPr>
            <w:tcW w:w="1455" w:type="dxa"/>
            <w:noWrap w:val="0"/>
            <w:vAlign w:val="center"/>
          </w:tcPr>
          <w:p>
            <w:pPr>
              <w:pStyle w:val="14"/>
              <w:rPr>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trPr>
        <w:tc>
          <w:tcPr>
            <w:tcW w:w="1643" w:type="dxa"/>
            <w:noWrap w:val="0"/>
            <w:vAlign w:val="center"/>
          </w:tcPr>
          <w:p>
            <w:pPr>
              <w:pStyle w:val="16"/>
              <w:rPr>
                <w:sz w:val="21"/>
                <w:szCs w:val="24"/>
              </w:rPr>
            </w:pPr>
            <w:r>
              <w:rPr>
                <w:sz w:val="21"/>
                <w:szCs w:val="24"/>
              </w:rPr>
              <w:t>12</w:t>
            </w:r>
          </w:p>
        </w:tc>
        <w:tc>
          <w:tcPr>
            <w:tcW w:w="1643" w:type="dxa"/>
            <w:noWrap w:val="0"/>
            <w:vAlign w:val="center"/>
          </w:tcPr>
          <w:p>
            <w:pPr>
              <w:pStyle w:val="15"/>
              <w:rPr>
                <w:sz w:val="21"/>
                <w:szCs w:val="24"/>
              </w:rPr>
            </w:pPr>
            <w:r>
              <w:rPr>
                <w:sz w:val="21"/>
                <w:szCs w:val="24"/>
              </w:rPr>
              <w:t>30199</w:t>
            </w:r>
          </w:p>
        </w:tc>
        <w:tc>
          <w:tcPr>
            <w:tcW w:w="6307" w:type="dxa"/>
            <w:noWrap w:val="0"/>
            <w:vAlign w:val="center"/>
          </w:tcPr>
          <w:p>
            <w:pPr>
              <w:pStyle w:val="15"/>
              <w:rPr>
                <w:sz w:val="21"/>
                <w:szCs w:val="24"/>
              </w:rPr>
            </w:pPr>
            <w:r>
              <w:rPr>
                <w:sz w:val="21"/>
                <w:szCs w:val="24"/>
              </w:rPr>
              <w:t>其他工资福利支出</w:t>
            </w:r>
          </w:p>
        </w:tc>
        <w:tc>
          <w:tcPr>
            <w:tcW w:w="2265" w:type="dxa"/>
            <w:noWrap w:val="0"/>
            <w:vAlign w:val="center"/>
          </w:tcPr>
          <w:p>
            <w:pPr>
              <w:pStyle w:val="14"/>
              <w:ind w:firstLine="0" w:firstLineChars="0"/>
              <w:rPr>
                <w:sz w:val="21"/>
                <w:szCs w:val="24"/>
              </w:rPr>
            </w:pPr>
            <w:r>
              <w:rPr>
                <w:rFonts w:hint="eastAsia"/>
                <w:sz w:val="21"/>
                <w:szCs w:val="24"/>
                <w:lang w:val="en-US" w:eastAsia="zh-CN"/>
              </w:rPr>
              <w:t>26.23</w:t>
            </w:r>
          </w:p>
        </w:tc>
        <w:tc>
          <w:tcPr>
            <w:tcW w:w="1230" w:type="dxa"/>
            <w:noWrap w:val="0"/>
            <w:vAlign w:val="center"/>
          </w:tcPr>
          <w:p>
            <w:pPr>
              <w:pStyle w:val="14"/>
              <w:rPr>
                <w:rFonts w:hint="default" w:eastAsia="方正书宋_GBK"/>
                <w:sz w:val="21"/>
                <w:szCs w:val="24"/>
                <w:lang w:val="en-US" w:eastAsia="zh-CN"/>
              </w:rPr>
            </w:pPr>
            <w:r>
              <w:rPr>
                <w:rFonts w:hint="eastAsia"/>
                <w:sz w:val="21"/>
                <w:szCs w:val="24"/>
                <w:lang w:val="en-US" w:eastAsia="zh-CN"/>
              </w:rPr>
              <w:t>26.23</w:t>
            </w:r>
          </w:p>
        </w:tc>
        <w:tc>
          <w:tcPr>
            <w:tcW w:w="1455" w:type="dxa"/>
            <w:noWrap w:val="0"/>
            <w:vAlign w:val="center"/>
          </w:tcPr>
          <w:p>
            <w:pPr>
              <w:pStyle w:val="14"/>
              <w:rPr>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trPr>
        <w:tc>
          <w:tcPr>
            <w:tcW w:w="1643" w:type="dxa"/>
            <w:noWrap w:val="0"/>
            <w:vAlign w:val="center"/>
          </w:tcPr>
          <w:p>
            <w:pPr>
              <w:pStyle w:val="16"/>
              <w:rPr>
                <w:sz w:val="21"/>
                <w:szCs w:val="24"/>
              </w:rPr>
            </w:pPr>
            <w:r>
              <w:rPr>
                <w:sz w:val="21"/>
                <w:szCs w:val="24"/>
              </w:rPr>
              <w:t>13</w:t>
            </w:r>
          </w:p>
        </w:tc>
        <w:tc>
          <w:tcPr>
            <w:tcW w:w="1643" w:type="dxa"/>
            <w:noWrap w:val="0"/>
            <w:vAlign w:val="center"/>
          </w:tcPr>
          <w:p>
            <w:pPr>
              <w:pStyle w:val="15"/>
              <w:rPr>
                <w:sz w:val="21"/>
                <w:szCs w:val="24"/>
              </w:rPr>
            </w:pPr>
            <w:r>
              <w:rPr>
                <w:sz w:val="21"/>
                <w:szCs w:val="24"/>
              </w:rPr>
              <w:t>302</w:t>
            </w:r>
          </w:p>
        </w:tc>
        <w:tc>
          <w:tcPr>
            <w:tcW w:w="6307" w:type="dxa"/>
            <w:noWrap w:val="0"/>
            <w:vAlign w:val="center"/>
          </w:tcPr>
          <w:p>
            <w:pPr>
              <w:pStyle w:val="15"/>
              <w:rPr>
                <w:sz w:val="21"/>
                <w:szCs w:val="24"/>
              </w:rPr>
            </w:pPr>
            <w:r>
              <w:rPr>
                <w:sz w:val="21"/>
                <w:szCs w:val="24"/>
              </w:rPr>
              <w:t>商品和服务支出</w:t>
            </w:r>
          </w:p>
        </w:tc>
        <w:tc>
          <w:tcPr>
            <w:tcW w:w="2265" w:type="dxa"/>
            <w:noWrap w:val="0"/>
            <w:vAlign w:val="center"/>
          </w:tcPr>
          <w:p>
            <w:pPr>
              <w:pStyle w:val="14"/>
              <w:ind w:firstLine="0" w:firstLineChars="0"/>
              <w:rPr>
                <w:sz w:val="21"/>
                <w:szCs w:val="24"/>
              </w:rPr>
            </w:pPr>
            <w:r>
              <w:rPr>
                <w:rFonts w:hint="eastAsia"/>
                <w:sz w:val="22"/>
                <w:szCs w:val="28"/>
                <w:lang w:val="en-US" w:eastAsia="zh-CN"/>
              </w:rPr>
              <w:t>2.11</w:t>
            </w:r>
          </w:p>
        </w:tc>
        <w:tc>
          <w:tcPr>
            <w:tcW w:w="1230" w:type="dxa"/>
            <w:noWrap w:val="0"/>
            <w:vAlign w:val="center"/>
          </w:tcPr>
          <w:p>
            <w:pPr>
              <w:pStyle w:val="14"/>
              <w:rPr>
                <w:sz w:val="21"/>
                <w:szCs w:val="24"/>
              </w:rPr>
            </w:pPr>
          </w:p>
        </w:tc>
        <w:tc>
          <w:tcPr>
            <w:tcW w:w="1455" w:type="dxa"/>
            <w:noWrap w:val="0"/>
            <w:vAlign w:val="center"/>
          </w:tcPr>
          <w:p>
            <w:pPr>
              <w:pStyle w:val="14"/>
              <w:rPr>
                <w:rFonts w:hint="default" w:eastAsia="方正书宋_GBK"/>
                <w:sz w:val="22"/>
                <w:szCs w:val="28"/>
                <w:lang w:val="en-US" w:eastAsia="zh-CN"/>
              </w:rPr>
            </w:pPr>
            <w:r>
              <w:rPr>
                <w:rFonts w:hint="eastAsia"/>
                <w:sz w:val="22"/>
                <w:szCs w:val="28"/>
                <w:lang w:val="en-US" w:eastAsia="zh-CN"/>
              </w:rPr>
              <w:t>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trPr>
        <w:tc>
          <w:tcPr>
            <w:tcW w:w="1643" w:type="dxa"/>
            <w:noWrap w:val="0"/>
            <w:vAlign w:val="center"/>
          </w:tcPr>
          <w:p>
            <w:pPr>
              <w:pStyle w:val="16"/>
              <w:rPr>
                <w:sz w:val="21"/>
                <w:szCs w:val="24"/>
              </w:rPr>
            </w:pPr>
            <w:r>
              <w:rPr>
                <w:sz w:val="21"/>
                <w:szCs w:val="24"/>
              </w:rPr>
              <w:t>14</w:t>
            </w:r>
          </w:p>
        </w:tc>
        <w:tc>
          <w:tcPr>
            <w:tcW w:w="1643" w:type="dxa"/>
            <w:noWrap w:val="0"/>
            <w:vAlign w:val="center"/>
          </w:tcPr>
          <w:p>
            <w:pPr>
              <w:pStyle w:val="15"/>
              <w:rPr>
                <w:sz w:val="21"/>
                <w:szCs w:val="24"/>
              </w:rPr>
            </w:pPr>
            <w:r>
              <w:rPr>
                <w:sz w:val="21"/>
                <w:szCs w:val="24"/>
              </w:rPr>
              <w:t>30217</w:t>
            </w:r>
          </w:p>
        </w:tc>
        <w:tc>
          <w:tcPr>
            <w:tcW w:w="6307" w:type="dxa"/>
            <w:noWrap w:val="0"/>
            <w:vAlign w:val="center"/>
          </w:tcPr>
          <w:p>
            <w:pPr>
              <w:pStyle w:val="15"/>
              <w:rPr>
                <w:sz w:val="21"/>
                <w:szCs w:val="24"/>
              </w:rPr>
            </w:pPr>
            <w:r>
              <w:rPr>
                <w:sz w:val="21"/>
                <w:szCs w:val="24"/>
              </w:rPr>
              <w:t>公务接待费</w:t>
            </w:r>
          </w:p>
        </w:tc>
        <w:tc>
          <w:tcPr>
            <w:tcW w:w="2265" w:type="dxa"/>
            <w:noWrap w:val="0"/>
            <w:vAlign w:val="center"/>
          </w:tcPr>
          <w:p>
            <w:pPr>
              <w:pStyle w:val="14"/>
              <w:ind w:firstLine="0" w:firstLineChars="0"/>
              <w:rPr>
                <w:sz w:val="21"/>
                <w:szCs w:val="24"/>
              </w:rPr>
            </w:pPr>
            <w:r>
              <w:rPr>
                <w:rFonts w:hint="eastAsia"/>
                <w:sz w:val="22"/>
                <w:szCs w:val="28"/>
                <w:lang w:val="en-US" w:eastAsia="zh-CN"/>
              </w:rPr>
              <w:t>0.04</w:t>
            </w:r>
          </w:p>
        </w:tc>
        <w:tc>
          <w:tcPr>
            <w:tcW w:w="1230" w:type="dxa"/>
            <w:noWrap w:val="0"/>
            <w:vAlign w:val="center"/>
          </w:tcPr>
          <w:p>
            <w:pPr>
              <w:pStyle w:val="14"/>
              <w:rPr>
                <w:sz w:val="21"/>
                <w:szCs w:val="24"/>
              </w:rPr>
            </w:pPr>
          </w:p>
        </w:tc>
        <w:tc>
          <w:tcPr>
            <w:tcW w:w="1455" w:type="dxa"/>
            <w:noWrap w:val="0"/>
            <w:vAlign w:val="center"/>
          </w:tcPr>
          <w:p>
            <w:pPr>
              <w:pStyle w:val="14"/>
              <w:rPr>
                <w:rFonts w:hint="default" w:eastAsia="方正书宋_GBK"/>
                <w:sz w:val="22"/>
                <w:szCs w:val="28"/>
                <w:lang w:val="en-US" w:eastAsia="zh-CN"/>
              </w:rPr>
            </w:pPr>
            <w:r>
              <w:rPr>
                <w:rFonts w:hint="eastAsia"/>
                <w:sz w:val="22"/>
                <w:szCs w:val="28"/>
                <w:lang w:val="en-US" w:eastAsia="zh-CN"/>
              </w:rP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trPr>
        <w:tc>
          <w:tcPr>
            <w:tcW w:w="1643" w:type="dxa"/>
            <w:noWrap w:val="0"/>
            <w:vAlign w:val="center"/>
          </w:tcPr>
          <w:p>
            <w:pPr>
              <w:pStyle w:val="16"/>
              <w:rPr>
                <w:sz w:val="21"/>
                <w:szCs w:val="24"/>
              </w:rPr>
            </w:pPr>
            <w:r>
              <w:rPr>
                <w:sz w:val="21"/>
                <w:szCs w:val="24"/>
              </w:rPr>
              <w:t>15</w:t>
            </w:r>
          </w:p>
        </w:tc>
        <w:tc>
          <w:tcPr>
            <w:tcW w:w="1643" w:type="dxa"/>
            <w:noWrap w:val="0"/>
            <w:vAlign w:val="center"/>
          </w:tcPr>
          <w:p>
            <w:pPr>
              <w:pStyle w:val="15"/>
              <w:rPr>
                <w:sz w:val="21"/>
                <w:szCs w:val="24"/>
              </w:rPr>
            </w:pPr>
            <w:r>
              <w:rPr>
                <w:sz w:val="21"/>
                <w:szCs w:val="24"/>
              </w:rPr>
              <w:t>30229</w:t>
            </w:r>
          </w:p>
        </w:tc>
        <w:tc>
          <w:tcPr>
            <w:tcW w:w="6307" w:type="dxa"/>
            <w:noWrap w:val="0"/>
            <w:vAlign w:val="center"/>
          </w:tcPr>
          <w:p>
            <w:pPr>
              <w:pStyle w:val="15"/>
              <w:rPr>
                <w:sz w:val="21"/>
                <w:szCs w:val="24"/>
              </w:rPr>
            </w:pPr>
            <w:r>
              <w:rPr>
                <w:sz w:val="21"/>
                <w:szCs w:val="24"/>
              </w:rPr>
              <w:t>福利费</w:t>
            </w:r>
          </w:p>
        </w:tc>
        <w:tc>
          <w:tcPr>
            <w:tcW w:w="2265" w:type="dxa"/>
            <w:noWrap w:val="0"/>
            <w:vAlign w:val="center"/>
          </w:tcPr>
          <w:p>
            <w:pPr>
              <w:pStyle w:val="14"/>
              <w:ind w:firstLine="0" w:firstLineChars="0"/>
              <w:rPr>
                <w:sz w:val="21"/>
                <w:szCs w:val="24"/>
              </w:rPr>
            </w:pPr>
            <w:r>
              <w:rPr>
                <w:rFonts w:hint="eastAsia"/>
                <w:sz w:val="22"/>
                <w:szCs w:val="28"/>
                <w:lang w:val="en-US" w:eastAsia="zh-CN"/>
              </w:rPr>
              <w:t>2.02</w:t>
            </w:r>
          </w:p>
        </w:tc>
        <w:tc>
          <w:tcPr>
            <w:tcW w:w="1230" w:type="dxa"/>
            <w:noWrap w:val="0"/>
            <w:vAlign w:val="center"/>
          </w:tcPr>
          <w:p>
            <w:pPr>
              <w:pStyle w:val="14"/>
              <w:rPr>
                <w:sz w:val="21"/>
                <w:szCs w:val="24"/>
              </w:rPr>
            </w:pPr>
          </w:p>
        </w:tc>
        <w:tc>
          <w:tcPr>
            <w:tcW w:w="1455" w:type="dxa"/>
            <w:noWrap w:val="0"/>
            <w:vAlign w:val="center"/>
          </w:tcPr>
          <w:p>
            <w:pPr>
              <w:pStyle w:val="14"/>
              <w:rPr>
                <w:rFonts w:hint="default" w:eastAsia="方正书宋_GBK"/>
                <w:sz w:val="22"/>
                <w:szCs w:val="28"/>
                <w:lang w:val="en-US" w:eastAsia="zh-CN"/>
              </w:rPr>
            </w:pPr>
            <w:r>
              <w:rPr>
                <w:rFonts w:hint="eastAsia"/>
                <w:sz w:val="22"/>
                <w:szCs w:val="28"/>
                <w:lang w:val="en-US" w:eastAsia="zh-CN"/>
              </w:rPr>
              <w:t>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trPr>
        <w:tc>
          <w:tcPr>
            <w:tcW w:w="1643" w:type="dxa"/>
            <w:noWrap w:val="0"/>
            <w:vAlign w:val="center"/>
          </w:tcPr>
          <w:p>
            <w:pPr>
              <w:pStyle w:val="16"/>
              <w:rPr>
                <w:sz w:val="21"/>
                <w:szCs w:val="24"/>
              </w:rPr>
            </w:pPr>
            <w:r>
              <w:rPr>
                <w:sz w:val="21"/>
                <w:szCs w:val="24"/>
              </w:rPr>
              <w:t>16</w:t>
            </w:r>
          </w:p>
        </w:tc>
        <w:tc>
          <w:tcPr>
            <w:tcW w:w="1643" w:type="dxa"/>
            <w:noWrap w:val="0"/>
            <w:vAlign w:val="center"/>
          </w:tcPr>
          <w:p>
            <w:pPr>
              <w:pStyle w:val="15"/>
              <w:rPr>
                <w:sz w:val="21"/>
                <w:szCs w:val="24"/>
              </w:rPr>
            </w:pPr>
            <w:r>
              <w:rPr>
                <w:sz w:val="21"/>
                <w:szCs w:val="24"/>
              </w:rPr>
              <w:t>30299</w:t>
            </w:r>
          </w:p>
        </w:tc>
        <w:tc>
          <w:tcPr>
            <w:tcW w:w="6307" w:type="dxa"/>
            <w:noWrap w:val="0"/>
            <w:vAlign w:val="center"/>
          </w:tcPr>
          <w:p>
            <w:pPr>
              <w:pStyle w:val="15"/>
              <w:rPr>
                <w:sz w:val="21"/>
                <w:szCs w:val="24"/>
              </w:rPr>
            </w:pPr>
            <w:r>
              <w:rPr>
                <w:sz w:val="21"/>
                <w:szCs w:val="24"/>
              </w:rPr>
              <w:t>其他商品和服务支出</w:t>
            </w:r>
          </w:p>
        </w:tc>
        <w:tc>
          <w:tcPr>
            <w:tcW w:w="2265" w:type="dxa"/>
            <w:noWrap w:val="0"/>
            <w:vAlign w:val="center"/>
          </w:tcPr>
          <w:p>
            <w:pPr>
              <w:pStyle w:val="14"/>
              <w:ind w:firstLine="0" w:firstLineChars="0"/>
              <w:rPr>
                <w:sz w:val="21"/>
                <w:szCs w:val="24"/>
              </w:rPr>
            </w:pPr>
            <w:r>
              <w:rPr>
                <w:sz w:val="22"/>
                <w:szCs w:val="28"/>
              </w:rPr>
              <w:t>0.05</w:t>
            </w:r>
          </w:p>
        </w:tc>
        <w:tc>
          <w:tcPr>
            <w:tcW w:w="1230" w:type="dxa"/>
            <w:noWrap w:val="0"/>
            <w:vAlign w:val="center"/>
          </w:tcPr>
          <w:p>
            <w:pPr>
              <w:pStyle w:val="14"/>
              <w:rPr>
                <w:sz w:val="21"/>
                <w:szCs w:val="24"/>
              </w:rPr>
            </w:pPr>
          </w:p>
        </w:tc>
        <w:tc>
          <w:tcPr>
            <w:tcW w:w="1455" w:type="dxa"/>
            <w:noWrap w:val="0"/>
            <w:vAlign w:val="center"/>
          </w:tcPr>
          <w:p>
            <w:pPr>
              <w:pStyle w:val="14"/>
              <w:rPr>
                <w:sz w:val="22"/>
                <w:szCs w:val="28"/>
              </w:rPr>
            </w:pPr>
            <w:r>
              <w:rPr>
                <w:sz w:val="22"/>
                <w:szCs w:val="28"/>
              </w:rP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rPr>
        <w:tc>
          <w:tcPr>
            <w:tcW w:w="1643" w:type="dxa"/>
            <w:noWrap w:val="0"/>
            <w:vAlign w:val="center"/>
          </w:tcPr>
          <w:p>
            <w:pPr>
              <w:pStyle w:val="16"/>
              <w:rPr>
                <w:sz w:val="21"/>
                <w:szCs w:val="24"/>
              </w:rPr>
            </w:pPr>
            <w:r>
              <w:rPr>
                <w:sz w:val="21"/>
                <w:szCs w:val="24"/>
              </w:rPr>
              <w:t>17</w:t>
            </w:r>
          </w:p>
        </w:tc>
        <w:tc>
          <w:tcPr>
            <w:tcW w:w="1643" w:type="dxa"/>
            <w:noWrap w:val="0"/>
            <w:vAlign w:val="center"/>
          </w:tcPr>
          <w:p>
            <w:pPr>
              <w:pStyle w:val="15"/>
              <w:rPr>
                <w:sz w:val="21"/>
                <w:szCs w:val="24"/>
              </w:rPr>
            </w:pPr>
            <w:r>
              <w:rPr>
                <w:sz w:val="21"/>
                <w:szCs w:val="24"/>
              </w:rPr>
              <w:t>303</w:t>
            </w:r>
          </w:p>
        </w:tc>
        <w:tc>
          <w:tcPr>
            <w:tcW w:w="6307" w:type="dxa"/>
            <w:noWrap w:val="0"/>
            <w:vAlign w:val="center"/>
          </w:tcPr>
          <w:p>
            <w:pPr>
              <w:pStyle w:val="15"/>
              <w:rPr>
                <w:sz w:val="21"/>
                <w:szCs w:val="24"/>
              </w:rPr>
            </w:pPr>
            <w:r>
              <w:rPr>
                <w:sz w:val="21"/>
                <w:szCs w:val="24"/>
              </w:rPr>
              <w:t>对个人和家庭的补助</w:t>
            </w:r>
          </w:p>
        </w:tc>
        <w:tc>
          <w:tcPr>
            <w:tcW w:w="2265" w:type="dxa"/>
            <w:noWrap w:val="0"/>
            <w:vAlign w:val="center"/>
          </w:tcPr>
          <w:p>
            <w:pPr>
              <w:pStyle w:val="14"/>
              <w:ind w:firstLine="0" w:firstLineChars="0"/>
              <w:rPr>
                <w:sz w:val="21"/>
                <w:szCs w:val="24"/>
              </w:rPr>
            </w:pPr>
            <w:r>
              <w:rPr>
                <w:rFonts w:hint="eastAsia"/>
                <w:sz w:val="21"/>
                <w:szCs w:val="24"/>
                <w:lang w:val="en-US" w:eastAsia="zh-CN"/>
              </w:rPr>
              <w:t>43.72</w:t>
            </w:r>
          </w:p>
        </w:tc>
        <w:tc>
          <w:tcPr>
            <w:tcW w:w="1230" w:type="dxa"/>
            <w:noWrap w:val="0"/>
            <w:vAlign w:val="center"/>
          </w:tcPr>
          <w:p>
            <w:pPr>
              <w:pStyle w:val="14"/>
              <w:rPr>
                <w:rFonts w:hint="default" w:eastAsia="方正书宋_GBK"/>
                <w:sz w:val="21"/>
                <w:szCs w:val="24"/>
                <w:lang w:val="en-US" w:eastAsia="zh-CN"/>
              </w:rPr>
            </w:pPr>
            <w:r>
              <w:rPr>
                <w:rFonts w:hint="eastAsia"/>
                <w:sz w:val="21"/>
                <w:szCs w:val="24"/>
                <w:lang w:val="en-US" w:eastAsia="zh-CN"/>
              </w:rPr>
              <w:t>43.72</w:t>
            </w:r>
          </w:p>
        </w:tc>
        <w:tc>
          <w:tcPr>
            <w:tcW w:w="1455" w:type="dxa"/>
            <w:noWrap w:val="0"/>
            <w:vAlign w:val="center"/>
          </w:tcPr>
          <w:p>
            <w:pPr>
              <w:pStyle w:val="14"/>
              <w:rPr>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9" w:hRule="atLeast"/>
        </w:trPr>
        <w:tc>
          <w:tcPr>
            <w:tcW w:w="1643" w:type="dxa"/>
            <w:noWrap w:val="0"/>
            <w:vAlign w:val="center"/>
          </w:tcPr>
          <w:p>
            <w:pPr>
              <w:pStyle w:val="16"/>
              <w:rPr>
                <w:sz w:val="21"/>
                <w:szCs w:val="24"/>
              </w:rPr>
            </w:pPr>
            <w:r>
              <w:rPr>
                <w:sz w:val="21"/>
                <w:szCs w:val="24"/>
              </w:rPr>
              <w:t>18</w:t>
            </w:r>
          </w:p>
        </w:tc>
        <w:tc>
          <w:tcPr>
            <w:tcW w:w="1643" w:type="dxa"/>
            <w:noWrap w:val="0"/>
            <w:vAlign w:val="center"/>
          </w:tcPr>
          <w:p>
            <w:pPr>
              <w:pStyle w:val="15"/>
              <w:rPr>
                <w:sz w:val="21"/>
                <w:szCs w:val="24"/>
              </w:rPr>
            </w:pPr>
            <w:r>
              <w:rPr>
                <w:sz w:val="21"/>
                <w:szCs w:val="24"/>
              </w:rPr>
              <w:t>30302</w:t>
            </w:r>
          </w:p>
        </w:tc>
        <w:tc>
          <w:tcPr>
            <w:tcW w:w="6307" w:type="dxa"/>
            <w:noWrap w:val="0"/>
            <w:vAlign w:val="center"/>
          </w:tcPr>
          <w:p>
            <w:pPr>
              <w:pStyle w:val="15"/>
              <w:rPr>
                <w:sz w:val="21"/>
                <w:szCs w:val="24"/>
              </w:rPr>
            </w:pPr>
            <w:r>
              <w:rPr>
                <w:sz w:val="21"/>
                <w:szCs w:val="24"/>
              </w:rPr>
              <w:t>退休费</w:t>
            </w:r>
          </w:p>
        </w:tc>
        <w:tc>
          <w:tcPr>
            <w:tcW w:w="2265" w:type="dxa"/>
            <w:noWrap w:val="0"/>
            <w:vAlign w:val="center"/>
          </w:tcPr>
          <w:p>
            <w:pPr>
              <w:pStyle w:val="14"/>
              <w:ind w:firstLine="0" w:firstLineChars="0"/>
              <w:rPr>
                <w:sz w:val="21"/>
                <w:szCs w:val="24"/>
              </w:rPr>
            </w:pPr>
            <w:r>
              <w:rPr>
                <w:rFonts w:hint="eastAsia"/>
                <w:sz w:val="21"/>
                <w:szCs w:val="24"/>
                <w:lang w:val="en-US" w:eastAsia="zh-CN"/>
              </w:rPr>
              <w:t>15.96</w:t>
            </w:r>
          </w:p>
        </w:tc>
        <w:tc>
          <w:tcPr>
            <w:tcW w:w="1230" w:type="dxa"/>
            <w:noWrap w:val="0"/>
            <w:vAlign w:val="center"/>
          </w:tcPr>
          <w:p>
            <w:pPr>
              <w:pStyle w:val="14"/>
              <w:rPr>
                <w:rFonts w:hint="default" w:eastAsia="方正书宋_GBK"/>
                <w:sz w:val="21"/>
                <w:szCs w:val="24"/>
                <w:lang w:val="en-US" w:eastAsia="zh-CN"/>
              </w:rPr>
            </w:pPr>
            <w:r>
              <w:rPr>
                <w:rFonts w:hint="eastAsia"/>
                <w:sz w:val="21"/>
                <w:szCs w:val="24"/>
                <w:lang w:val="en-US" w:eastAsia="zh-CN"/>
              </w:rPr>
              <w:t>15.96</w:t>
            </w:r>
          </w:p>
        </w:tc>
        <w:tc>
          <w:tcPr>
            <w:tcW w:w="1455" w:type="dxa"/>
            <w:noWrap w:val="0"/>
            <w:vAlign w:val="center"/>
          </w:tcPr>
          <w:p>
            <w:pPr>
              <w:pStyle w:val="14"/>
              <w:rPr>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643" w:type="dxa"/>
            <w:noWrap w:val="0"/>
            <w:vAlign w:val="center"/>
          </w:tcPr>
          <w:p>
            <w:pPr>
              <w:pStyle w:val="16"/>
              <w:rPr>
                <w:sz w:val="21"/>
                <w:szCs w:val="24"/>
              </w:rPr>
            </w:pPr>
            <w:r>
              <w:rPr>
                <w:sz w:val="21"/>
                <w:szCs w:val="24"/>
              </w:rPr>
              <w:t>19</w:t>
            </w:r>
          </w:p>
        </w:tc>
        <w:tc>
          <w:tcPr>
            <w:tcW w:w="1643" w:type="dxa"/>
            <w:noWrap w:val="0"/>
            <w:vAlign w:val="center"/>
          </w:tcPr>
          <w:p>
            <w:pPr>
              <w:pStyle w:val="15"/>
              <w:rPr>
                <w:sz w:val="21"/>
                <w:szCs w:val="24"/>
              </w:rPr>
            </w:pPr>
            <w:r>
              <w:rPr>
                <w:sz w:val="21"/>
                <w:szCs w:val="24"/>
              </w:rPr>
              <w:t>30309</w:t>
            </w:r>
          </w:p>
        </w:tc>
        <w:tc>
          <w:tcPr>
            <w:tcW w:w="6307" w:type="dxa"/>
            <w:noWrap w:val="0"/>
            <w:vAlign w:val="center"/>
          </w:tcPr>
          <w:p>
            <w:pPr>
              <w:pStyle w:val="15"/>
              <w:rPr>
                <w:sz w:val="21"/>
                <w:szCs w:val="24"/>
              </w:rPr>
            </w:pPr>
            <w:r>
              <w:rPr>
                <w:sz w:val="21"/>
                <w:szCs w:val="24"/>
              </w:rPr>
              <w:t>奖励金</w:t>
            </w:r>
          </w:p>
        </w:tc>
        <w:tc>
          <w:tcPr>
            <w:tcW w:w="2265" w:type="dxa"/>
            <w:noWrap w:val="0"/>
            <w:vAlign w:val="center"/>
          </w:tcPr>
          <w:p>
            <w:pPr>
              <w:pStyle w:val="14"/>
              <w:ind w:firstLine="0" w:firstLineChars="0"/>
              <w:rPr>
                <w:sz w:val="21"/>
                <w:szCs w:val="24"/>
              </w:rPr>
            </w:pPr>
            <w:r>
              <w:rPr>
                <w:rFonts w:hint="eastAsia"/>
                <w:sz w:val="21"/>
                <w:szCs w:val="24"/>
                <w:lang w:val="en-US" w:eastAsia="zh-CN"/>
              </w:rPr>
              <w:t>0.2</w:t>
            </w:r>
          </w:p>
        </w:tc>
        <w:tc>
          <w:tcPr>
            <w:tcW w:w="1230" w:type="dxa"/>
            <w:noWrap w:val="0"/>
            <w:vAlign w:val="center"/>
          </w:tcPr>
          <w:p>
            <w:pPr>
              <w:pStyle w:val="14"/>
              <w:rPr>
                <w:rFonts w:hint="default" w:eastAsia="方正书宋_GBK"/>
                <w:sz w:val="21"/>
                <w:szCs w:val="24"/>
                <w:lang w:val="en-US" w:eastAsia="zh-CN"/>
              </w:rPr>
            </w:pPr>
            <w:r>
              <w:rPr>
                <w:rFonts w:hint="eastAsia"/>
                <w:sz w:val="21"/>
                <w:szCs w:val="24"/>
                <w:lang w:val="en-US" w:eastAsia="zh-CN"/>
              </w:rPr>
              <w:t>0.2</w:t>
            </w:r>
          </w:p>
        </w:tc>
        <w:tc>
          <w:tcPr>
            <w:tcW w:w="1455" w:type="dxa"/>
            <w:noWrap w:val="0"/>
            <w:vAlign w:val="center"/>
          </w:tcPr>
          <w:p>
            <w:pPr>
              <w:pStyle w:val="14"/>
              <w:rPr>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643" w:type="dxa"/>
            <w:noWrap w:val="0"/>
            <w:vAlign w:val="center"/>
          </w:tcPr>
          <w:p>
            <w:pPr>
              <w:pStyle w:val="16"/>
              <w:rPr>
                <w:rFonts w:hint="default" w:eastAsia="方正书宋_GBK"/>
                <w:sz w:val="21"/>
                <w:szCs w:val="24"/>
                <w:lang w:val="en-US" w:eastAsia="zh-CN"/>
              </w:rPr>
            </w:pPr>
            <w:r>
              <w:rPr>
                <w:rFonts w:hint="eastAsia"/>
                <w:sz w:val="21"/>
                <w:szCs w:val="24"/>
                <w:lang w:val="en-US" w:eastAsia="zh-CN"/>
              </w:rPr>
              <w:t>20</w:t>
            </w:r>
          </w:p>
        </w:tc>
        <w:tc>
          <w:tcPr>
            <w:tcW w:w="1643" w:type="dxa"/>
            <w:noWrap w:val="0"/>
            <w:vAlign w:val="center"/>
          </w:tcPr>
          <w:p>
            <w:pPr>
              <w:pStyle w:val="15"/>
              <w:rPr>
                <w:rFonts w:hint="default" w:eastAsia="方正书宋_GBK"/>
                <w:sz w:val="21"/>
                <w:szCs w:val="24"/>
                <w:lang w:val="en-US" w:eastAsia="zh-CN"/>
              </w:rPr>
            </w:pPr>
            <w:r>
              <w:rPr>
                <w:rFonts w:hint="eastAsia"/>
                <w:sz w:val="21"/>
                <w:szCs w:val="24"/>
                <w:lang w:val="en-US" w:eastAsia="zh-CN"/>
              </w:rPr>
              <w:t>30399</w:t>
            </w:r>
          </w:p>
        </w:tc>
        <w:tc>
          <w:tcPr>
            <w:tcW w:w="6307" w:type="dxa"/>
            <w:noWrap w:val="0"/>
            <w:vAlign w:val="center"/>
          </w:tcPr>
          <w:p>
            <w:pPr>
              <w:pStyle w:val="15"/>
              <w:rPr>
                <w:sz w:val="21"/>
                <w:szCs w:val="24"/>
              </w:rPr>
            </w:pPr>
            <w:r>
              <w:rPr>
                <w:rFonts w:hint="eastAsia"/>
                <w:sz w:val="21"/>
                <w:szCs w:val="24"/>
              </w:rPr>
              <w:t>其他对个人和家庭的补助</w:t>
            </w:r>
          </w:p>
        </w:tc>
        <w:tc>
          <w:tcPr>
            <w:tcW w:w="2265" w:type="dxa"/>
            <w:noWrap w:val="0"/>
            <w:vAlign w:val="center"/>
          </w:tcPr>
          <w:p>
            <w:pPr>
              <w:pStyle w:val="14"/>
              <w:ind w:firstLine="0" w:firstLineChars="0"/>
              <w:rPr>
                <w:sz w:val="21"/>
                <w:szCs w:val="24"/>
              </w:rPr>
            </w:pPr>
            <w:r>
              <w:rPr>
                <w:rFonts w:hint="eastAsia"/>
                <w:sz w:val="21"/>
                <w:szCs w:val="24"/>
                <w:lang w:val="en-US" w:eastAsia="zh-CN"/>
              </w:rPr>
              <w:t>27.56</w:t>
            </w:r>
          </w:p>
        </w:tc>
        <w:tc>
          <w:tcPr>
            <w:tcW w:w="1230" w:type="dxa"/>
            <w:noWrap w:val="0"/>
            <w:vAlign w:val="center"/>
          </w:tcPr>
          <w:p>
            <w:pPr>
              <w:pStyle w:val="14"/>
              <w:rPr>
                <w:rFonts w:hint="default"/>
                <w:sz w:val="21"/>
                <w:szCs w:val="24"/>
                <w:lang w:val="en-US" w:eastAsia="zh-CN"/>
              </w:rPr>
            </w:pPr>
            <w:r>
              <w:rPr>
                <w:rFonts w:hint="eastAsia"/>
                <w:sz w:val="21"/>
                <w:szCs w:val="24"/>
                <w:lang w:val="en-US" w:eastAsia="zh-CN"/>
              </w:rPr>
              <w:t>27.56</w:t>
            </w:r>
          </w:p>
        </w:tc>
        <w:tc>
          <w:tcPr>
            <w:tcW w:w="1455" w:type="dxa"/>
            <w:noWrap w:val="0"/>
            <w:vAlign w:val="center"/>
          </w:tcPr>
          <w:p>
            <w:pPr>
              <w:pStyle w:val="14"/>
              <w:rPr>
                <w:sz w:val="22"/>
                <w:szCs w:val="2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单位预算政府基金预算财政拨款支出表</w:t>
      </w:r>
    </w:p>
    <w:p>
      <w:pPr>
        <w:spacing w:before="0" w:after="0" w:line="240" w:lineRule="auto"/>
        <w:ind w:firstLine="0"/>
        <w:jc w:val="center"/>
        <w:outlineLvl w:val="4"/>
        <w:rPr>
          <w:rFonts w:ascii="方正小标宋_GBK" w:hAnsi="方正小标宋_GBK" w:eastAsia="方正小标宋_GBK" w:cs="方正小标宋_GBK"/>
          <w:color w:val="000000"/>
          <w:sz w:val="36"/>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41"/>
        <w:gridCol w:w="1643"/>
        <w:gridCol w:w="1643"/>
        <w:gridCol w:w="2364"/>
        <w:gridCol w:w="922"/>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27" w:type="dxa"/>
            <w:gridSpan w:val="3"/>
            <w:tcBorders>
              <w:top w:val="single" w:color="FFFFFF" w:sz="6" w:space="0"/>
              <w:left w:val="single" w:color="FFFFFF" w:sz="6" w:space="0"/>
              <w:right w:val="single" w:color="FFFFFF" w:sz="6" w:space="0"/>
            </w:tcBorders>
            <w:noWrap w:val="0"/>
            <w:vAlign w:val="center"/>
          </w:tcPr>
          <w:p>
            <w:pPr>
              <w:pStyle w:val="12"/>
            </w:pPr>
            <w:r>
              <w:t>356008保定市满城区人力资源和社会保障局(供养人员)</w:t>
            </w:r>
          </w:p>
        </w:tc>
        <w:tc>
          <w:tcPr>
            <w:tcW w:w="2364"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2565"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41" w:type="dxa"/>
            <w:vMerge w:val="restart"/>
            <w:noWrap w:val="0"/>
            <w:vAlign w:val="center"/>
          </w:tcPr>
          <w:p>
            <w:pPr>
              <w:pStyle w:val="13"/>
            </w:pPr>
            <w:r>
              <w:t>序号</w:t>
            </w:r>
          </w:p>
        </w:tc>
        <w:tc>
          <w:tcPr>
            <w:tcW w:w="3286" w:type="dxa"/>
            <w:gridSpan w:val="2"/>
            <w:noWrap w:val="0"/>
            <w:vAlign w:val="center"/>
          </w:tcPr>
          <w:p>
            <w:pPr>
              <w:pStyle w:val="13"/>
            </w:pPr>
            <w:r>
              <w:t>功能分类科目</w:t>
            </w:r>
          </w:p>
        </w:tc>
        <w:tc>
          <w:tcPr>
            <w:tcW w:w="2364" w:type="dxa"/>
            <w:vMerge w:val="restart"/>
            <w:noWrap w:val="0"/>
            <w:vAlign w:val="center"/>
          </w:tcPr>
          <w:p>
            <w:pPr>
              <w:pStyle w:val="13"/>
            </w:pPr>
            <w:r>
              <w:t>合计</w:t>
            </w:r>
          </w:p>
        </w:tc>
        <w:tc>
          <w:tcPr>
            <w:tcW w:w="922"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41" w:type="dxa"/>
            <w:vMerge w:val="continue"/>
            <w:noWrap w:val="0"/>
            <w:vAlign w:val="top"/>
          </w:tcPr>
          <w:p/>
        </w:tc>
        <w:tc>
          <w:tcPr>
            <w:tcW w:w="1643" w:type="dxa"/>
            <w:noWrap w:val="0"/>
            <w:vAlign w:val="center"/>
          </w:tcPr>
          <w:p>
            <w:pPr>
              <w:pStyle w:val="13"/>
            </w:pPr>
            <w:r>
              <w:t>科目编码</w:t>
            </w:r>
          </w:p>
        </w:tc>
        <w:tc>
          <w:tcPr>
            <w:tcW w:w="1643" w:type="dxa"/>
            <w:noWrap w:val="0"/>
            <w:vAlign w:val="center"/>
          </w:tcPr>
          <w:p>
            <w:pPr>
              <w:pStyle w:val="13"/>
            </w:pPr>
            <w:r>
              <w:t>科目名称</w:t>
            </w:r>
          </w:p>
        </w:tc>
        <w:tc>
          <w:tcPr>
            <w:tcW w:w="2364" w:type="dxa"/>
            <w:vMerge w:val="continue"/>
            <w:noWrap w:val="0"/>
            <w:vAlign w:val="top"/>
          </w:tcPr>
          <w:p/>
        </w:tc>
        <w:tc>
          <w:tcPr>
            <w:tcW w:w="922"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41" w:type="dxa"/>
            <w:noWrap w:val="0"/>
            <w:vAlign w:val="center"/>
          </w:tcPr>
          <w:p>
            <w:pPr>
              <w:pStyle w:val="13"/>
            </w:pPr>
            <w:r>
              <w:t>栏次</w:t>
            </w:r>
          </w:p>
        </w:tc>
        <w:tc>
          <w:tcPr>
            <w:tcW w:w="1643" w:type="dxa"/>
            <w:noWrap w:val="0"/>
            <w:vAlign w:val="center"/>
          </w:tcPr>
          <w:p>
            <w:pPr>
              <w:pStyle w:val="13"/>
            </w:pPr>
            <w:r>
              <w:t>1</w:t>
            </w:r>
          </w:p>
        </w:tc>
        <w:tc>
          <w:tcPr>
            <w:tcW w:w="1643" w:type="dxa"/>
            <w:noWrap w:val="0"/>
            <w:vAlign w:val="center"/>
          </w:tcPr>
          <w:p>
            <w:pPr>
              <w:pStyle w:val="13"/>
            </w:pPr>
            <w:r>
              <w:t>2</w:t>
            </w:r>
          </w:p>
        </w:tc>
        <w:tc>
          <w:tcPr>
            <w:tcW w:w="2364" w:type="dxa"/>
            <w:noWrap w:val="0"/>
            <w:vAlign w:val="center"/>
          </w:tcPr>
          <w:p>
            <w:pPr>
              <w:pStyle w:val="13"/>
            </w:pPr>
            <w:r>
              <w:t>3</w:t>
            </w:r>
          </w:p>
        </w:tc>
        <w:tc>
          <w:tcPr>
            <w:tcW w:w="922"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41" w:type="dxa"/>
            <w:noWrap w:val="0"/>
            <w:vAlign w:val="center"/>
          </w:tcPr>
          <w:p>
            <w:pPr>
              <w:pStyle w:val="16"/>
            </w:pPr>
          </w:p>
        </w:tc>
        <w:tc>
          <w:tcPr>
            <w:tcW w:w="1643" w:type="dxa"/>
            <w:noWrap w:val="0"/>
            <w:vAlign w:val="center"/>
          </w:tcPr>
          <w:p>
            <w:pPr>
              <w:pStyle w:val="15"/>
            </w:pPr>
          </w:p>
        </w:tc>
        <w:tc>
          <w:tcPr>
            <w:tcW w:w="1643" w:type="dxa"/>
            <w:noWrap w:val="0"/>
            <w:vAlign w:val="center"/>
          </w:tcPr>
          <w:p>
            <w:pPr>
              <w:pStyle w:val="15"/>
            </w:pPr>
          </w:p>
        </w:tc>
        <w:tc>
          <w:tcPr>
            <w:tcW w:w="2364" w:type="dxa"/>
            <w:noWrap w:val="0"/>
            <w:vAlign w:val="center"/>
          </w:tcPr>
          <w:p>
            <w:pPr>
              <w:pStyle w:val="14"/>
            </w:pPr>
          </w:p>
        </w:tc>
        <w:tc>
          <w:tcPr>
            <w:tcW w:w="922" w:type="dxa"/>
            <w:noWrap w:val="0"/>
            <w:vAlign w:val="center"/>
          </w:tcPr>
          <w:p>
            <w:pPr>
              <w:pStyle w:val="14"/>
            </w:pPr>
          </w:p>
        </w:tc>
        <w:tc>
          <w:tcPr>
            <w:tcW w:w="1643" w:type="dxa"/>
            <w:noWrap w:val="0"/>
            <w:vAlign w:val="center"/>
          </w:tcPr>
          <w:p>
            <w:pPr>
              <w:pStyle w:val="14"/>
            </w:pPr>
          </w:p>
        </w:tc>
      </w:tr>
    </w:tbl>
    <w:p>
      <w:pPr>
        <w:spacing w:before="0" w:after="0" w:line="240" w:lineRule="auto"/>
        <w:ind w:firstLine="300" w:firstLineChars="100"/>
        <w:jc w:val="left"/>
        <w:outlineLvl w:val="9"/>
        <w:rPr>
          <w:rFonts w:hint="eastAsia" w:ascii="方正仿宋简体" w:hAnsi="方正仿宋简体" w:eastAsia="方正仿宋简体" w:cs="方正仿宋简体"/>
          <w:color w:val="000000"/>
          <w:sz w:val="30"/>
          <w:szCs w:val="30"/>
        </w:rPr>
      </w:pPr>
    </w:p>
    <w:p>
      <w:pPr>
        <w:spacing w:before="0" w:after="0" w:line="500" w:lineRule="exact"/>
        <w:ind w:firstLine="1537" w:firstLineChars="732"/>
        <w:jc w:val="left"/>
        <w:outlineLvl w:val="9"/>
        <w:rPr>
          <w:rFonts w:hint="eastAsia" w:ascii="Times New Roman" w:hAnsi="Times New Roman" w:eastAsia="方正仿宋_GBK" w:cs="Times New Roman"/>
          <w:b w:val="0"/>
          <w:color w:val="000000"/>
          <w:sz w:val="21"/>
          <w:szCs w:val="21"/>
        </w:rPr>
        <w:sectPr>
          <w:pgSz w:w="16840" w:h="11900" w:orient="landscape"/>
          <w:pgMar w:top="1361" w:right="1020" w:bottom="1134" w:left="1020" w:header="720" w:footer="720" w:gutter="0"/>
          <w:cols w:space="720" w:num="1"/>
        </w:sectPr>
      </w:pPr>
      <w:r>
        <w:rPr>
          <w:rFonts w:hint="eastAsia" w:ascii="Times New Roman" w:hAnsi="Times New Roman" w:eastAsia="方正仿宋_GBK" w:cs="Times New Roman"/>
          <w:b w:val="0"/>
          <w:color w:val="000000"/>
          <w:sz w:val="21"/>
          <w:szCs w:val="21"/>
        </w:rPr>
        <w:t>注：</w:t>
      </w:r>
      <w:r>
        <w:rPr>
          <w:rFonts w:hint="eastAsia" w:ascii="Times New Roman" w:hAnsi="Times New Roman" w:eastAsia="方正仿宋_GBK" w:cs="Times New Roman"/>
          <w:b w:val="0"/>
          <w:color w:val="000000"/>
          <w:sz w:val="21"/>
          <w:szCs w:val="21"/>
          <w:lang w:eastAsia="zh-CN"/>
        </w:rPr>
        <w:t>我单位</w:t>
      </w:r>
      <w:r>
        <w:rPr>
          <w:rFonts w:hint="eastAsia" w:ascii="Times New Roman" w:hAnsi="Times New Roman" w:eastAsia="方正仿宋_GBK" w:cs="Times New Roman"/>
          <w:b w:val="0"/>
          <w:color w:val="000000"/>
          <w:sz w:val="21"/>
          <w:szCs w:val="21"/>
        </w:rPr>
        <w:t>无政府基金预算财政拨款预算，空表列示。</w:t>
      </w: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单位预算国有资本经营预算财政拨款支出表</w:t>
      </w:r>
    </w:p>
    <w:p>
      <w:pPr>
        <w:spacing w:before="0" w:after="0" w:line="240" w:lineRule="auto"/>
        <w:ind w:firstLine="0"/>
        <w:jc w:val="center"/>
        <w:outlineLvl w:val="4"/>
        <w:rPr>
          <w:rFonts w:ascii="方正小标宋_GBK" w:hAnsi="方正小标宋_GBK" w:eastAsia="方正小标宋_GBK" w:cs="方正小标宋_GBK"/>
          <w:color w:val="000000"/>
          <w:sz w:val="36"/>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45"/>
        <w:gridCol w:w="1643"/>
        <w:gridCol w:w="1643"/>
        <w:gridCol w:w="2402"/>
        <w:gridCol w:w="88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31" w:type="dxa"/>
            <w:gridSpan w:val="3"/>
            <w:tcBorders>
              <w:top w:val="single" w:color="FFFFFF" w:sz="6" w:space="0"/>
              <w:left w:val="single" w:color="FFFFFF" w:sz="6" w:space="0"/>
              <w:right w:val="single" w:color="FFFFFF" w:sz="6" w:space="0"/>
            </w:tcBorders>
            <w:noWrap w:val="0"/>
            <w:vAlign w:val="center"/>
          </w:tcPr>
          <w:p>
            <w:pPr>
              <w:pStyle w:val="12"/>
            </w:pPr>
            <w:r>
              <w:t>356008保定市满城区人力资源和社会保障局(供养人员)</w:t>
            </w:r>
          </w:p>
        </w:tc>
        <w:tc>
          <w:tcPr>
            <w:tcW w:w="2402"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2527"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45" w:type="dxa"/>
            <w:vMerge w:val="restart"/>
            <w:noWrap w:val="0"/>
            <w:vAlign w:val="center"/>
          </w:tcPr>
          <w:p>
            <w:pPr>
              <w:pStyle w:val="13"/>
            </w:pPr>
            <w:r>
              <w:t>序号</w:t>
            </w:r>
          </w:p>
        </w:tc>
        <w:tc>
          <w:tcPr>
            <w:tcW w:w="3286" w:type="dxa"/>
            <w:gridSpan w:val="2"/>
            <w:noWrap w:val="0"/>
            <w:vAlign w:val="center"/>
          </w:tcPr>
          <w:p>
            <w:pPr>
              <w:pStyle w:val="13"/>
            </w:pPr>
            <w:r>
              <w:t>功能分类科目</w:t>
            </w:r>
          </w:p>
        </w:tc>
        <w:tc>
          <w:tcPr>
            <w:tcW w:w="2402" w:type="dxa"/>
            <w:vMerge w:val="restart"/>
            <w:noWrap w:val="0"/>
            <w:vAlign w:val="center"/>
          </w:tcPr>
          <w:p>
            <w:pPr>
              <w:pStyle w:val="13"/>
            </w:pPr>
            <w:r>
              <w:t>合计</w:t>
            </w:r>
          </w:p>
        </w:tc>
        <w:tc>
          <w:tcPr>
            <w:tcW w:w="884"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45" w:type="dxa"/>
            <w:vMerge w:val="continue"/>
            <w:noWrap w:val="0"/>
            <w:vAlign w:val="top"/>
          </w:tcPr>
          <w:p/>
        </w:tc>
        <w:tc>
          <w:tcPr>
            <w:tcW w:w="1643" w:type="dxa"/>
            <w:noWrap w:val="0"/>
            <w:vAlign w:val="center"/>
          </w:tcPr>
          <w:p>
            <w:pPr>
              <w:pStyle w:val="13"/>
            </w:pPr>
            <w:r>
              <w:t>科目编码</w:t>
            </w:r>
          </w:p>
        </w:tc>
        <w:tc>
          <w:tcPr>
            <w:tcW w:w="1643" w:type="dxa"/>
            <w:noWrap w:val="0"/>
            <w:vAlign w:val="center"/>
          </w:tcPr>
          <w:p>
            <w:pPr>
              <w:pStyle w:val="13"/>
            </w:pPr>
            <w:r>
              <w:t>科目名称</w:t>
            </w:r>
          </w:p>
        </w:tc>
        <w:tc>
          <w:tcPr>
            <w:tcW w:w="2402" w:type="dxa"/>
            <w:vMerge w:val="continue"/>
            <w:noWrap w:val="0"/>
            <w:vAlign w:val="top"/>
          </w:tcPr>
          <w:p/>
        </w:tc>
        <w:tc>
          <w:tcPr>
            <w:tcW w:w="884"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45" w:type="dxa"/>
            <w:noWrap w:val="0"/>
            <w:vAlign w:val="center"/>
          </w:tcPr>
          <w:p>
            <w:pPr>
              <w:pStyle w:val="13"/>
            </w:pPr>
            <w:r>
              <w:t>栏次</w:t>
            </w:r>
          </w:p>
        </w:tc>
        <w:tc>
          <w:tcPr>
            <w:tcW w:w="1643" w:type="dxa"/>
            <w:noWrap w:val="0"/>
            <w:vAlign w:val="center"/>
          </w:tcPr>
          <w:p>
            <w:pPr>
              <w:pStyle w:val="13"/>
            </w:pPr>
            <w:r>
              <w:t>1</w:t>
            </w:r>
          </w:p>
        </w:tc>
        <w:tc>
          <w:tcPr>
            <w:tcW w:w="1643" w:type="dxa"/>
            <w:noWrap w:val="0"/>
            <w:vAlign w:val="center"/>
          </w:tcPr>
          <w:p>
            <w:pPr>
              <w:pStyle w:val="13"/>
            </w:pPr>
            <w:r>
              <w:t>2</w:t>
            </w:r>
          </w:p>
        </w:tc>
        <w:tc>
          <w:tcPr>
            <w:tcW w:w="2402" w:type="dxa"/>
            <w:noWrap w:val="0"/>
            <w:vAlign w:val="center"/>
          </w:tcPr>
          <w:p>
            <w:pPr>
              <w:pStyle w:val="13"/>
            </w:pPr>
            <w:r>
              <w:t>3</w:t>
            </w:r>
          </w:p>
        </w:tc>
        <w:tc>
          <w:tcPr>
            <w:tcW w:w="884"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5" w:type="dxa"/>
            <w:noWrap w:val="0"/>
            <w:vAlign w:val="center"/>
          </w:tcPr>
          <w:p>
            <w:pPr>
              <w:pStyle w:val="16"/>
            </w:pPr>
          </w:p>
        </w:tc>
        <w:tc>
          <w:tcPr>
            <w:tcW w:w="1643" w:type="dxa"/>
            <w:noWrap w:val="0"/>
            <w:vAlign w:val="center"/>
          </w:tcPr>
          <w:p>
            <w:pPr>
              <w:pStyle w:val="15"/>
            </w:pPr>
          </w:p>
        </w:tc>
        <w:tc>
          <w:tcPr>
            <w:tcW w:w="1643" w:type="dxa"/>
            <w:noWrap w:val="0"/>
            <w:vAlign w:val="center"/>
          </w:tcPr>
          <w:p>
            <w:pPr>
              <w:pStyle w:val="15"/>
            </w:pPr>
          </w:p>
        </w:tc>
        <w:tc>
          <w:tcPr>
            <w:tcW w:w="2402" w:type="dxa"/>
            <w:noWrap w:val="0"/>
            <w:vAlign w:val="center"/>
          </w:tcPr>
          <w:p>
            <w:pPr>
              <w:pStyle w:val="14"/>
            </w:pPr>
          </w:p>
        </w:tc>
        <w:tc>
          <w:tcPr>
            <w:tcW w:w="884" w:type="dxa"/>
            <w:noWrap w:val="0"/>
            <w:vAlign w:val="center"/>
          </w:tcPr>
          <w:p>
            <w:pPr>
              <w:pStyle w:val="14"/>
            </w:pPr>
          </w:p>
        </w:tc>
        <w:tc>
          <w:tcPr>
            <w:tcW w:w="1643" w:type="dxa"/>
            <w:noWrap w:val="0"/>
            <w:vAlign w:val="center"/>
          </w:tcPr>
          <w:p>
            <w:pPr>
              <w:pStyle w:val="14"/>
            </w:pP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500" w:lineRule="exact"/>
        <w:ind w:firstLine="1537" w:firstLineChars="732"/>
        <w:jc w:val="left"/>
        <w:outlineLvl w:val="9"/>
        <w:rPr>
          <w:rFonts w:hint="eastAsia" w:ascii="Times New Roman" w:hAnsi="Times New Roman" w:eastAsia="方正仿宋_GBK" w:cs="Times New Roman"/>
          <w:b w:val="0"/>
          <w:color w:val="000000"/>
          <w:sz w:val="21"/>
          <w:szCs w:val="21"/>
        </w:rPr>
        <w:sectPr>
          <w:pgSz w:w="16840" w:h="11900" w:orient="landscape"/>
          <w:pgMar w:top="1361" w:right="1020" w:bottom="1134" w:left="1020" w:header="720" w:footer="720" w:gutter="0"/>
          <w:cols w:space="720" w:num="1"/>
        </w:sectPr>
      </w:pPr>
      <w:r>
        <w:rPr>
          <w:rFonts w:hint="eastAsia" w:ascii="Times New Roman" w:hAnsi="Times New Roman" w:eastAsia="方正仿宋_GBK" w:cs="Times New Roman"/>
          <w:b w:val="0"/>
          <w:color w:val="000000"/>
          <w:sz w:val="21"/>
          <w:szCs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6"/>
        <w:gridCol w:w="3465"/>
        <w:gridCol w:w="1026"/>
        <w:gridCol w:w="2334"/>
        <w:gridCol w:w="952"/>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97" w:type="dxa"/>
            <w:gridSpan w:val="3"/>
            <w:tcBorders>
              <w:top w:val="single" w:color="FFFFFF" w:sz="6" w:space="0"/>
              <w:left w:val="single" w:color="FFFFFF" w:sz="6" w:space="0"/>
              <w:right w:val="single" w:color="FFFFFF" w:sz="6" w:space="0"/>
            </w:tcBorders>
            <w:noWrap w:val="0"/>
            <w:vAlign w:val="center"/>
          </w:tcPr>
          <w:p>
            <w:pPr>
              <w:pStyle w:val="12"/>
            </w:pPr>
            <w:r>
              <w:t>356008保定市满城区人力资源和社会保障局(供养人员)</w:t>
            </w:r>
          </w:p>
        </w:tc>
        <w:tc>
          <w:tcPr>
            <w:tcW w:w="2334"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2595"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6" w:type="dxa"/>
            <w:vMerge w:val="restart"/>
            <w:noWrap w:val="0"/>
            <w:vAlign w:val="center"/>
          </w:tcPr>
          <w:p>
            <w:pPr>
              <w:pStyle w:val="13"/>
            </w:pPr>
            <w:r>
              <w:t>序号</w:t>
            </w:r>
          </w:p>
        </w:tc>
        <w:tc>
          <w:tcPr>
            <w:tcW w:w="3465" w:type="dxa"/>
            <w:vMerge w:val="restart"/>
            <w:noWrap w:val="0"/>
            <w:vAlign w:val="center"/>
          </w:tcPr>
          <w:p>
            <w:pPr>
              <w:pStyle w:val="13"/>
            </w:pPr>
            <w:r>
              <w:t>项  目</w:t>
            </w:r>
          </w:p>
        </w:tc>
        <w:tc>
          <w:tcPr>
            <w:tcW w:w="5955" w:type="dxa"/>
            <w:gridSpan w:val="4"/>
            <w:noWrap w:val="0"/>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06" w:type="dxa"/>
            <w:vMerge w:val="continue"/>
            <w:noWrap w:val="0"/>
            <w:vAlign w:val="top"/>
          </w:tcPr>
          <w:p/>
        </w:tc>
        <w:tc>
          <w:tcPr>
            <w:tcW w:w="3465" w:type="dxa"/>
            <w:vMerge w:val="continue"/>
            <w:noWrap w:val="0"/>
            <w:vAlign w:val="top"/>
          </w:tcPr>
          <w:p/>
        </w:tc>
        <w:tc>
          <w:tcPr>
            <w:tcW w:w="1026" w:type="dxa"/>
            <w:noWrap w:val="0"/>
            <w:vAlign w:val="center"/>
          </w:tcPr>
          <w:p>
            <w:pPr>
              <w:pStyle w:val="13"/>
            </w:pPr>
            <w:r>
              <w:t>合计</w:t>
            </w:r>
          </w:p>
        </w:tc>
        <w:tc>
          <w:tcPr>
            <w:tcW w:w="2334" w:type="dxa"/>
            <w:noWrap w:val="0"/>
            <w:vAlign w:val="center"/>
          </w:tcPr>
          <w:p>
            <w:pPr>
              <w:pStyle w:val="13"/>
            </w:pPr>
            <w:r>
              <w:t>一般公共预算              财政拨款</w:t>
            </w:r>
          </w:p>
        </w:tc>
        <w:tc>
          <w:tcPr>
            <w:tcW w:w="952" w:type="dxa"/>
            <w:noWrap w:val="0"/>
            <w:vAlign w:val="center"/>
          </w:tcPr>
          <w:p>
            <w:pPr>
              <w:pStyle w:val="13"/>
            </w:pPr>
            <w:r>
              <w:t>政府性基金                  预算拨款</w:t>
            </w:r>
          </w:p>
        </w:tc>
        <w:tc>
          <w:tcPr>
            <w:tcW w:w="1643" w:type="dxa"/>
            <w:noWrap w:val="0"/>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06" w:type="dxa"/>
            <w:noWrap w:val="0"/>
            <w:vAlign w:val="center"/>
          </w:tcPr>
          <w:p>
            <w:pPr>
              <w:pStyle w:val="13"/>
            </w:pPr>
            <w:r>
              <w:t>栏次</w:t>
            </w:r>
          </w:p>
        </w:tc>
        <w:tc>
          <w:tcPr>
            <w:tcW w:w="3465" w:type="dxa"/>
            <w:noWrap w:val="0"/>
            <w:vAlign w:val="center"/>
          </w:tcPr>
          <w:p>
            <w:pPr>
              <w:pStyle w:val="13"/>
            </w:pPr>
            <w:r>
              <w:t>1</w:t>
            </w:r>
          </w:p>
        </w:tc>
        <w:tc>
          <w:tcPr>
            <w:tcW w:w="1026" w:type="dxa"/>
            <w:noWrap w:val="0"/>
            <w:vAlign w:val="center"/>
          </w:tcPr>
          <w:p>
            <w:pPr>
              <w:pStyle w:val="13"/>
            </w:pPr>
            <w:r>
              <w:t>2</w:t>
            </w:r>
          </w:p>
        </w:tc>
        <w:tc>
          <w:tcPr>
            <w:tcW w:w="2334" w:type="dxa"/>
            <w:noWrap w:val="0"/>
            <w:vAlign w:val="center"/>
          </w:tcPr>
          <w:p>
            <w:pPr>
              <w:pStyle w:val="13"/>
            </w:pPr>
            <w:r>
              <w:t>3</w:t>
            </w:r>
          </w:p>
        </w:tc>
        <w:tc>
          <w:tcPr>
            <w:tcW w:w="952"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6" w:type="dxa"/>
            <w:noWrap w:val="0"/>
            <w:vAlign w:val="top"/>
          </w:tcPr>
          <w:p>
            <w:pPr>
              <w:pStyle w:val="32"/>
              <w:spacing w:before="90"/>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1</w:t>
            </w:r>
          </w:p>
        </w:tc>
        <w:tc>
          <w:tcPr>
            <w:tcW w:w="3465" w:type="dxa"/>
            <w:noWrap w:val="0"/>
            <w:vAlign w:val="top"/>
          </w:tcPr>
          <w:p>
            <w:pPr>
              <w:pStyle w:val="32"/>
              <w:spacing w:before="90"/>
              <w:ind w:left="10" w:leftChars="0"/>
              <w:jc w:val="center"/>
              <w:rPr>
                <w:rFonts w:ascii="宋体" w:hAnsi="宋体" w:eastAsia="宋体" w:cs="宋体"/>
                <w:b/>
                <w:sz w:val="21"/>
                <w:szCs w:val="24"/>
                <w:lang w:val="en-US" w:eastAsia="uk-UA" w:bidi="ar-SA"/>
              </w:rPr>
            </w:pPr>
            <w:r>
              <w:rPr>
                <w:rFonts w:hint="eastAsia" w:ascii="宋体" w:hAnsi="宋体" w:eastAsia="宋体" w:cs="宋体"/>
                <w:b/>
                <w:sz w:val="21"/>
              </w:rPr>
              <w:t>合计</w:t>
            </w:r>
          </w:p>
        </w:tc>
        <w:tc>
          <w:tcPr>
            <w:tcW w:w="1026" w:type="dxa"/>
            <w:noWrap w:val="0"/>
            <w:vAlign w:val="top"/>
          </w:tcPr>
          <w:p>
            <w:pPr>
              <w:pStyle w:val="32"/>
              <w:spacing w:before="90"/>
              <w:ind w:right="88" w:rightChars="0"/>
              <w:jc w:val="right"/>
              <w:rPr>
                <w:rFonts w:hint="default" w:ascii="宋体" w:hAnsi="宋体" w:eastAsia="宋体" w:cs="宋体"/>
                <w:b/>
                <w:sz w:val="21"/>
                <w:szCs w:val="24"/>
                <w:lang w:val="en-US" w:eastAsia="zh-CN" w:bidi="ar-SA"/>
              </w:rPr>
            </w:pPr>
            <w:r>
              <w:rPr>
                <w:rFonts w:hint="eastAsia" w:ascii="宋体" w:hAnsi="宋体" w:eastAsia="宋体" w:cs="宋体"/>
                <w:b/>
                <w:sz w:val="21"/>
                <w:szCs w:val="24"/>
                <w:lang w:val="en-US" w:eastAsia="zh-CN" w:bidi="ar-SA"/>
              </w:rPr>
              <w:t>0.04</w:t>
            </w:r>
          </w:p>
        </w:tc>
        <w:tc>
          <w:tcPr>
            <w:tcW w:w="2334" w:type="dxa"/>
            <w:noWrap w:val="0"/>
            <w:vAlign w:val="top"/>
          </w:tcPr>
          <w:p>
            <w:pPr>
              <w:pStyle w:val="32"/>
              <w:spacing w:before="90"/>
              <w:ind w:right="88" w:rightChars="0"/>
              <w:jc w:val="right"/>
              <w:rPr>
                <w:rFonts w:hint="default" w:ascii="宋体" w:hAnsi="宋体" w:eastAsia="宋体" w:cs="宋体"/>
                <w:b/>
                <w:sz w:val="21"/>
                <w:szCs w:val="24"/>
                <w:lang w:val="en-US" w:eastAsia="zh-CN" w:bidi="ar-SA"/>
              </w:rPr>
            </w:pPr>
            <w:r>
              <w:rPr>
                <w:rFonts w:hint="eastAsia" w:ascii="宋体" w:hAnsi="宋体" w:eastAsia="宋体" w:cs="宋体"/>
                <w:b/>
                <w:sz w:val="21"/>
                <w:szCs w:val="24"/>
                <w:lang w:val="en-US" w:eastAsia="zh-CN" w:bidi="ar-SA"/>
              </w:rPr>
              <w:t>0.04</w:t>
            </w:r>
          </w:p>
        </w:tc>
        <w:tc>
          <w:tcPr>
            <w:tcW w:w="952"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6" w:type="dxa"/>
            <w:noWrap w:val="0"/>
            <w:vAlign w:val="top"/>
          </w:tcPr>
          <w:p>
            <w:pPr>
              <w:pStyle w:val="32"/>
              <w:spacing w:before="89"/>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2</w:t>
            </w:r>
          </w:p>
        </w:tc>
        <w:tc>
          <w:tcPr>
            <w:tcW w:w="3465" w:type="dxa"/>
            <w:noWrap w:val="0"/>
            <w:vAlign w:val="top"/>
          </w:tcPr>
          <w:p>
            <w:pPr>
              <w:pStyle w:val="32"/>
              <w:spacing w:before="89"/>
              <w:ind w:left="108" w:leftChars="0"/>
              <w:rPr>
                <w:rFonts w:ascii="宋体" w:hAnsi="宋体" w:eastAsia="宋体" w:cs="宋体"/>
                <w:sz w:val="21"/>
                <w:szCs w:val="24"/>
                <w:lang w:val="en-US" w:eastAsia="uk-UA" w:bidi="ar-SA"/>
              </w:rPr>
            </w:pPr>
            <w:r>
              <w:rPr>
                <w:rFonts w:hint="eastAsia" w:ascii="宋体" w:hAnsi="宋体" w:eastAsia="宋体" w:cs="宋体"/>
                <w:sz w:val="21"/>
              </w:rPr>
              <w:t>一、因公出国（境）费</w:t>
            </w:r>
          </w:p>
        </w:tc>
        <w:tc>
          <w:tcPr>
            <w:tcW w:w="1026" w:type="dxa"/>
            <w:noWrap w:val="0"/>
            <w:vAlign w:val="top"/>
          </w:tcPr>
          <w:p>
            <w:pPr>
              <w:pStyle w:val="32"/>
              <w:rPr>
                <w:rFonts w:ascii="宋体" w:hAnsi="宋体" w:eastAsia="宋体" w:cs="宋体"/>
                <w:sz w:val="24"/>
                <w:szCs w:val="24"/>
                <w:lang w:val="en-US" w:eastAsia="uk-UA" w:bidi="ar-SA"/>
              </w:rPr>
            </w:pPr>
          </w:p>
        </w:tc>
        <w:tc>
          <w:tcPr>
            <w:tcW w:w="2334" w:type="dxa"/>
            <w:noWrap w:val="0"/>
            <w:vAlign w:val="top"/>
          </w:tcPr>
          <w:p>
            <w:pPr>
              <w:pStyle w:val="32"/>
              <w:rPr>
                <w:rFonts w:ascii="宋体" w:hAnsi="宋体" w:eastAsia="宋体" w:cs="宋体"/>
                <w:sz w:val="24"/>
                <w:szCs w:val="24"/>
                <w:lang w:val="en-US" w:eastAsia="uk-UA" w:bidi="ar-SA"/>
              </w:rPr>
            </w:pPr>
          </w:p>
        </w:tc>
        <w:tc>
          <w:tcPr>
            <w:tcW w:w="952"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6" w:type="dxa"/>
            <w:noWrap w:val="0"/>
            <w:vAlign w:val="top"/>
          </w:tcPr>
          <w:p>
            <w:pPr>
              <w:pStyle w:val="32"/>
              <w:spacing w:before="90"/>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3</w:t>
            </w:r>
          </w:p>
        </w:tc>
        <w:tc>
          <w:tcPr>
            <w:tcW w:w="3465" w:type="dxa"/>
            <w:noWrap w:val="0"/>
            <w:vAlign w:val="top"/>
          </w:tcPr>
          <w:p>
            <w:pPr>
              <w:pStyle w:val="32"/>
              <w:spacing w:before="90"/>
              <w:ind w:left="108" w:leftChars="0"/>
              <w:rPr>
                <w:rFonts w:ascii="宋体" w:hAnsi="宋体" w:eastAsia="宋体" w:cs="宋体"/>
                <w:sz w:val="21"/>
                <w:szCs w:val="24"/>
                <w:lang w:val="en-US" w:eastAsia="uk-UA" w:bidi="ar-SA"/>
              </w:rPr>
            </w:pPr>
            <w:r>
              <w:rPr>
                <w:rFonts w:hint="eastAsia" w:ascii="宋体" w:hAnsi="宋体" w:eastAsia="宋体" w:cs="宋体"/>
                <w:sz w:val="21"/>
              </w:rPr>
              <w:t>二、公务用车购置及运维费</w:t>
            </w:r>
          </w:p>
        </w:tc>
        <w:tc>
          <w:tcPr>
            <w:tcW w:w="1026" w:type="dxa"/>
            <w:noWrap w:val="0"/>
            <w:vAlign w:val="top"/>
          </w:tcPr>
          <w:p>
            <w:pPr>
              <w:pStyle w:val="32"/>
              <w:spacing w:before="90"/>
              <w:ind w:right="92" w:rightChars="0"/>
              <w:jc w:val="right"/>
              <w:rPr>
                <w:rFonts w:ascii="宋体" w:hAnsi="宋体" w:eastAsia="宋体" w:cs="宋体"/>
                <w:sz w:val="21"/>
                <w:szCs w:val="24"/>
                <w:lang w:val="en-US" w:eastAsia="uk-UA" w:bidi="ar-SA"/>
              </w:rPr>
            </w:pPr>
          </w:p>
        </w:tc>
        <w:tc>
          <w:tcPr>
            <w:tcW w:w="2334" w:type="dxa"/>
            <w:noWrap w:val="0"/>
            <w:vAlign w:val="top"/>
          </w:tcPr>
          <w:p>
            <w:pPr>
              <w:pStyle w:val="32"/>
              <w:spacing w:before="90"/>
              <w:ind w:right="92" w:rightChars="0"/>
              <w:jc w:val="right"/>
              <w:rPr>
                <w:rFonts w:ascii="宋体" w:hAnsi="宋体" w:eastAsia="宋体" w:cs="宋体"/>
                <w:sz w:val="21"/>
                <w:szCs w:val="24"/>
                <w:lang w:val="en-US" w:eastAsia="uk-UA" w:bidi="ar-SA"/>
              </w:rPr>
            </w:pPr>
          </w:p>
        </w:tc>
        <w:tc>
          <w:tcPr>
            <w:tcW w:w="952"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6" w:type="dxa"/>
            <w:noWrap w:val="0"/>
            <w:vAlign w:val="top"/>
          </w:tcPr>
          <w:p>
            <w:pPr>
              <w:pStyle w:val="32"/>
              <w:spacing w:before="89"/>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4</w:t>
            </w:r>
          </w:p>
        </w:tc>
        <w:tc>
          <w:tcPr>
            <w:tcW w:w="3465" w:type="dxa"/>
            <w:noWrap w:val="0"/>
            <w:vAlign w:val="top"/>
          </w:tcPr>
          <w:p>
            <w:pPr>
              <w:pStyle w:val="32"/>
              <w:spacing w:before="89"/>
              <w:ind w:left="528" w:leftChars="0"/>
              <w:rPr>
                <w:rFonts w:ascii="宋体" w:hAnsi="宋体" w:eastAsia="宋体" w:cs="宋体"/>
                <w:sz w:val="21"/>
                <w:szCs w:val="24"/>
                <w:lang w:val="en-US" w:eastAsia="uk-UA" w:bidi="ar-SA"/>
              </w:rPr>
            </w:pPr>
            <w:r>
              <w:rPr>
                <w:rFonts w:hint="eastAsia" w:ascii="宋体" w:hAnsi="宋体" w:eastAsia="宋体" w:cs="宋体"/>
                <w:sz w:val="21"/>
              </w:rPr>
              <w:t>其中：公务用车购置费</w:t>
            </w:r>
          </w:p>
        </w:tc>
        <w:tc>
          <w:tcPr>
            <w:tcW w:w="1026" w:type="dxa"/>
            <w:noWrap w:val="0"/>
            <w:vAlign w:val="top"/>
          </w:tcPr>
          <w:p>
            <w:pPr>
              <w:pStyle w:val="32"/>
              <w:rPr>
                <w:rFonts w:ascii="宋体" w:hAnsi="宋体" w:eastAsia="宋体" w:cs="宋体"/>
                <w:sz w:val="24"/>
                <w:szCs w:val="24"/>
                <w:lang w:val="en-US" w:eastAsia="uk-UA" w:bidi="ar-SA"/>
              </w:rPr>
            </w:pPr>
          </w:p>
        </w:tc>
        <w:tc>
          <w:tcPr>
            <w:tcW w:w="2334" w:type="dxa"/>
            <w:noWrap w:val="0"/>
            <w:vAlign w:val="top"/>
          </w:tcPr>
          <w:p>
            <w:pPr>
              <w:pStyle w:val="32"/>
              <w:rPr>
                <w:rFonts w:ascii="宋体" w:hAnsi="宋体" w:eastAsia="宋体" w:cs="宋体"/>
                <w:sz w:val="24"/>
                <w:szCs w:val="24"/>
                <w:lang w:val="en-US" w:eastAsia="uk-UA" w:bidi="ar-SA"/>
              </w:rPr>
            </w:pPr>
          </w:p>
        </w:tc>
        <w:tc>
          <w:tcPr>
            <w:tcW w:w="952"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6" w:type="dxa"/>
            <w:noWrap w:val="0"/>
            <w:vAlign w:val="top"/>
          </w:tcPr>
          <w:p>
            <w:pPr>
              <w:pStyle w:val="32"/>
              <w:spacing w:before="90"/>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5</w:t>
            </w:r>
          </w:p>
        </w:tc>
        <w:tc>
          <w:tcPr>
            <w:tcW w:w="3465" w:type="dxa"/>
            <w:noWrap w:val="0"/>
            <w:vAlign w:val="top"/>
          </w:tcPr>
          <w:p>
            <w:pPr>
              <w:pStyle w:val="32"/>
              <w:spacing w:before="90"/>
              <w:ind w:left="1157" w:leftChars="0"/>
              <w:rPr>
                <w:rFonts w:ascii="宋体" w:hAnsi="宋体" w:eastAsia="宋体" w:cs="宋体"/>
                <w:sz w:val="21"/>
                <w:szCs w:val="24"/>
                <w:lang w:val="en-US" w:eastAsia="uk-UA" w:bidi="ar-SA"/>
              </w:rPr>
            </w:pPr>
            <w:r>
              <w:rPr>
                <w:rFonts w:hint="eastAsia" w:ascii="宋体" w:hAnsi="宋体" w:eastAsia="宋体" w:cs="宋体"/>
                <w:sz w:val="21"/>
              </w:rPr>
              <w:t>公务用车运行维护费</w:t>
            </w:r>
          </w:p>
        </w:tc>
        <w:tc>
          <w:tcPr>
            <w:tcW w:w="1026" w:type="dxa"/>
            <w:noWrap w:val="0"/>
            <w:vAlign w:val="top"/>
          </w:tcPr>
          <w:p>
            <w:pPr>
              <w:pStyle w:val="32"/>
              <w:spacing w:before="90"/>
              <w:ind w:right="92" w:rightChars="0"/>
              <w:jc w:val="right"/>
              <w:rPr>
                <w:rFonts w:ascii="宋体" w:hAnsi="宋体" w:eastAsia="宋体" w:cs="宋体"/>
                <w:sz w:val="21"/>
                <w:szCs w:val="24"/>
                <w:lang w:val="en-US" w:eastAsia="uk-UA" w:bidi="ar-SA"/>
              </w:rPr>
            </w:pPr>
          </w:p>
        </w:tc>
        <w:tc>
          <w:tcPr>
            <w:tcW w:w="2334" w:type="dxa"/>
            <w:noWrap w:val="0"/>
            <w:vAlign w:val="top"/>
          </w:tcPr>
          <w:p>
            <w:pPr>
              <w:pStyle w:val="32"/>
              <w:spacing w:before="90"/>
              <w:ind w:right="92" w:rightChars="0"/>
              <w:jc w:val="right"/>
              <w:rPr>
                <w:rFonts w:ascii="宋体" w:hAnsi="宋体" w:eastAsia="宋体" w:cs="宋体"/>
                <w:sz w:val="21"/>
                <w:szCs w:val="24"/>
                <w:lang w:val="en-US" w:eastAsia="uk-UA" w:bidi="ar-SA"/>
              </w:rPr>
            </w:pPr>
          </w:p>
        </w:tc>
        <w:tc>
          <w:tcPr>
            <w:tcW w:w="952"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6" w:type="dxa"/>
            <w:noWrap w:val="0"/>
            <w:vAlign w:val="top"/>
          </w:tcPr>
          <w:p>
            <w:pPr>
              <w:pStyle w:val="32"/>
              <w:spacing w:before="14" w:line="385" w:lineRule="exact"/>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6</w:t>
            </w:r>
          </w:p>
        </w:tc>
        <w:tc>
          <w:tcPr>
            <w:tcW w:w="3465" w:type="dxa"/>
            <w:noWrap w:val="0"/>
            <w:vAlign w:val="top"/>
          </w:tcPr>
          <w:p>
            <w:pPr>
              <w:pStyle w:val="32"/>
              <w:spacing w:before="14" w:line="385" w:lineRule="exact"/>
              <w:ind w:left="108" w:leftChars="0"/>
              <w:rPr>
                <w:rFonts w:ascii="宋体" w:hAnsi="宋体" w:eastAsia="宋体" w:cs="宋体"/>
                <w:sz w:val="21"/>
                <w:szCs w:val="24"/>
                <w:lang w:val="en-US" w:eastAsia="uk-UA" w:bidi="ar-SA"/>
              </w:rPr>
            </w:pPr>
            <w:r>
              <w:rPr>
                <w:rFonts w:hint="eastAsia" w:ascii="宋体" w:hAnsi="宋体" w:eastAsia="宋体" w:cs="宋体"/>
                <w:sz w:val="21"/>
              </w:rPr>
              <w:t>三、公务接待费</w:t>
            </w:r>
          </w:p>
        </w:tc>
        <w:tc>
          <w:tcPr>
            <w:tcW w:w="1026" w:type="dxa"/>
            <w:noWrap w:val="0"/>
            <w:vAlign w:val="top"/>
          </w:tcPr>
          <w:p>
            <w:pPr>
              <w:pStyle w:val="32"/>
              <w:spacing w:before="14" w:line="385" w:lineRule="exact"/>
              <w:ind w:right="92" w:rightChars="0"/>
              <w:jc w:val="right"/>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0.04</w:t>
            </w:r>
          </w:p>
        </w:tc>
        <w:tc>
          <w:tcPr>
            <w:tcW w:w="2334" w:type="dxa"/>
            <w:noWrap w:val="0"/>
            <w:vAlign w:val="top"/>
          </w:tcPr>
          <w:p>
            <w:pPr>
              <w:pStyle w:val="32"/>
              <w:spacing w:before="14" w:line="385" w:lineRule="exact"/>
              <w:ind w:right="92" w:rightChars="0"/>
              <w:jc w:val="right"/>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0.04</w:t>
            </w:r>
          </w:p>
        </w:tc>
        <w:tc>
          <w:tcPr>
            <w:tcW w:w="952" w:type="dxa"/>
            <w:noWrap w:val="0"/>
            <w:vAlign w:val="center"/>
          </w:tcPr>
          <w:p>
            <w:pPr>
              <w:pStyle w:val="14"/>
            </w:pPr>
          </w:p>
        </w:tc>
        <w:tc>
          <w:tcPr>
            <w:tcW w:w="1643" w:type="dxa"/>
            <w:noWrap w:val="0"/>
            <w:vAlign w:val="center"/>
          </w:tcPr>
          <w:p>
            <w:pPr>
              <w:pStyle w:val="14"/>
            </w:pPr>
          </w:p>
        </w:tc>
      </w:tr>
    </w:tbl>
    <w:p>
      <w:pPr>
        <w:spacing w:before="0" w:after="0" w:line="240" w:lineRule="auto"/>
        <w:ind w:firstLine="0"/>
        <w:jc w:val="center"/>
        <w:outlineLvl w:val="4"/>
        <w:rPr>
          <w:rFonts w:hint="eastAsia" w:ascii="方正仿宋简体" w:hAnsi="方正仿宋简体" w:eastAsia="方正仿宋简体" w:cs="方正仿宋简体"/>
          <w:b w:val="0"/>
          <w:color w:val="000000"/>
          <w:sz w:val="30"/>
          <w:szCs w:val="30"/>
          <w:lang w:eastAsia="zh-CN"/>
        </w:rPr>
      </w:pPr>
    </w:p>
    <w:p>
      <w:pPr>
        <w:numPr>
          <w:ilvl w:val="0"/>
          <w:numId w:val="0"/>
        </w:numPr>
        <w:spacing w:before="0" w:after="0" w:line="240" w:lineRule="auto"/>
        <w:ind w:leftChars="0"/>
        <w:jc w:val="center"/>
        <w:outlineLvl w:val="4"/>
        <w:rPr>
          <w:rFonts w:hint="eastAsia" w:ascii="方正小标宋_GBK" w:hAnsi="方正小标宋_GBK" w:eastAsia="方正小标宋_GBK" w:cs="方正小标宋_GBK"/>
          <w:b w:val="0"/>
          <w:color w:val="000000"/>
          <w:sz w:val="44"/>
          <w:lang w:val="en-US" w:eastAsia="zh-CN"/>
        </w:rPr>
      </w:pPr>
    </w:p>
    <w:p>
      <w:pPr>
        <w:numPr>
          <w:ilvl w:val="0"/>
          <w:numId w:val="0"/>
        </w:numPr>
        <w:spacing w:before="0" w:after="0" w:line="240" w:lineRule="auto"/>
        <w:ind w:leftChars="0"/>
        <w:jc w:val="center"/>
        <w:outlineLvl w:val="4"/>
        <w:rPr>
          <w:rFonts w:hint="eastAsia" w:ascii="方正小标宋_GBK" w:hAnsi="方正小标宋_GBK" w:eastAsia="方正小标宋_GBK" w:cs="方正小标宋_GBK"/>
          <w:b w:val="0"/>
          <w:color w:val="000000"/>
          <w:sz w:val="44"/>
          <w:lang w:val="en-US" w:eastAsia="zh-CN"/>
        </w:rPr>
      </w:pPr>
    </w:p>
    <w:p>
      <w:pPr>
        <w:numPr>
          <w:ilvl w:val="0"/>
          <w:numId w:val="0"/>
        </w:numPr>
        <w:spacing w:before="0" w:after="0" w:line="240" w:lineRule="auto"/>
        <w:ind w:leftChars="0"/>
        <w:jc w:val="center"/>
        <w:outlineLvl w:val="4"/>
      </w:pPr>
      <w:r>
        <w:rPr>
          <w:rFonts w:hint="eastAsia" w:ascii="方正小标宋_GBK" w:hAnsi="方正小标宋_GBK" w:eastAsia="方正小标宋_GBK" w:cs="方正小标宋_GBK"/>
          <w:b w:val="0"/>
          <w:color w:val="000000"/>
          <w:sz w:val="44"/>
          <w:lang w:val="en-US" w:eastAsia="zh-CN"/>
        </w:rPr>
        <w:t xml:space="preserve">第二部分   </w:t>
      </w:r>
      <w:r>
        <w:rPr>
          <w:rFonts w:ascii="方正小标宋_GBK" w:hAnsi="方正小标宋_GBK" w:eastAsia="方正小标宋_GBK" w:cs="方正小标宋_GBK"/>
          <w:b w:val="0"/>
          <w:color w:val="000000"/>
          <w:sz w:val="44"/>
        </w:rPr>
        <w:t>保定市满城区人力资源和社会保障局(供养人员)</w:t>
      </w:r>
    </w:p>
    <w:p>
      <w:pPr>
        <w:numPr>
          <w:ilvl w:val="0"/>
          <w:numId w:val="0"/>
        </w:numPr>
        <w:spacing w:before="0" w:after="0" w:line="240" w:lineRule="auto"/>
        <w:ind w:leftChars="0"/>
        <w:jc w:val="center"/>
        <w:outlineLvl w:val="4"/>
      </w:pPr>
      <w:r>
        <w:rPr>
          <w:rFonts w:ascii="方正小标宋_GBK" w:hAnsi="方正小标宋_GBK" w:eastAsia="方正小标宋_GBK" w:cs="方正小标宋_GBK"/>
          <w:b w:val="0"/>
          <w:color w:val="000000"/>
          <w:sz w:val="44"/>
        </w:rPr>
        <w:t>202</w:t>
      </w:r>
      <w:r>
        <w:rPr>
          <w:rFonts w:hint="eastAsia" w:ascii="方正小标宋_GBK" w:hAnsi="方正小标宋_GBK" w:eastAsia="方正小标宋_GBK" w:cs="方正小标宋_GBK"/>
          <w:b w:val="0"/>
          <w:color w:val="000000"/>
          <w:sz w:val="44"/>
          <w:lang w:val="en-US" w:eastAsia="zh-CN"/>
        </w:rPr>
        <w:t>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按照《预算法》、《地方预决算公开操作规程》和《关于进一步推进预算公开工作的实施意见》规定，现将保定市满城区人力资源和社会保障局(供养人员)202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hint="eastAsia" w:ascii="黑体" w:hAnsi="黑体" w:eastAsia="黑体" w:cs="黑体"/>
          <w:b w:val="0"/>
          <w:bCs/>
        </w:rPr>
      </w:pPr>
      <w:r>
        <w:rPr>
          <w:rFonts w:hint="eastAsia" w:ascii="黑体" w:hAnsi="黑体" w:eastAsia="黑体" w:cs="黑体"/>
          <w:b/>
          <w:bCs w:val="0"/>
          <w:color w:val="000000"/>
          <w:sz w:val="32"/>
        </w:rPr>
        <w:t>单位职责：</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（一）拟订全区人力资源和社会保障事业发展政策、规划；负责全区人力资源和社会保障的宣传和舆情研究。</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拟订人力资源市场发展规划和人力资源流动政策，建立统一规范的人力资源市场，促进人力资源合理流动、有效配置；拟定人员（不含公务员）调配政策和特殊人员安置政策。参与拟定干部人才援派及管理政策并组织实施。</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负责促进就业工作，拟订统筹城乡的就业发展规划和政策，完善公共就业服务体系，拟订就业援助制度，完善职业资格制度，统筹建立面向城乡劳动者的职业培训制度，牵头落实高校毕业生就业政策，指导非师范类大中专毕业生、毕业研究生就业工作。会同有关部门拟订高技能人才、农村实用人才培养和激励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统筹推进建立覆盖全区城乡的多层次社会保障体系。贯彻落实养老、失业、工伤等社会保险及其补充保险政策标准。贯彻落实养老保险省级统筹办法和全省统一的养老、失业、工伤保险关系转续办法和基金统筹办法，贯彻落实养老、失业、工伤等社会保险及其补充保险基金管理和监督制度，编制相关社会保险基金预决算草案，贯彻落实企业年金和职业年金政策，贯彻落实相关社会保险基金投资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（五）负责就业、失业和相关社会保险基金预测预警和信息引导，拟定应对预案，实施预防、调节和控制，保持就业形势稳定和社会保险基金总体收支平衡。</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六）会同有关部门拟订全区事业单位人员工资收入分配实施办法，核准和监督国有企业管理人员薪酬水平，落实最低工资制度，规范收入分配秩序。建立全区事业单位人员工资决定、正常增长和支付保障机制。组织实施和监督检查企事业人员福利和离退休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七）拟定人才工作有关目标，参与全区人才工作的指导、组织、协调和管理，承办有关人才工作。推动建立健全市场化、社会化的人才管理服务体系。负责人事考试工作。负责人才分类评价机制推进实施，牵头推进深化职称制度改革，落实专业技术人员管理、继续教育和博士后管理等政策，负责高层次专业技术人才选拔和培养，拟定吸引留学人员来满（回国）工作或定居政策。组织实施技能人才培养、评价、使用和激励制度。完善职业资格制度，健全职业技能多元化评价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八）研究拟定全区事业单位人员宏观管理政策，会同有关部门指导事业单位人事制度改革，按照管理权限制定事业单位招聘计划，负责规范事业单位岗位设置、公开招聘、聘用等人事综合管理工作，合理控制财政供养人员增长，落实事业单位工作人员和机关工勤人员管理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（九）会同有关部门拟定农民工综合性政策和规划，推动相关政策落实，协调解决重点难点问题，维护农民工合法权益。</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贯彻落实劳动、人事争议调解仲裁制度和劳动关系政策，完善劳动关系协商协调机制，贯彻落实职工工作时间、休息休假和假期相关政策，贯彻落实消除非法使用童工政策和女工、未成年工的特殊劳动保护政策，组织实施劳动监察，协调劳动维权工作，依法查处违法案件。</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（十一）负责规划和管理全区职业培训机构。</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（十二）负责全区评比达标表彰和创建示范工作的综合管理、审核备案、监督检查。组织指导区直各部门评比达标表彰活动。负责全区功勋荣誉表彰奖励获得者管理，落实享受待遇的相关政策。</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（十三）承办区委、区政府交办的其他事项。</w:t>
      </w:r>
    </w:p>
    <w:p>
      <w:pPr>
        <w:pStyle w:val="28"/>
        <w:rPr>
          <w:rFonts w:hint="eastAsia" w:ascii="黑体" w:hAnsi="黑体" w:eastAsia="黑体" w:cs="黑体"/>
          <w:b w:val="0"/>
          <w:bCs/>
        </w:rPr>
      </w:pPr>
    </w:p>
    <w:p>
      <w:pPr>
        <w:spacing w:before="0" w:after="0" w:line="240" w:lineRule="auto"/>
        <w:ind w:firstLine="640"/>
        <w:jc w:val="left"/>
        <w:outlineLvl w:val="9"/>
        <w:rPr>
          <w:rFonts w:hint="eastAsia" w:ascii="黑体" w:hAnsi="黑体" w:eastAsia="黑体" w:cs="黑体"/>
          <w:b w:val="0"/>
          <w:bCs/>
        </w:rPr>
      </w:pPr>
      <w:r>
        <w:rPr>
          <w:rFonts w:hint="eastAsia" w:ascii="黑体" w:hAnsi="黑体" w:eastAsia="黑体" w:cs="黑体"/>
          <w:b w:val="0"/>
          <w:bCs/>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9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693" w:type="dxa"/>
            <w:noWrap w:val="0"/>
            <w:vAlign w:val="center"/>
          </w:tcPr>
          <w:p>
            <w:pPr>
              <w:pStyle w:val="13"/>
            </w:pPr>
            <w:r>
              <w:t>单位名称</w:t>
            </w:r>
          </w:p>
        </w:tc>
        <w:tc>
          <w:tcPr>
            <w:tcW w:w="2464" w:type="dxa"/>
            <w:noWrap w:val="0"/>
            <w:vAlign w:val="center"/>
          </w:tcPr>
          <w:p>
            <w:pPr>
              <w:pStyle w:val="13"/>
            </w:pPr>
            <w:r>
              <w:t>单位性质</w:t>
            </w:r>
          </w:p>
        </w:tc>
        <w:tc>
          <w:tcPr>
            <w:tcW w:w="2464" w:type="dxa"/>
            <w:noWrap w:val="0"/>
            <w:vAlign w:val="center"/>
          </w:tcPr>
          <w:p>
            <w:pPr>
              <w:pStyle w:val="13"/>
            </w:pPr>
            <w:r>
              <w:t>单位规格</w:t>
            </w:r>
          </w:p>
        </w:tc>
        <w:tc>
          <w:tcPr>
            <w:tcW w:w="2464"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3" w:type="dxa"/>
            <w:noWrap w:val="0"/>
            <w:vAlign w:val="center"/>
          </w:tcPr>
          <w:p>
            <w:pPr>
              <w:pStyle w:val="15"/>
            </w:pPr>
            <w:r>
              <w:t>保定市满城区人力资源和社会保障局(供养人员)</w:t>
            </w:r>
          </w:p>
        </w:tc>
        <w:tc>
          <w:tcPr>
            <w:tcW w:w="2464" w:type="dxa"/>
            <w:noWrap w:val="0"/>
            <w:vAlign w:val="center"/>
          </w:tcPr>
          <w:p>
            <w:pPr>
              <w:pStyle w:val="16"/>
            </w:pPr>
            <w:r>
              <w:t>事业</w:t>
            </w:r>
          </w:p>
        </w:tc>
        <w:tc>
          <w:tcPr>
            <w:tcW w:w="2464" w:type="dxa"/>
            <w:noWrap w:val="0"/>
            <w:vAlign w:val="center"/>
          </w:tcPr>
          <w:p>
            <w:pPr>
              <w:pStyle w:val="16"/>
            </w:pPr>
            <w:r>
              <w:t>正科级</w:t>
            </w:r>
          </w:p>
        </w:tc>
        <w:tc>
          <w:tcPr>
            <w:tcW w:w="2464" w:type="dxa"/>
            <w:noWrap w:val="0"/>
            <w:vAlign w:val="center"/>
          </w:tcPr>
          <w:p>
            <w:pPr>
              <w:pStyle w:val="16"/>
              <w:rPr>
                <w:rFonts w:hint="eastAsia" w:eastAsia="方正书宋_GBK"/>
                <w:lang w:eastAsia="zh-CN"/>
              </w:rPr>
            </w:pPr>
            <w:r>
              <w:rPr>
                <w:rFonts w:hint="eastAsia"/>
                <w:lang w:eastAsia="zh-CN"/>
              </w:rPr>
              <w:t>财政性基本保障</w:t>
            </w:r>
          </w:p>
        </w:tc>
      </w:tr>
    </w:tbl>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按照预算管理有关规定，目前我省单位预算的编制实行综合预算管理，即全部收入和支出都反映在预算中。保定市满城区人力资源和社会保障局</w:t>
      </w:r>
      <w:r>
        <w:rPr>
          <w:rFonts w:hint="eastAsia" w:ascii="Times New Roman" w:hAnsi="Times New Roman" w:eastAsia="方正仿宋_GBK" w:cs="Times New Roman"/>
          <w:b w:val="0"/>
          <w:color w:val="000000"/>
          <w:sz w:val="28"/>
          <w:lang w:eastAsia="zh-CN"/>
        </w:rPr>
        <w:t>（供养人员）</w:t>
      </w:r>
      <w:r>
        <w:rPr>
          <w:rFonts w:hint="eastAsia" w:ascii="Times New Roman" w:hAnsi="Times New Roman" w:eastAsia="方正仿宋_GBK" w:cs="Times New Roman"/>
          <w:b w:val="0"/>
          <w:color w:val="000000"/>
          <w:sz w:val="28"/>
        </w:rPr>
        <w:t>的收支包含在</w:t>
      </w: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预算中。</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2"/>
        <w:rPr>
          <w:rFonts w:hint="eastAsia" w:ascii="黑体" w:hAnsi="黑体" w:eastAsia="黑体" w:cs="黑体"/>
          <w:color w:val="000000"/>
          <w:sz w:val="32"/>
        </w:rPr>
      </w:pPr>
      <w:r>
        <w:rPr>
          <w:rFonts w:hint="eastAsia" w:ascii="黑体" w:hAnsi="黑体" w:eastAsia="黑体" w:cs="黑体"/>
          <w:color w:val="000000"/>
          <w:sz w:val="32"/>
        </w:rPr>
        <w:t>1、收入说明</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反映本</w:t>
      </w: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当年全部收入。202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 xml:space="preserve"> 年预算收入</w:t>
      </w:r>
      <w:r>
        <w:rPr>
          <w:rFonts w:hint="eastAsia" w:eastAsia="方正仿宋_GBK" w:cs="Times New Roman"/>
          <w:b w:val="0"/>
          <w:color w:val="000000"/>
          <w:sz w:val="28"/>
          <w:lang w:val="en-US" w:eastAsia="zh-CN"/>
        </w:rPr>
        <w:t>299</w:t>
      </w:r>
      <w:r>
        <w:rPr>
          <w:rFonts w:hint="eastAsia" w:ascii="Times New Roman" w:hAnsi="Times New Roman" w:eastAsia="方正仿宋_GBK" w:cs="Times New Roman"/>
          <w:b w:val="0"/>
          <w:color w:val="000000"/>
          <w:sz w:val="28"/>
        </w:rPr>
        <w:t xml:space="preserve">万元，其中：一般公共预算收入 </w:t>
      </w:r>
      <w:r>
        <w:rPr>
          <w:rFonts w:hint="eastAsia" w:eastAsia="方正仿宋_GBK" w:cs="Times New Roman"/>
          <w:b w:val="0"/>
          <w:color w:val="000000"/>
          <w:sz w:val="28"/>
          <w:lang w:val="en-US" w:eastAsia="zh-CN"/>
        </w:rPr>
        <w:t>299</w:t>
      </w:r>
      <w:r>
        <w:rPr>
          <w:rFonts w:hint="eastAsia" w:ascii="Times New Roman" w:hAnsi="Times New Roman" w:eastAsia="方正仿宋_GBK" w:cs="Times New Roman"/>
          <w:b w:val="0"/>
          <w:color w:val="000000"/>
          <w:sz w:val="28"/>
        </w:rPr>
        <w:t xml:space="preserve"> 万元，</w:t>
      </w:r>
      <w:r>
        <w:rPr>
          <w:rFonts w:hint="eastAsia" w:ascii="Times New Roman" w:hAnsi="Times New Roman" w:eastAsia="方正仿宋_GBK" w:cs="Times New Roman"/>
          <w:b w:val="0"/>
          <w:color w:val="000000"/>
          <w:sz w:val="28"/>
          <w:lang w:eastAsia="zh-CN"/>
        </w:rPr>
        <w:t>政府性</w:t>
      </w:r>
      <w:r>
        <w:rPr>
          <w:rFonts w:hint="eastAsia" w:ascii="Times New Roman" w:hAnsi="Times New Roman" w:eastAsia="方正仿宋_GBK" w:cs="Times New Roman"/>
          <w:b w:val="0"/>
          <w:color w:val="000000"/>
          <w:sz w:val="28"/>
        </w:rPr>
        <w:t xml:space="preserve">基金预算收入 </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万元，国有资本经营预算收入 0 万元，财政专户核拨收入 0 万元，单位资金收入 0 万元，上年结转结余 0 万元。</w:t>
      </w:r>
    </w:p>
    <w:p>
      <w:pPr>
        <w:keepNext w:val="0"/>
        <w:keepLines w:val="0"/>
        <w:pageBreakBefore w:val="0"/>
        <w:widowControl/>
        <w:numPr>
          <w:ilvl w:val="0"/>
          <w:numId w:val="6"/>
        </w:numPr>
        <w:kinsoku/>
        <w:wordWrap/>
        <w:overflowPunct/>
        <w:topLinePunct w:val="0"/>
        <w:autoSpaceDE/>
        <w:autoSpaceDN/>
        <w:bidi w:val="0"/>
        <w:adjustRightInd/>
        <w:snapToGrid/>
        <w:spacing w:before="10" w:after="10" w:line="560" w:lineRule="exact"/>
        <w:ind w:firstLine="641"/>
        <w:jc w:val="left"/>
        <w:textAlignment w:val="auto"/>
        <w:outlineLvl w:val="2"/>
        <w:rPr>
          <w:rFonts w:hint="eastAsia" w:ascii="黑体" w:hAnsi="黑体" w:eastAsia="黑体" w:cs="黑体"/>
          <w:color w:val="000000"/>
          <w:sz w:val="32"/>
        </w:rPr>
      </w:pPr>
      <w:r>
        <w:rPr>
          <w:rFonts w:hint="eastAsia" w:ascii="黑体" w:hAnsi="黑体" w:eastAsia="黑体" w:cs="黑体"/>
          <w:color w:val="000000"/>
          <w:sz w:val="32"/>
        </w:rPr>
        <w:t>支出说明</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560" w:firstLineChars="200"/>
        <w:jc w:val="left"/>
        <w:textAlignment w:val="auto"/>
        <w:outlineLvl w:val="2"/>
        <w:rPr>
          <w:rFonts w:hint="eastAsia" w:ascii="方正仿宋简体" w:hAnsi="方正仿宋简体" w:eastAsia="方正仿宋简体" w:cs="方正仿宋简体"/>
          <w:sz w:val="32"/>
          <w:szCs w:val="32"/>
        </w:rPr>
      </w:pPr>
      <w:r>
        <w:rPr>
          <w:rFonts w:hint="eastAsia" w:ascii="Times New Roman" w:hAnsi="Times New Roman" w:eastAsia="方正仿宋_GBK" w:cs="Times New Roman"/>
          <w:b w:val="0"/>
          <w:color w:val="000000"/>
          <w:sz w:val="28"/>
        </w:rPr>
        <w:t>收支预算总表支出栏、基本支出表、项目支出表按经济分类和支出功能分类科目编制，反映保定市满城区</w:t>
      </w:r>
      <w:r>
        <w:rPr>
          <w:rFonts w:hint="eastAsia" w:ascii="Times New Roman" w:hAnsi="Times New Roman" w:eastAsia="方正仿宋_GBK" w:cs="Times New Roman"/>
          <w:b w:val="0"/>
          <w:color w:val="000000"/>
          <w:sz w:val="28"/>
          <w:lang w:eastAsia="zh-CN"/>
        </w:rPr>
        <w:t>人力资源和社会保障局</w:t>
      </w:r>
      <w:r>
        <w:rPr>
          <w:rFonts w:hint="eastAsia" w:ascii="Times New Roman" w:hAnsi="Times New Roman" w:eastAsia="方正仿宋_GBK" w:cs="Times New Roman"/>
          <w:b w:val="0"/>
          <w:color w:val="000000"/>
          <w:sz w:val="28"/>
        </w:rPr>
        <w:t>年度</w:t>
      </w: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预算中支出预算的总体情况。202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年支出预算</w:t>
      </w:r>
      <w:r>
        <w:rPr>
          <w:rFonts w:hint="eastAsia" w:eastAsia="方正仿宋_GBK" w:cs="Times New Roman"/>
          <w:b w:val="0"/>
          <w:color w:val="000000"/>
          <w:sz w:val="28"/>
          <w:lang w:val="en-US" w:eastAsia="zh-CN"/>
        </w:rPr>
        <w:t>299</w:t>
      </w:r>
      <w:r>
        <w:rPr>
          <w:rFonts w:hint="eastAsia" w:ascii="Times New Roman" w:hAnsi="Times New Roman" w:eastAsia="方正仿宋_GBK" w:cs="Times New Roman"/>
          <w:b w:val="0"/>
          <w:color w:val="000000"/>
          <w:sz w:val="28"/>
        </w:rPr>
        <w:t>万元，其中基本支出</w:t>
      </w:r>
      <w:r>
        <w:rPr>
          <w:rFonts w:hint="eastAsia" w:eastAsia="方正仿宋_GBK" w:cs="Times New Roman"/>
          <w:b w:val="0"/>
          <w:color w:val="000000"/>
          <w:sz w:val="28"/>
          <w:lang w:val="en-US" w:eastAsia="zh-CN"/>
        </w:rPr>
        <w:t>299</w:t>
      </w:r>
      <w:r>
        <w:rPr>
          <w:rFonts w:hint="eastAsia" w:ascii="Times New Roman" w:hAnsi="Times New Roman" w:eastAsia="方正仿宋_GBK" w:cs="Times New Roman"/>
          <w:b w:val="0"/>
          <w:color w:val="000000"/>
          <w:sz w:val="28"/>
        </w:rPr>
        <w:t xml:space="preserve">万元，包括人员经费 </w:t>
      </w:r>
      <w:r>
        <w:rPr>
          <w:rFonts w:hint="eastAsia" w:eastAsia="方正仿宋_GBK" w:cs="Times New Roman"/>
          <w:b w:val="0"/>
          <w:color w:val="000000"/>
          <w:sz w:val="28"/>
          <w:lang w:val="en-US" w:eastAsia="zh-CN"/>
        </w:rPr>
        <w:t>296.89</w:t>
      </w:r>
      <w:r>
        <w:rPr>
          <w:rFonts w:hint="eastAsia" w:ascii="Times New Roman" w:hAnsi="Times New Roman" w:eastAsia="方正仿宋_GBK" w:cs="Times New Roman"/>
          <w:b w:val="0"/>
          <w:color w:val="000000"/>
          <w:sz w:val="28"/>
        </w:rPr>
        <w:t xml:space="preserve"> 万元和日常公用经费</w:t>
      </w:r>
      <w:r>
        <w:rPr>
          <w:rFonts w:hint="eastAsia" w:eastAsia="方正仿宋_GBK" w:cs="Times New Roman"/>
          <w:b w:val="0"/>
          <w:color w:val="000000"/>
          <w:sz w:val="28"/>
          <w:lang w:val="en-US" w:eastAsia="zh-CN"/>
        </w:rPr>
        <w:t>2.11</w:t>
      </w:r>
      <w:r>
        <w:rPr>
          <w:rFonts w:hint="eastAsia" w:ascii="Times New Roman" w:hAnsi="Times New Roman" w:eastAsia="方正仿宋_GBK" w:cs="Times New Roman"/>
          <w:b w:val="0"/>
          <w:color w:val="000000"/>
          <w:sz w:val="28"/>
        </w:rPr>
        <w:t>万元；项目支出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 xml:space="preserve"> 万元。</w:t>
      </w:r>
    </w:p>
    <w:p>
      <w:pPr>
        <w:keepNext w:val="0"/>
        <w:keepLines w:val="0"/>
        <w:pageBreakBefore w:val="0"/>
        <w:widowControl/>
        <w:kinsoku/>
        <w:wordWrap/>
        <w:overflowPunct/>
        <w:topLinePunct w:val="0"/>
        <w:autoSpaceDE/>
        <w:autoSpaceDN/>
        <w:bidi w:val="0"/>
        <w:adjustRightInd/>
        <w:snapToGrid/>
        <w:spacing w:before="0" w:beforeLines="50" w:after="0" w:afterLines="50" w:line="560" w:lineRule="exact"/>
        <w:ind w:firstLine="640" w:firstLineChars="200"/>
        <w:textAlignment w:val="auto"/>
        <w:rPr>
          <w:rFonts w:hint="eastAsia" w:ascii="宋体" w:hAnsi="宋体" w:eastAsia="宋体" w:cs="宋体"/>
          <w:sz w:val="32"/>
          <w:szCs w:val="32"/>
        </w:rPr>
      </w:pPr>
      <w:r>
        <w:rPr>
          <w:rFonts w:hint="eastAsia" w:ascii="黑体" w:hAnsi="黑体" w:eastAsia="黑体" w:cs="黑体"/>
          <w:color w:val="000000"/>
          <w:sz w:val="32"/>
          <w:lang w:val="en-US" w:eastAsia="zh-CN"/>
        </w:rPr>
        <w:t>3、</w:t>
      </w:r>
      <w:r>
        <w:rPr>
          <w:rFonts w:hint="eastAsia" w:ascii="黑体" w:hAnsi="黑体" w:eastAsia="黑体" w:cs="黑体"/>
          <w:color w:val="000000"/>
          <w:sz w:val="32"/>
        </w:rPr>
        <w:t>比上年增减情况</w:t>
      </w:r>
    </w:p>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rPr>
          <w:rFonts w:hint="eastAsia" w:eastAsia="方正仿宋_GBK" w:cs="Times New Roman"/>
          <w:b w:val="0"/>
          <w:color w:val="000000"/>
          <w:sz w:val="28"/>
          <w:lang w:val="en-US" w:eastAsia="zh-CN"/>
        </w:rPr>
      </w:pPr>
      <w:r>
        <w:rPr>
          <w:rFonts w:hint="eastAsia" w:eastAsia="方正仿宋_GBK" w:cs="Times New Roman"/>
          <w:b w:val="0"/>
          <w:color w:val="000000"/>
          <w:sz w:val="28"/>
          <w:lang w:eastAsia="zh-CN"/>
        </w:rPr>
        <w:t>由于</w:t>
      </w: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w:t>
      </w:r>
      <w:r>
        <w:rPr>
          <w:rFonts w:hint="eastAsia" w:eastAsia="方正仿宋_GBK" w:cs="Times New Roman"/>
          <w:b w:val="0"/>
          <w:color w:val="000000"/>
          <w:sz w:val="28"/>
          <w:lang w:eastAsia="zh-CN"/>
        </w:rPr>
        <w:t>公开为新增项，不能与</w:t>
      </w:r>
      <w:r>
        <w:rPr>
          <w:rFonts w:hint="eastAsia" w:eastAsia="方正仿宋_GBK" w:cs="Times New Roman"/>
          <w:b w:val="0"/>
          <w:color w:val="000000"/>
          <w:sz w:val="28"/>
          <w:lang w:val="en-US" w:eastAsia="zh-CN"/>
        </w:rPr>
        <w:t>2020年进行比较。</w:t>
      </w:r>
    </w:p>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pPr>
      <w:r>
        <w:rPr>
          <w:rFonts w:ascii="黑体" w:hAnsi="黑体" w:eastAsia="黑体" w:cs="黑体"/>
          <w:color w:val="000000"/>
          <w:sz w:val="32"/>
        </w:rPr>
        <w:t>三、机关运行经费安排情况</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lang w:val="en-US" w:eastAsia="uk-UA"/>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lang w:val="en-US" w:eastAsia="uk-UA"/>
        </w:rPr>
        <w:t>年我单位运行经费共计安排</w:t>
      </w:r>
      <w:r>
        <w:rPr>
          <w:rFonts w:hint="eastAsia" w:eastAsia="方正仿宋_GBK" w:cs="Times New Roman"/>
          <w:b w:val="0"/>
          <w:color w:val="000000"/>
          <w:sz w:val="28"/>
          <w:lang w:val="en-US" w:eastAsia="zh-CN"/>
        </w:rPr>
        <w:t>2.11</w:t>
      </w:r>
      <w:r>
        <w:rPr>
          <w:rFonts w:hint="eastAsia" w:ascii="Times New Roman" w:hAnsi="Times New Roman" w:eastAsia="方正仿宋_GBK" w:cs="Times New Roman"/>
          <w:b w:val="0"/>
          <w:color w:val="000000"/>
          <w:sz w:val="28"/>
          <w:lang w:val="en-US" w:eastAsia="uk-UA"/>
        </w:rPr>
        <w:t>万元，主要用于</w:t>
      </w:r>
      <w:r>
        <w:rPr>
          <w:rFonts w:hint="eastAsia" w:ascii="Times New Roman" w:hAnsi="Times New Roman" w:eastAsia="方正仿宋_GBK" w:cs="Times New Roman"/>
          <w:b w:val="0"/>
          <w:color w:val="000000"/>
          <w:sz w:val="28"/>
          <w:lang w:val="en-US" w:eastAsia="zh-CN"/>
        </w:rPr>
        <w:t>其他商品和服务、福利费</w:t>
      </w:r>
      <w:r>
        <w:rPr>
          <w:rFonts w:hint="eastAsia" w:ascii="Times New Roman" w:hAnsi="Times New Roman" w:eastAsia="方正仿宋_GBK" w:cs="Times New Roman"/>
          <w:b w:val="0"/>
          <w:color w:val="000000"/>
          <w:sz w:val="28"/>
          <w:lang w:val="en-US" w:eastAsia="uk-UA"/>
        </w:rPr>
        <w:t>等日常运行支出。</w:t>
      </w:r>
    </w:p>
    <w:p>
      <w:pPr>
        <w:keepNext w:val="0"/>
        <w:keepLines w:val="0"/>
        <w:pageBreakBefore w:val="0"/>
        <w:widowControl/>
        <w:kinsoku/>
        <w:wordWrap/>
        <w:overflowPunct/>
        <w:topLinePunct w:val="0"/>
        <w:autoSpaceDE/>
        <w:autoSpaceDN/>
        <w:bidi w:val="0"/>
        <w:adjustRightInd/>
        <w:snapToGrid/>
        <w:spacing w:before="10" w:after="10" w:line="560" w:lineRule="exact"/>
        <w:ind w:firstLine="640"/>
        <w:jc w:val="left"/>
        <w:textAlignment w:val="auto"/>
        <w:outlineLvl w:val="5"/>
      </w:pPr>
      <w:r>
        <w:rPr>
          <w:rFonts w:ascii="黑体" w:hAnsi="黑体" w:eastAsia="黑体" w:cs="黑体"/>
          <w:color w:val="000000"/>
          <w:sz w:val="32"/>
        </w:rPr>
        <w:t>四、财政拨款“三公”经费预算情况及增减变化原因</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lang w:val="en-US" w:eastAsia="uk-UA"/>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lang w:val="en-US" w:eastAsia="uk-UA"/>
        </w:rPr>
        <w:t>年，我单位财政拨款“三公”经费预算安排</w:t>
      </w:r>
      <w:r>
        <w:rPr>
          <w:rFonts w:hint="eastAsia" w:ascii="Times New Roman" w:hAnsi="Times New Roman" w:eastAsia="方正仿宋_GBK" w:cs="Times New Roman"/>
          <w:b w:val="0"/>
          <w:color w:val="000000"/>
          <w:sz w:val="28"/>
          <w:lang w:val="en-US" w:eastAsia="zh-CN"/>
        </w:rPr>
        <w:t>0</w:t>
      </w:r>
      <w:r>
        <w:rPr>
          <w:rFonts w:hint="eastAsia" w:eastAsia="方正仿宋_GBK" w:cs="Times New Roman"/>
          <w:b w:val="0"/>
          <w:color w:val="000000"/>
          <w:sz w:val="28"/>
          <w:lang w:val="en-US" w:eastAsia="zh-CN"/>
        </w:rPr>
        <w:t>.04</w:t>
      </w:r>
      <w:r>
        <w:rPr>
          <w:rFonts w:hint="eastAsia" w:ascii="Times New Roman" w:hAnsi="Times New Roman" w:eastAsia="方正仿宋_GBK" w:cs="Times New Roman"/>
          <w:b w:val="0"/>
          <w:color w:val="000000"/>
          <w:sz w:val="28"/>
          <w:lang w:val="en-US" w:eastAsia="uk-UA"/>
        </w:rPr>
        <w:t>万元，其中因公出国（境）费 0 万元；公务用车购置及运维费0万元（其中：公务用车购置费为0万元，公务用车运维费0万元)；公务接待费</w:t>
      </w:r>
      <w:r>
        <w:rPr>
          <w:rFonts w:hint="eastAsia" w:ascii="Times New Roman" w:hAnsi="Times New Roman" w:eastAsia="方正仿宋_GBK" w:cs="Times New Roman"/>
          <w:b w:val="0"/>
          <w:color w:val="000000"/>
          <w:sz w:val="28"/>
          <w:lang w:val="en-US" w:eastAsia="zh-CN"/>
        </w:rPr>
        <w:t>0</w:t>
      </w:r>
      <w:r>
        <w:rPr>
          <w:rFonts w:hint="eastAsia" w:eastAsia="方正仿宋_GBK" w:cs="Times New Roman"/>
          <w:b w:val="0"/>
          <w:color w:val="000000"/>
          <w:sz w:val="28"/>
          <w:lang w:val="en-US" w:eastAsia="zh-CN"/>
        </w:rPr>
        <w:t>.04</w:t>
      </w:r>
      <w:r>
        <w:rPr>
          <w:rFonts w:hint="eastAsia" w:ascii="Times New Roman" w:hAnsi="Times New Roman" w:eastAsia="方正仿宋_GBK" w:cs="Times New Roman"/>
          <w:b w:val="0"/>
          <w:color w:val="000000"/>
          <w:sz w:val="28"/>
          <w:lang w:val="en-US" w:eastAsia="uk-UA"/>
        </w:rPr>
        <w:t>万元。</w:t>
      </w:r>
      <w:r>
        <w:rPr>
          <w:rFonts w:hint="eastAsia" w:eastAsia="方正仿宋_GBK" w:cs="Times New Roman"/>
          <w:b w:val="0"/>
          <w:color w:val="000000"/>
          <w:sz w:val="28"/>
          <w:lang w:eastAsia="zh-CN"/>
        </w:rPr>
        <w:t>由于</w:t>
      </w: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w:t>
      </w:r>
      <w:r>
        <w:rPr>
          <w:rFonts w:hint="eastAsia" w:eastAsia="方正仿宋_GBK" w:cs="Times New Roman"/>
          <w:b w:val="0"/>
          <w:color w:val="000000"/>
          <w:sz w:val="28"/>
          <w:lang w:eastAsia="zh-CN"/>
        </w:rPr>
        <w:t>公开为新增项，不能与</w:t>
      </w:r>
      <w:r>
        <w:rPr>
          <w:rFonts w:hint="eastAsia" w:eastAsia="方正仿宋_GBK" w:cs="Times New Roman"/>
          <w:b w:val="0"/>
          <w:color w:val="000000"/>
          <w:sz w:val="28"/>
          <w:lang w:val="en-US" w:eastAsia="zh-CN"/>
        </w:rPr>
        <w:t>2020年进行比较。</w:t>
      </w:r>
    </w:p>
    <w:p>
      <w:pPr>
        <w:pStyle w:val="31"/>
      </w:pPr>
    </w:p>
    <w:p>
      <w:pPr>
        <w:pStyle w:val="31"/>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五、预算绩效信息</w:t>
      </w:r>
    </w:p>
    <w:tbl>
      <w:tblPr>
        <w:tblStyle w:val="7"/>
        <w:tblpPr w:leftFromText="180" w:rightFromText="180" w:vertAnchor="text" w:horzAnchor="page" w:tblpX="1169" w:tblpY="31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noWrap w:val="0"/>
            <w:vAlign w:val="top"/>
          </w:tcPr>
          <w:p>
            <w:pPr>
              <w:pStyle w:val="32"/>
              <w:spacing w:before="63"/>
              <w:ind w:left="162" w:right="149"/>
              <w:jc w:val="center"/>
              <w:rPr>
                <w:sz w:val="21"/>
              </w:rPr>
            </w:pPr>
            <w:r>
              <w:rPr>
                <w:w w:val="95"/>
                <w:sz w:val="21"/>
              </w:rPr>
              <w:t>绩效目标</w:t>
            </w:r>
          </w:p>
        </w:tc>
        <w:tc>
          <w:tcPr>
            <w:tcW w:w="12757" w:type="dxa"/>
            <w:gridSpan w:val="5"/>
            <w:noWrap w:val="0"/>
            <w:vAlign w:val="top"/>
          </w:tcPr>
          <w:p>
            <w:pPr>
              <w:pStyle w:val="32"/>
              <w:spacing w:before="63"/>
              <w:ind w:left="108"/>
              <w:rPr>
                <w:sz w:val="21"/>
              </w:rPr>
            </w:pPr>
            <w:r>
              <w:rPr>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noWrap w:val="0"/>
            <w:vAlign w:val="top"/>
          </w:tcPr>
          <w:p>
            <w:pPr>
              <w:pStyle w:val="32"/>
              <w:spacing w:before="64"/>
              <w:ind w:left="162" w:right="149"/>
              <w:jc w:val="center"/>
              <w:rPr>
                <w:sz w:val="21"/>
              </w:rPr>
            </w:pPr>
            <w:r>
              <w:rPr>
                <w:w w:val="95"/>
                <w:sz w:val="21"/>
              </w:rPr>
              <w:t>一级指标</w:t>
            </w:r>
          </w:p>
        </w:tc>
        <w:tc>
          <w:tcPr>
            <w:tcW w:w="2268" w:type="dxa"/>
            <w:noWrap w:val="0"/>
            <w:vAlign w:val="top"/>
          </w:tcPr>
          <w:p>
            <w:pPr>
              <w:pStyle w:val="32"/>
              <w:spacing w:before="64"/>
              <w:ind w:left="712"/>
              <w:rPr>
                <w:sz w:val="21"/>
              </w:rPr>
            </w:pPr>
            <w:r>
              <w:rPr>
                <w:w w:val="95"/>
                <w:sz w:val="21"/>
              </w:rPr>
              <w:t>二级指标</w:t>
            </w:r>
          </w:p>
        </w:tc>
        <w:tc>
          <w:tcPr>
            <w:tcW w:w="2835" w:type="dxa"/>
            <w:noWrap w:val="0"/>
            <w:vAlign w:val="top"/>
          </w:tcPr>
          <w:p>
            <w:pPr>
              <w:pStyle w:val="32"/>
              <w:spacing w:before="64"/>
              <w:ind w:left="998" w:right="984"/>
              <w:jc w:val="center"/>
              <w:rPr>
                <w:sz w:val="21"/>
              </w:rPr>
            </w:pPr>
            <w:r>
              <w:rPr>
                <w:w w:val="95"/>
                <w:sz w:val="21"/>
              </w:rPr>
              <w:t>三级指标</w:t>
            </w:r>
          </w:p>
        </w:tc>
        <w:tc>
          <w:tcPr>
            <w:tcW w:w="2835" w:type="dxa"/>
            <w:noWrap w:val="0"/>
            <w:vAlign w:val="top"/>
          </w:tcPr>
          <w:p>
            <w:pPr>
              <w:pStyle w:val="32"/>
              <w:spacing w:before="64"/>
              <w:ind w:left="786"/>
              <w:rPr>
                <w:sz w:val="21"/>
              </w:rPr>
            </w:pPr>
            <w:r>
              <w:rPr>
                <w:w w:val="95"/>
                <w:sz w:val="21"/>
              </w:rPr>
              <w:t>绩效指标描述</w:t>
            </w:r>
          </w:p>
        </w:tc>
        <w:tc>
          <w:tcPr>
            <w:tcW w:w="2551" w:type="dxa"/>
            <w:noWrap w:val="0"/>
            <w:vAlign w:val="top"/>
          </w:tcPr>
          <w:p>
            <w:pPr>
              <w:pStyle w:val="32"/>
              <w:spacing w:before="64"/>
              <w:ind w:left="955" w:right="942"/>
              <w:jc w:val="center"/>
              <w:rPr>
                <w:sz w:val="21"/>
              </w:rPr>
            </w:pPr>
            <w:r>
              <w:rPr>
                <w:w w:val="95"/>
                <w:sz w:val="21"/>
              </w:rPr>
              <w:t>指标值</w:t>
            </w:r>
          </w:p>
        </w:tc>
        <w:tc>
          <w:tcPr>
            <w:tcW w:w="2268" w:type="dxa"/>
            <w:noWrap w:val="0"/>
            <w:vAlign w:val="top"/>
          </w:tcPr>
          <w:p>
            <w:pPr>
              <w:pStyle w:val="3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noWrap w:val="0"/>
            <w:vAlign w:val="top"/>
          </w:tcPr>
          <w:p>
            <w:pPr>
              <w:pStyle w:val="32"/>
              <w:rPr>
                <w:sz w:val="20"/>
              </w:rPr>
            </w:pPr>
          </w:p>
          <w:p>
            <w:pPr>
              <w:pStyle w:val="32"/>
              <w:rPr>
                <w:sz w:val="20"/>
              </w:rPr>
            </w:pPr>
          </w:p>
          <w:p>
            <w:pPr>
              <w:pStyle w:val="32"/>
              <w:spacing w:before="169"/>
              <w:ind w:left="286"/>
              <w:rPr>
                <w:sz w:val="21"/>
              </w:rPr>
            </w:pPr>
            <w:r>
              <w:rPr>
                <w:sz w:val="21"/>
              </w:rPr>
              <w:t>产出指标</w:t>
            </w:r>
          </w:p>
        </w:tc>
        <w:tc>
          <w:tcPr>
            <w:tcW w:w="2268" w:type="dxa"/>
            <w:noWrap w:val="0"/>
            <w:vAlign w:val="top"/>
          </w:tcPr>
          <w:p>
            <w:pPr>
              <w:pStyle w:val="32"/>
              <w:spacing w:before="62"/>
              <w:ind w:left="108"/>
              <w:rPr>
                <w:sz w:val="21"/>
              </w:rPr>
            </w:pPr>
            <w:r>
              <w:rPr>
                <w:sz w:val="21"/>
              </w:rPr>
              <w:t>数量指标</w:t>
            </w:r>
          </w:p>
        </w:tc>
        <w:tc>
          <w:tcPr>
            <w:tcW w:w="2835" w:type="dxa"/>
            <w:noWrap w:val="0"/>
            <w:vAlign w:val="top"/>
          </w:tcPr>
          <w:p>
            <w:pPr>
              <w:pStyle w:val="32"/>
              <w:spacing w:before="62"/>
              <w:ind w:left="108"/>
              <w:rPr>
                <w:sz w:val="21"/>
              </w:rPr>
            </w:pPr>
            <w:r>
              <w:rPr>
                <w:sz w:val="21"/>
              </w:rPr>
              <w:t>支付日常公用经费</w:t>
            </w:r>
          </w:p>
        </w:tc>
        <w:tc>
          <w:tcPr>
            <w:tcW w:w="2835" w:type="dxa"/>
            <w:noWrap w:val="0"/>
            <w:vAlign w:val="top"/>
          </w:tcPr>
          <w:p>
            <w:pPr>
              <w:pStyle w:val="32"/>
              <w:spacing w:before="62"/>
              <w:ind w:left="107"/>
              <w:rPr>
                <w:sz w:val="21"/>
              </w:rPr>
            </w:pPr>
            <w:r>
              <w:rPr>
                <w:sz w:val="21"/>
              </w:rPr>
              <w:t>支付日常公用经费</w:t>
            </w:r>
          </w:p>
        </w:tc>
        <w:tc>
          <w:tcPr>
            <w:tcW w:w="2551" w:type="dxa"/>
            <w:noWrap w:val="0"/>
            <w:vAlign w:val="top"/>
          </w:tcPr>
          <w:p>
            <w:pPr>
              <w:pStyle w:val="32"/>
              <w:spacing w:before="62"/>
              <w:ind w:left="106"/>
              <w:rPr>
                <w:sz w:val="21"/>
              </w:rPr>
            </w:pPr>
            <w:r>
              <w:rPr>
                <w:sz w:val="21"/>
              </w:rPr>
              <w:t>足额支付</w:t>
            </w:r>
          </w:p>
        </w:tc>
        <w:tc>
          <w:tcPr>
            <w:tcW w:w="2268" w:type="dxa"/>
            <w:noWrap w:val="0"/>
            <w:vAlign w:val="top"/>
          </w:tcPr>
          <w:p>
            <w:pPr>
              <w:pStyle w:val="32"/>
              <w:spacing w:before="62"/>
              <w:ind w:left="107"/>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32"/>
              <w:spacing w:before="63"/>
              <w:ind w:left="108"/>
              <w:rPr>
                <w:sz w:val="21"/>
              </w:rPr>
            </w:pPr>
            <w:r>
              <w:rPr>
                <w:sz w:val="21"/>
              </w:rPr>
              <w:t>质量指标</w:t>
            </w:r>
          </w:p>
        </w:tc>
        <w:tc>
          <w:tcPr>
            <w:tcW w:w="2835" w:type="dxa"/>
            <w:noWrap w:val="0"/>
            <w:vAlign w:val="top"/>
          </w:tcPr>
          <w:p>
            <w:pPr>
              <w:pStyle w:val="32"/>
              <w:spacing w:before="63"/>
              <w:ind w:left="108"/>
              <w:rPr>
                <w:sz w:val="21"/>
              </w:rPr>
            </w:pPr>
            <w:r>
              <w:rPr>
                <w:sz w:val="21"/>
              </w:rPr>
              <w:t>资金按时支付</w:t>
            </w:r>
          </w:p>
        </w:tc>
        <w:tc>
          <w:tcPr>
            <w:tcW w:w="2835" w:type="dxa"/>
            <w:noWrap w:val="0"/>
            <w:vAlign w:val="top"/>
          </w:tcPr>
          <w:p>
            <w:pPr>
              <w:pStyle w:val="32"/>
              <w:spacing w:before="63"/>
              <w:ind w:left="107"/>
              <w:rPr>
                <w:sz w:val="21"/>
              </w:rPr>
            </w:pPr>
            <w:r>
              <w:rPr>
                <w:sz w:val="21"/>
              </w:rPr>
              <w:t>资金按时支付</w:t>
            </w:r>
          </w:p>
        </w:tc>
        <w:tc>
          <w:tcPr>
            <w:tcW w:w="2551" w:type="dxa"/>
            <w:noWrap w:val="0"/>
            <w:vAlign w:val="top"/>
          </w:tcPr>
          <w:p>
            <w:pPr>
              <w:pStyle w:val="32"/>
              <w:spacing w:before="63"/>
              <w:ind w:left="106"/>
              <w:rPr>
                <w:sz w:val="21"/>
              </w:rPr>
            </w:pPr>
            <w:r>
              <w:rPr>
                <w:sz w:val="21"/>
              </w:rPr>
              <w:t>按时支付</w:t>
            </w:r>
          </w:p>
        </w:tc>
        <w:tc>
          <w:tcPr>
            <w:tcW w:w="2268" w:type="dxa"/>
            <w:noWrap w:val="0"/>
            <w:vAlign w:val="top"/>
          </w:tcPr>
          <w:p>
            <w:pPr>
              <w:pStyle w:val="32"/>
              <w:spacing w:before="63"/>
              <w:ind w:left="107"/>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32"/>
              <w:spacing w:before="64"/>
              <w:ind w:left="108"/>
              <w:rPr>
                <w:sz w:val="21"/>
              </w:rPr>
            </w:pPr>
            <w:r>
              <w:rPr>
                <w:sz w:val="21"/>
              </w:rPr>
              <w:t>时效指标</w:t>
            </w:r>
          </w:p>
        </w:tc>
        <w:tc>
          <w:tcPr>
            <w:tcW w:w="2835" w:type="dxa"/>
            <w:noWrap w:val="0"/>
            <w:vAlign w:val="top"/>
          </w:tcPr>
          <w:p>
            <w:pPr>
              <w:pStyle w:val="32"/>
              <w:spacing w:before="64"/>
              <w:ind w:left="108"/>
              <w:rPr>
                <w:sz w:val="21"/>
              </w:rPr>
            </w:pPr>
            <w:r>
              <w:rPr>
                <w:sz w:val="21"/>
              </w:rPr>
              <w:t>工作完成时间</w:t>
            </w:r>
          </w:p>
        </w:tc>
        <w:tc>
          <w:tcPr>
            <w:tcW w:w="2835" w:type="dxa"/>
            <w:noWrap w:val="0"/>
            <w:vAlign w:val="top"/>
          </w:tcPr>
          <w:p>
            <w:pPr>
              <w:pStyle w:val="32"/>
              <w:spacing w:before="64"/>
              <w:ind w:left="107"/>
              <w:rPr>
                <w:sz w:val="21"/>
              </w:rPr>
            </w:pPr>
            <w:r>
              <w:rPr>
                <w:sz w:val="21"/>
              </w:rPr>
              <w:t>协调所有工作完成时间</w:t>
            </w:r>
          </w:p>
        </w:tc>
        <w:tc>
          <w:tcPr>
            <w:tcW w:w="2551" w:type="dxa"/>
            <w:noWrap w:val="0"/>
            <w:vAlign w:val="top"/>
          </w:tcPr>
          <w:p>
            <w:pPr>
              <w:pStyle w:val="32"/>
              <w:spacing w:before="64"/>
              <w:ind w:left="106"/>
              <w:rPr>
                <w:sz w:val="21"/>
              </w:rPr>
            </w:pPr>
            <w:r>
              <w:rPr>
                <w:sz w:val="21"/>
              </w:rPr>
              <w:t>及时完成</w:t>
            </w:r>
          </w:p>
        </w:tc>
        <w:tc>
          <w:tcPr>
            <w:tcW w:w="2268" w:type="dxa"/>
            <w:noWrap w:val="0"/>
            <w:vAlign w:val="top"/>
          </w:tcPr>
          <w:p>
            <w:pPr>
              <w:pStyle w:val="32"/>
              <w:spacing w:before="64"/>
              <w:ind w:left="107"/>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32"/>
              <w:spacing w:before="62"/>
              <w:ind w:left="108"/>
              <w:rPr>
                <w:sz w:val="21"/>
              </w:rPr>
            </w:pPr>
            <w:r>
              <w:rPr>
                <w:sz w:val="21"/>
              </w:rPr>
              <w:t>成本指标</w:t>
            </w:r>
          </w:p>
        </w:tc>
        <w:tc>
          <w:tcPr>
            <w:tcW w:w="2835" w:type="dxa"/>
            <w:noWrap w:val="0"/>
            <w:vAlign w:val="top"/>
          </w:tcPr>
          <w:p>
            <w:pPr>
              <w:pStyle w:val="32"/>
              <w:spacing w:before="62"/>
              <w:ind w:left="108"/>
              <w:rPr>
                <w:sz w:val="21"/>
              </w:rPr>
            </w:pPr>
            <w:r>
              <w:rPr>
                <w:sz w:val="21"/>
              </w:rPr>
              <w:t>资金成本</w:t>
            </w:r>
          </w:p>
        </w:tc>
        <w:tc>
          <w:tcPr>
            <w:tcW w:w="2835" w:type="dxa"/>
            <w:noWrap w:val="0"/>
            <w:vAlign w:val="top"/>
          </w:tcPr>
          <w:p>
            <w:pPr>
              <w:pStyle w:val="32"/>
              <w:spacing w:before="62"/>
              <w:ind w:left="107"/>
              <w:rPr>
                <w:sz w:val="21"/>
              </w:rPr>
            </w:pPr>
            <w:r>
              <w:rPr>
                <w:sz w:val="21"/>
              </w:rPr>
              <w:t>资金成本</w:t>
            </w:r>
          </w:p>
        </w:tc>
        <w:tc>
          <w:tcPr>
            <w:tcW w:w="2551" w:type="dxa"/>
            <w:noWrap w:val="0"/>
            <w:vAlign w:val="top"/>
          </w:tcPr>
          <w:p>
            <w:pPr>
              <w:pStyle w:val="32"/>
              <w:spacing w:before="62"/>
              <w:ind w:left="106"/>
              <w:rPr>
                <w:sz w:val="21"/>
              </w:rPr>
            </w:pPr>
            <w:r>
              <w:rPr>
                <w:sz w:val="21"/>
              </w:rPr>
              <w:t>不超预算数</w:t>
            </w:r>
          </w:p>
        </w:tc>
        <w:tc>
          <w:tcPr>
            <w:tcW w:w="2268" w:type="dxa"/>
            <w:noWrap w:val="0"/>
            <w:vAlign w:val="top"/>
          </w:tcPr>
          <w:p>
            <w:pPr>
              <w:pStyle w:val="32"/>
              <w:spacing w:before="62"/>
              <w:ind w:left="107"/>
              <w:rPr>
                <w:sz w:val="21"/>
              </w:rPr>
            </w:pPr>
            <w:r>
              <w:rPr>
                <w:sz w:val="21"/>
              </w:rPr>
              <w:t>年度工作计划</w:t>
            </w:r>
          </w:p>
        </w:tc>
      </w:tr>
    </w:tbl>
    <w:p>
      <w:pPr>
        <w:spacing w:before="10" w:after="10" w:line="240" w:lineRule="auto"/>
        <w:ind w:firstLine="640"/>
        <w:jc w:val="left"/>
        <w:outlineLvl w:val="5"/>
      </w:pPr>
    </w:p>
    <w:p>
      <w:pPr>
        <w:spacing w:before="10" w:after="10" w:line="240" w:lineRule="auto"/>
        <w:ind w:firstLine="640"/>
        <w:jc w:val="left"/>
        <w:outlineLvl w:val="5"/>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10" w:after="20" w:line="560" w:lineRule="exact"/>
        <w:ind w:firstLine="641"/>
        <w:jc w:val="left"/>
        <w:textAlignment w:val="auto"/>
        <w:outlineLvl w:val="5"/>
      </w:pPr>
      <w:r>
        <w:rPr>
          <w:rFonts w:ascii="黑体" w:hAnsi="黑体" w:eastAsia="黑体" w:cs="黑体"/>
          <w:color w:val="000000"/>
          <w:sz w:val="32"/>
        </w:rPr>
        <w:t>六、政府采购预算情况</w:t>
      </w:r>
    </w:p>
    <w:p>
      <w:pPr>
        <w:spacing w:before="0" w:after="0" w:line="500" w:lineRule="exact"/>
        <w:ind w:firstLine="560"/>
        <w:jc w:val="left"/>
        <w:outlineLvl w:val="9"/>
        <w:rPr>
          <w:rFonts w:hint="eastAsia" w:ascii="Times New Roman" w:hAnsi="Times New Roman" w:eastAsia="方正仿宋_GBK" w:cs="Times New Roman"/>
          <w:b w:val="0"/>
          <w:color w:val="000000"/>
          <w:sz w:val="28"/>
          <w:lang w:eastAsia="zh-CN"/>
        </w:rPr>
      </w:pP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年，保定市满城区人力资源和社会保障局(供养人员)</w:t>
      </w:r>
      <w:r>
        <w:rPr>
          <w:rFonts w:hint="eastAsia" w:ascii="Times New Roman" w:hAnsi="Times New Roman" w:eastAsia="方正仿宋_GBK" w:cs="Times New Roman"/>
          <w:b w:val="0"/>
          <w:color w:val="000000"/>
          <w:sz w:val="28"/>
          <w:lang w:eastAsia="zh-CN"/>
        </w:rPr>
        <w:t>未</w:t>
      </w:r>
      <w:r>
        <w:rPr>
          <w:rFonts w:hint="eastAsia" w:ascii="Times New Roman" w:hAnsi="Times New Roman" w:eastAsia="方正仿宋_GBK" w:cs="Times New Roman"/>
          <w:b w:val="0"/>
          <w:color w:val="000000"/>
          <w:sz w:val="28"/>
        </w:rPr>
        <w:t>安排政府采购预算</w:t>
      </w:r>
      <w:r>
        <w:rPr>
          <w:rFonts w:hint="eastAsia" w:ascii="Times New Roman" w:hAnsi="Times New Roman" w:eastAsia="方正仿宋_GBK" w:cs="Times New Roman"/>
          <w:b w:val="0"/>
          <w:color w:val="000000"/>
          <w:sz w:val="28"/>
          <w:lang w:eastAsia="zh-CN"/>
        </w:rPr>
        <w:t>，空表列示。</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2"/>
            </w:pPr>
            <w:r>
              <w:t>356008保定市满城区人力资源和社会保障局(供养人员)</w:t>
            </w:r>
          </w:p>
        </w:tc>
        <w:tc>
          <w:tcPr>
            <w:tcW w:w="8674" w:type="dxa"/>
            <w:gridSpan w:val="9"/>
            <w:tcBorders>
              <w:top w:val="single" w:color="FFFFFF" w:sz="6" w:space="0"/>
              <w:left w:val="single" w:color="FFFFFF" w:sz="6" w:space="0"/>
              <w:right w:val="single" w:color="FFFFFF" w:sz="6" w:space="0"/>
            </w:tcBorders>
            <w:noWrap w:val="0"/>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3"/>
            </w:pPr>
            <w:r>
              <w:t>政府采购项目来源</w:t>
            </w:r>
          </w:p>
        </w:tc>
        <w:tc>
          <w:tcPr>
            <w:tcW w:w="1134" w:type="dxa"/>
            <w:vMerge w:val="restart"/>
            <w:noWrap w:val="0"/>
            <w:vAlign w:val="center"/>
          </w:tcPr>
          <w:p>
            <w:pPr>
              <w:pStyle w:val="13"/>
            </w:pPr>
            <w:r>
              <w:t>采购物品名称</w:t>
            </w:r>
          </w:p>
        </w:tc>
        <w:tc>
          <w:tcPr>
            <w:tcW w:w="1134" w:type="dxa"/>
            <w:vMerge w:val="restart"/>
            <w:noWrap w:val="0"/>
            <w:vAlign w:val="center"/>
          </w:tcPr>
          <w:p>
            <w:pPr>
              <w:pStyle w:val="13"/>
            </w:pPr>
            <w:r>
              <w:t>政府采购目录序号</w:t>
            </w:r>
          </w:p>
        </w:tc>
        <w:tc>
          <w:tcPr>
            <w:tcW w:w="709" w:type="dxa"/>
            <w:vMerge w:val="restart"/>
            <w:noWrap w:val="0"/>
            <w:vAlign w:val="center"/>
          </w:tcPr>
          <w:p>
            <w:pPr>
              <w:pStyle w:val="13"/>
            </w:pPr>
            <w:r>
              <w:t>计量  单位</w:t>
            </w:r>
          </w:p>
        </w:tc>
        <w:tc>
          <w:tcPr>
            <w:tcW w:w="850" w:type="dxa"/>
            <w:vMerge w:val="restart"/>
            <w:noWrap w:val="0"/>
            <w:vAlign w:val="center"/>
          </w:tcPr>
          <w:p>
            <w:pPr>
              <w:pStyle w:val="13"/>
            </w:pPr>
            <w:r>
              <w:t>数量</w:t>
            </w:r>
          </w:p>
        </w:tc>
        <w:tc>
          <w:tcPr>
            <w:tcW w:w="850" w:type="dxa"/>
            <w:vMerge w:val="restart"/>
            <w:noWrap w:val="0"/>
            <w:vAlign w:val="center"/>
          </w:tcPr>
          <w:p>
            <w:pPr>
              <w:pStyle w:val="13"/>
            </w:pPr>
            <w:r>
              <w:t>单价</w:t>
            </w:r>
          </w:p>
        </w:tc>
        <w:tc>
          <w:tcPr>
            <w:tcW w:w="7710" w:type="dxa"/>
            <w:gridSpan w:val="8"/>
            <w:noWrap w:val="0"/>
            <w:vAlign w:val="center"/>
          </w:tcPr>
          <w:p>
            <w:pPr>
              <w:pStyle w:val="13"/>
            </w:pPr>
            <w:r>
              <w:t>政府采购金额（当年部门预算安排资金）</w:t>
            </w:r>
          </w:p>
        </w:tc>
        <w:tc>
          <w:tcPr>
            <w:tcW w:w="964" w:type="dxa"/>
            <w:vMerge w:val="restart"/>
            <w:noWrap w:val="0"/>
            <w:vAlign w:val="center"/>
          </w:tcPr>
          <w:p>
            <w:pPr>
              <w:pStyle w:val="13"/>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3"/>
            </w:pPr>
            <w:r>
              <w:t>项目名称</w:t>
            </w:r>
          </w:p>
        </w:tc>
        <w:tc>
          <w:tcPr>
            <w:tcW w:w="964" w:type="dxa"/>
            <w:noWrap w:val="0"/>
            <w:vAlign w:val="center"/>
          </w:tcPr>
          <w:p>
            <w:pPr>
              <w:pStyle w:val="13"/>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3"/>
            </w:pPr>
            <w:r>
              <w:t>合计</w:t>
            </w:r>
          </w:p>
        </w:tc>
        <w:tc>
          <w:tcPr>
            <w:tcW w:w="964" w:type="dxa"/>
            <w:noWrap w:val="0"/>
            <w:vAlign w:val="center"/>
          </w:tcPr>
          <w:p>
            <w:pPr>
              <w:pStyle w:val="13"/>
            </w:pPr>
            <w:r>
              <w:t>一般公共预算拨款</w:t>
            </w:r>
          </w:p>
        </w:tc>
        <w:tc>
          <w:tcPr>
            <w:tcW w:w="964" w:type="dxa"/>
            <w:noWrap w:val="0"/>
            <w:vAlign w:val="center"/>
          </w:tcPr>
          <w:p>
            <w:pPr>
              <w:pStyle w:val="13"/>
            </w:pPr>
            <w:r>
              <w:t>基金预算拨款</w:t>
            </w:r>
          </w:p>
        </w:tc>
        <w:tc>
          <w:tcPr>
            <w:tcW w:w="964" w:type="dxa"/>
            <w:noWrap w:val="0"/>
            <w:vAlign w:val="center"/>
          </w:tcPr>
          <w:p>
            <w:pPr>
              <w:pStyle w:val="13"/>
            </w:pPr>
            <w:r>
              <w:t>国有资本经营预算拨款</w:t>
            </w:r>
          </w:p>
        </w:tc>
        <w:tc>
          <w:tcPr>
            <w:tcW w:w="964" w:type="dxa"/>
            <w:noWrap w:val="0"/>
            <w:vAlign w:val="center"/>
          </w:tcPr>
          <w:p>
            <w:pPr>
              <w:pStyle w:val="13"/>
            </w:pPr>
            <w:r>
              <w:t>财政专户核拨</w:t>
            </w:r>
          </w:p>
        </w:tc>
        <w:tc>
          <w:tcPr>
            <w:tcW w:w="964" w:type="dxa"/>
            <w:noWrap w:val="0"/>
            <w:vAlign w:val="center"/>
          </w:tcPr>
          <w:p>
            <w:pPr>
              <w:pStyle w:val="13"/>
            </w:pPr>
            <w:r>
              <w:t>单位    资金</w:t>
            </w:r>
          </w:p>
        </w:tc>
        <w:tc>
          <w:tcPr>
            <w:tcW w:w="964" w:type="dxa"/>
            <w:noWrap w:val="0"/>
            <w:vAlign w:val="center"/>
          </w:tcPr>
          <w:p>
            <w:pPr>
              <w:pStyle w:val="13"/>
            </w:pPr>
            <w:r>
              <w:t>财政拨    款结转</w:t>
            </w:r>
          </w:p>
        </w:tc>
        <w:tc>
          <w:tcPr>
            <w:tcW w:w="964" w:type="dxa"/>
            <w:noWrap w:val="0"/>
            <w:vAlign w:val="center"/>
          </w:tcPr>
          <w:p>
            <w:pPr>
              <w:pStyle w:val="13"/>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bl>
    <w:p>
      <w:pPr>
        <w:spacing w:before="0" w:after="0" w:line="500" w:lineRule="exact"/>
        <w:ind w:firstLine="560"/>
        <w:jc w:val="left"/>
        <w:outlineLvl w:val="9"/>
        <w:rPr>
          <w:rFonts w:ascii="Times New Roman" w:hAnsi="Times New Roman" w:eastAsia="方正仿宋_GBK" w:cs="Times New Roman"/>
          <w:b w:val="0"/>
          <w:color w:val="000000"/>
          <w:sz w:val="21"/>
          <w:szCs w:val="21"/>
        </w:rPr>
      </w:pPr>
      <w:r>
        <w:rPr>
          <w:rFonts w:hint="eastAsia" w:ascii="Times New Roman" w:hAnsi="Times New Roman" w:eastAsia="方正仿宋_GBK" w:cs="Times New Roman"/>
          <w:b w:val="0"/>
          <w:color w:val="000000"/>
          <w:sz w:val="21"/>
          <w:szCs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hint="eastAsia" w:ascii="Times New Roman" w:hAnsi="Times New Roman" w:eastAsia="方正仿宋_GBK" w:cs="Times New Roman"/>
          <w:b w:val="0"/>
          <w:color w:val="000000"/>
          <w:sz w:val="28"/>
          <w:lang w:eastAsia="zh-CN"/>
        </w:rPr>
      </w:pPr>
      <w:r>
        <w:rPr>
          <w:rFonts w:hint="eastAsia" w:ascii="Times New Roman" w:hAnsi="Times New Roman" w:eastAsia="方正仿宋_GBK" w:cs="Times New Roman"/>
          <w:b w:val="0"/>
          <w:color w:val="000000"/>
          <w:sz w:val="28"/>
        </w:rPr>
        <w:t>保定市满城区人力资源和社会保障局(</w:t>
      </w:r>
      <w:r>
        <w:rPr>
          <w:rFonts w:hint="eastAsia" w:ascii="Times New Roman" w:hAnsi="Times New Roman" w:eastAsia="方正仿宋_GBK" w:cs="Times New Roman"/>
          <w:b w:val="0"/>
          <w:color w:val="000000"/>
          <w:sz w:val="28"/>
          <w:lang w:eastAsia="zh-CN"/>
        </w:rPr>
        <w:t>供养人员</w:t>
      </w:r>
      <w:r>
        <w:rPr>
          <w:rFonts w:hint="eastAsia" w:ascii="Times New Roman" w:hAnsi="Times New Roman" w:eastAsia="方正仿宋_GBK" w:cs="Times New Roman"/>
          <w:b w:val="0"/>
          <w:color w:val="000000"/>
          <w:sz w:val="28"/>
        </w:rPr>
        <w:t>)上年末固定资产金额为0.00万元（详见下表）。本年度</w:t>
      </w:r>
      <w:r>
        <w:rPr>
          <w:rFonts w:hint="eastAsia" w:ascii="Times New Roman" w:hAnsi="Times New Roman" w:eastAsia="方正仿宋_GBK" w:cs="Times New Roman"/>
          <w:b w:val="0"/>
          <w:color w:val="000000"/>
          <w:sz w:val="28"/>
          <w:lang w:eastAsia="zh-CN"/>
        </w:rPr>
        <w:t>未</w:t>
      </w:r>
      <w:r>
        <w:rPr>
          <w:rFonts w:hint="eastAsia" w:ascii="Times New Roman" w:hAnsi="Times New Roman" w:eastAsia="方正仿宋_GBK" w:cs="Times New Roman"/>
          <w:b w:val="0"/>
          <w:color w:val="000000"/>
          <w:sz w:val="28"/>
        </w:rPr>
        <w:t>拟购置固定资产</w:t>
      </w:r>
      <w:r>
        <w:rPr>
          <w:rFonts w:hint="eastAsia" w:ascii="Times New Roman" w:hAnsi="Times New Roman" w:eastAsia="方正仿宋_GBK" w:cs="Times New Roman"/>
          <w:b w:val="0"/>
          <w:color w:val="000000"/>
          <w:sz w:val="28"/>
          <w:lang w:eastAsia="zh-CN"/>
        </w:rPr>
        <w:t>。</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93"/>
        <w:gridCol w:w="247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93" w:type="dxa"/>
            <w:tcBorders>
              <w:top w:val="single" w:color="FFFFFF" w:sz="6" w:space="0"/>
              <w:left w:val="single" w:color="FFFFFF" w:sz="6" w:space="0"/>
              <w:right w:val="single" w:color="FFFFFF" w:sz="6" w:space="0"/>
            </w:tcBorders>
            <w:noWrap w:val="0"/>
            <w:vAlign w:val="center"/>
          </w:tcPr>
          <w:p>
            <w:pPr>
              <w:pStyle w:val="12"/>
            </w:pPr>
            <w:r>
              <w:t>35600</w:t>
            </w:r>
            <w:r>
              <w:rPr>
                <w:rFonts w:hint="eastAsia"/>
                <w:lang w:val="en-US" w:eastAsia="zh-CN"/>
              </w:rPr>
              <w:t>8</w:t>
            </w:r>
            <w:r>
              <w:t>保定市满城区人力资源和社会保障局(</w:t>
            </w:r>
            <w:r>
              <w:rPr>
                <w:rFonts w:hint="eastAsia"/>
                <w:lang w:eastAsia="zh-CN"/>
              </w:rPr>
              <w:t>供养人员</w:t>
            </w:r>
            <w:r>
              <w:t>)</w:t>
            </w:r>
          </w:p>
        </w:tc>
        <w:tc>
          <w:tcPr>
            <w:tcW w:w="7406" w:type="dxa"/>
            <w:gridSpan w:val="2"/>
            <w:tcBorders>
              <w:top w:val="single" w:color="FFFFFF" w:sz="6" w:space="0"/>
              <w:left w:val="single" w:color="FFFFFF" w:sz="6" w:space="0"/>
              <w:right w:val="single" w:color="FFFFFF" w:sz="6" w:space="0"/>
            </w:tcBorders>
            <w:noWrap w:val="0"/>
            <w:vAlign w:val="center"/>
          </w:tcPr>
          <w:p>
            <w:pPr>
              <w:pStyle w:val="10"/>
            </w:pPr>
            <w:r>
              <w:t>截止时间：202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93" w:type="dxa"/>
            <w:noWrap w:val="0"/>
            <w:vAlign w:val="center"/>
          </w:tcPr>
          <w:p>
            <w:pPr>
              <w:pStyle w:val="13"/>
              <w:rPr>
                <w:rFonts w:hint="eastAsia" w:ascii="黑体" w:hAnsi="黑体" w:eastAsia="黑体" w:cs="黑体"/>
                <w:sz w:val="32"/>
                <w:szCs w:val="32"/>
              </w:rPr>
            </w:pPr>
            <w:r>
              <w:rPr>
                <w:rFonts w:hint="eastAsia" w:ascii="黑体" w:hAnsi="黑体" w:eastAsia="黑体" w:cs="黑体"/>
                <w:sz w:val="32"/>
                <w:szCs w:val="32"/>
              </w:rPr>
              <w:t>项   目</w:t>
            </w:r>
          </w:p>
        </w:tc>
        <w:tc>
          <w:tcPr>
            <w:tcW w:w="2473" w:type="dxa"/>
            <w:noWrap w:val="0"/>
            <w:vAlign w:val="center"/>
          </w:tcPr>
          <w:p>
            <w:pPr>
              <w:pStyle w:val="13"/>
              <w:rPr>
                <w:rFonts w:hint="eastAsia" w:ascii="黑体" w:hAnsi="黑体" w:eastAsia="黑体" w:cs="黑体"/>
                <w:sz w:val="32"/>
                <w:szCs w:val="32"/>
              </w:rPr>
            </w:pPr>
            <w:r>
              <w:rPr>
                <w:rFonts w:hint="eastAsia" w:ascii="黑体" w:hAnsi="黑体" w:eastAsia="黑体" w:cs="黑体"/>
                <w:sz w:val="32"/>
                <w:szCs w:val="32"/>
              </w:rPr>
              <w:t>数量</w:t>
            </w:r>
          </w:p>
        </w:tc>
        <w:tc>
          <w:tcPr>
            <w:tcW w:w="4933" w:type="dxa"/>
            <w:noWrap w:val="0"/>
            <w:vAlign w:val="center"/>
          </w:tcPr>
          <w:p>
            <w:pPr>
              <w:pStyle w:val="13"/>
              <w:rPr>
                <w:rFonts w:hint="eastAsia" w:ascii="黑体" w:hAnsi="黑体" w:eastAsia="黑体" w:cs="黑体"/>
                <w:sz w:val="32"/>
                <w:szCs w:val="32"/>
              </w:rPr>
            </w:pPr>
            <w:r>
              <w:rPr>
                <w:rFonts w:hint="eastAsia" w:ascii="黑体" w:hAnsi="黑体" w:eastAsia="黑体" w:cs="黑体"/>
                <w:sz w:val="32"/>
                <w:szCs w:val="3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资产总额</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uk-UA" w:bidi="ar-SA"/>
              </w:rPr>
            </w:pPr>
          </w:p>
        </w:tc>
        <w:tc>
          <w:tcPr>
            <w:tcW w:w="4933" w:type="dxa"/>
            <w:noWrap w:val="0"/>
            <w:vAlign w:val="center"/>
          </w:tcPr>
          <w:p>
            <w:pPr>
              <w:pStyle w:val="14"/>
              <w:ind w:firstLine="0" w:firstLineChars="0"/>
              <w:rPr>
                <w:rFonts w:hint="default"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1、房屋（平方米）</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4933" w:type="dxa"/>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其中：办公用房（平方米）</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4933" w:type="dxa"/>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2、车辆（台、辆）</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4933" w:type="dxa"/>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3、通用设备</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4933" w:type="dxa"/>
            <w:noWrap w:val="0"/>
            <w:vAlign w:val="center"/>
          </w:tcPr>
          <w:p>
            <w:pPr>
              <w:pStyle w:val="14"/>
              <w:ind w:firstLine="0" w:firstLineChars="0"/>
              <w:rPr>
                <w:rFonts w:hint="default"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4、专用设备</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4933" w:type="dxa"/>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5</w:t>
            </w:r>
            <w:r>
              <w:rPr>
                <w:rFonts w:hint="eastAsia" w:ascii="Times New Roman" w:hAnsi="Times New Roman" w:eastAsia="方正仿宋_GBK" w:cs="Times New Roman"/>
                <w:b w:val="0"/>
                <w:color w:val="000000"/>
                <w:sz w:val="28"/>
              </w:rPr>
              <w:t>、</w:t>
            </w:r>
            <w:r>
              <w:rPr>
                <w:rFonts w:hint="eastAsia" w:ascii="Times New Roman" w:hAnsi="Times New Roman" w:eastAsia="方正仿宋_GBK" w:cs="Times New Roman"/>
                <w:b w:val="0"/>
                <w:color w:val="000000"/>
                <w:sz w:val="28"/>
                <w:lang w:eastAsia="zh-CN"/>
              </w:rPr>
              <w:t>家具、用具、装具及动植物</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4933" w:type="dxa"/>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3"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6、无形资产</w:t>
            </w:r>
          </w:p>
        </w:tc>
        <w:tc>
          <w:tcPr>
            <w:tcW w:w="2473"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uk-UA" w:bidi="ar-SA"/>
              </w:rPr>
            </w:pPr>
          </w:p>
        </w:tc>
        <w:tc>
          <w:tcPr>
            <w:tcW w:w="4933" w:type="dxa"/>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bl>
    <w:p>
      <w:pPr>
        <w:spacing w:before="0" w:after="0" w:line="500" w:lineRule="exact"/>
        <w:ind w:firstLine="560"/>
        <w:jc w:val="left"/>
        <w:outlineLvl w:val="9"/>
        <w:rPr>
          <w:rFonts w:hint="eastAsia" w:ascii="Times New Roman" w:hAnsi="Times New Roman" w:eastAsia="方正仿宋_GBK" w:cs="Times New Roman"/>
          <w:b w:val="0"/>
          <w:color w:val="000000"/>
          <w:sz w:val="21"/>
          <w:szCs w:val="21"/>
        </w:rPr>
      </w:pPr>
      <w:r>
        <w:rPr>
          <w:rFonts w:hint="eastAsia" w:ascii="Times New Roman" w:hAnsi="Times New Roman" w:eastAsia="方正仿宋_GBK" w:cs="Times New Roman"/>
          <w:b w:val="0"/>
          <w:color w:val="000000"/>
          <w:sz w:val="21"/>
          <w:szCs w:val="21"/>
        </w:rPr>
        <w:t>注：</w:t>
      </w:r>
      <w:r>
        <w:rPr>
          <w:rFonts w:hint="eastAsia" w:ascii="Times New Roman" w:hAnsi="Times New Roman" w:eastAsia="方正仿宋_GBK" w:cs="Times New Roman"/>
          <w:b w:val="0"/>
          <w:color w:val="000000"/>
          <w:sz w:val="21"/>
          <w:szCs w:val="21"/>
          <w:lang w:eastAsia="zh-CN"/>
        </w:rPr>
        <w:t>我单位</w:t>
      </w:r>
      <w:r>
        <w:rPr>
          <w:rFonts w:hint="eastAsia" w:ascii="Times New Roman" w:hAnsi="Times New Roman" w:eastAsia="方正仿宋_GBK" w:cs="Times New Roman"/>
          <w:b w:val="0"/>
          <w:color w:val="000000"/>
          <w:sz w:val="21"/>
          <w:szCs w:val="21"/>
        </w:rPr>
        <w:t>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1、一般公共预算拨款收入：</w:t>
      </w:r>
      <w:r>
        <w:rPr>
          <w:rFonts w:hint="eastAsia"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eastAsia="zh-CN"/>
        </w:rPr>
        <w:t>区</w:t>
      </w:r>
      <w:r>
        <w:rPr>
          <w:rFonts w:hint="eastAsia"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2、事业收入：</w:t>
      </w:r>
      <w:r>
        <w:rPr>
          <w:rFonts w:hint="eastAsia"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3、其他收入：</w:t>
      </w:r>
      <w:r>
        <w:rPr>
          <w:rFonts w:hint="eastAsia"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4、基本支出：</w:t>
      </w:r>
      <w:r>
        <w:rPr>
          <w:rFonts w:hint="eastAsia"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5、项目支出：</w:t>
      </w:r>
      <w:r>
        <w:rPr>
          <w:rFonts w:hint="eastAsia"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6、上缴上级支出：</w:t>
      </w:r>
      <w:r>
        <w:rPr>
          <w:rFonts w:hint="eastAsia"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7、“三公”经费：</w:t>
      </w:r>
      <w:r>
        <w:rPr>
          <w:rFonts w:hint="eastAsia"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eastAsia="zh-CN"/>
        </w:rPr>
        <w:t>区</w:t>
      </w:r>
      <w:r>
        <w:rPr>
          <w:rFonts w:hint="eastAsia" w:ascii="Times New Roman" w:hAnsi="Times New Roman" w:eastAsia="方正仿宋_GBK" w:cs="Times New Roman"/>
          <w:b w:val="0"/>
          <w:color w:val="000000"/>
          <w:sz w:val="28"/>
        </w:rPr>
        <w:t>级财政预算管理的“三公”经费，是指</w:t>
      </w:r>
      <w:r>
        <w:rPr>
          <w:rFonts w:hint="eastAsia" w:ascii="Times New Roman" w:hAnsi="Times New Roman" w:eastAsia="方正仿宋_GBK" w:cs="Times New Roman"/>
          <w:b w:val="0"/>
          <w:color w:val="000000"/>
          <w:sz w:val="28"/>
          <w:lang w:eastAsia="zh-CN"/>
        </w:rPr>
        <w:t>区</w:t>
      </w:r>
      <w:r>
        <w:rPr>
          <w:rFonts w:hint="eastAsia" w:ascii="Times New Roman" w:hAnsi="Times New Roman" w:eastAsia="方正仿宋_GBK" w:cs="Times New Roman"/>
          <w:b w:val="0"/>
          <w:color w:val="000000"/>
          <w:sz w:val="28"/>
        </w:rPr>
        <w:t>级</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8、机关运行费：</w:t>
      </w:r>
      <w:r>
        <w:rPr>
          <w:rFonts w:hint="eastAsia"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9、上年结转：</w:t>
      </w:r>
      <w:r>
        <w:rPr>
          <w:rFonts w:hint="eastAsia"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hint="eastAsia" w:ascii="Times New Roman" w:hAnsi="Times New Roman" w:eastAsia="方正仿宋_GBK" w:cs="Times New Roman"/>
          <w:b/>
          <w:bCs/>
          <w:color w:val="000000"/>
          <w:sz w:val="28"/>
        </w:rPr>
        <w:t>10、事业单位经营支出：</w:t>
      </w:r>
      <w:r>
        <w:rPr>
          <w:rFonts w:hint="eastAsia"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560" w:lineRule="exact"/>
        <w:ind w:firstLine="641"/>
        <w:jc w:val="left"/>
        <w:textAlignment w:val="auto"/>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ascii="Times New Roman" w:hAnsi="Times New Roman" w:eastAsia="方正仿宋_GBK" w:cs="Times New Roman"/>
          <w:b w:val="0"/>
          <w:color w:val="000000"/>
          <w:sz w:val="28"/>
        </w:rPr>
        <w:sectPr>
          <w:pgSz w:w="16840" w:h="11900" w:orient="landscape"/>
          <w:pgMar w:top="1134" w:right="1020" w:bottom="1134" w:left="1020" w:header="720" w:footer="720" w:gutter="0"/>
          <w:cols w:space="720" w:num="1"/>
          <w:rtlGutter w:val="0"/>
          <w:docGrid w:linePitch="1" w:charSpace="0"/>
        </w:sectPr>
      </w:pPr>
      <w:r>
        <w:rPr>
          <w:rFonts w:hint="eastAsia"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3" w:name="_Toc_4_4_0000000023"/>
      <w:r>
        <w:rPr>
          <w:rFonts w:hint="eastAsia" w:ascii="方正小标宋_GBK" w:hAnsi="方正小标宋_GBK" w:eastAsia="方正小标宋_GBK" w:cs="方正小标宋_GBK"/>
          <w:b w:val="0"/>
          <w:color w:val="000000"/>
          <w:sz w:val="44"/>
          <w:lang w:eastAsia="zh-CN"/>
        </w:rPr>
        <w:t>四</w:t>
      </w:r>
      <w:r>
        <w:rPr>
          <w:rFonts w:ascii="方正小标宋_GBK" w:hAnsi="方正小标宋_GBK" w:eastAsia="方正小标宋_GBK" w:cs="方正小标宋_GBK"/>
          <w:b w:val="0"/>
          <w:color w:val="000000"/>
          <w:sz w:val="44"/>
        </w:rPr>
        <w:t>、保定市满城区人力资源和社会保障局(自收自支)收支预算</w:t>
      </w:r>
      <w:bookmarkEnd w:id="23"/>
    </w:p>
    <w:p>
      <w:pPr>
        <w:spacing w:before="0" w:after="0" w:line="240" w:lineRule="auto"/>
        <w:ind w:firstLine="0"/>
        <w:jc w:val="center"/>
        <w:outlineLvl w:val="4"/>
        <w:rPr>
          <w:rFonts w:hint="default" w:ascii="方正小标宋_GBK" w:hAnsi="方正小标宋_GBK" w:eastAsia="方正小标宋_GBK" w:cs="方正小标宋_GBK"/>
          <w:color w:val="000000"/>
          <w:sz w:val="36"/>
          <w:lang w:val="en-US" w:eastAsia="zh-CN"/>
        </w:rPr>
      </w:pPr>
      <w:r>
        <w:rPr>
          <w:rFonts w:hint="eastAsia" w:ascii="方正小标宋_GBK" w:hAnsi="方正小标宋_GBK" w:eastAsia="方正小标宋_GBK" w:cs="方正小标宋_GBK"/>
          <w:color w:val="000000"/>
          <w:sz w:val="36"/>
          <w:lang w:eastAsia="zh-CN"/>
        </w:rPr>
        <w:t>第一部分</w:t>
      </w:r>
      <w:r>
        <w:rPr>
          <w:rFonts w:hint="eastAsia" w:ascii="方正小标宋_GBK" w:hAnsi="方正小标宋_GBK" w:eastAsia="方正小标宋_GBK" w:cs="方正小标宋_GBK"/>
          <w:color w:val="000000"/>
          <w:sz w:val="36"/>
          <w:lang w:val="en-US" w:eastAsia="zh-CN"/>
        </w:rPr>
        <w:t xml:space="preserve">  单位预算公开表</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157"/>
        <w:gridCol w:w="2761"/>
        <w:gridCol w:w="3269"/>
        <w:gridCol w:w="26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16" w:type="dxa"/>
            <w:gridSpan w:val="2"/>
            <w:tcBorders>
              <w:top w:val="single" w:color="FFFFFF" w:sz="6" w:space="0"/>
              <w:left w:val="single" w:color="FFFFFF" w:sz="6" w:space="0"/>
              <w:right w:val="single" w:color="FFFFFF" w:sz="6" w:space="0"/>
            </w:tcBorders>
            <w:noWrap w:val="0"/>
            <w:vAlign w:val="center"/>
          </w:tcPr>
          <w:p>
            <w:pPr>
              <w:pStyle w:val="12"/>
            </w:pPr>
            <w:r>
              <w:t>356009保定市满城区人力资源和社会保障局(自收自支)</w:t>
            </w:r>
          </w:p>
        </w:tc>
        <w:tc>
          <w:tcPr>
            <w:tcW w:w="2761"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5918"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noWrap w:val="0"/>
            <w:vAlign w:val="center"/>
          </w:tcPr>
          <w:p>
            <w:pPr>
              <w:pStyle w:val="13"/>
            </w:pPr>
            <w:r>
              <w:t>序号</w:t>
            </w:r>
          </w:p>
        </w:tc>
        <w:tc>
          <w:tcPr>
            <w:tcW w:w="5918" w:type="dxa"/>
            <w:gridSpan w:val="2"/>
            <w:noWrap w:val="0"/>
            <w:vAlign w:val="center"/>
          </w:tcPr>
          <w:p>
            <w:pPr>
              <w:pStyle w:val="13"/>
            </w:pPr>
            <w:r>
              <w:t>收入</w:t>
            </w:r>
          </w:p>
        </w:tc>
        <w:tc>
          <w:tcPr>
            <w:tcW w:w="5918" w:type="dxa"/>
            <w:gridSpan w:val="2"/>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noWrap w:val="0"/>
            <w:vAlign w:val="top"/>
          </w:tcPr>
          <w:p/>
        </w:tc>
        <w:tc>
          <w:tcPr>
            <w:tcW w:w="3157" w:type="dxa"/>
            <w:noWrap w:val="0"/>
            <w:vAlign w:val="center"/>
          </w:tcPr>
          <w:p>
            <w:pPr>
              <w:pStyle w:val="13"/>
            </w:pPr>
            <w:r>
              <w:t>项  目</w:t>
            </w:r>
          </w:p>
        </w:tc>
        <w:tc>
          <w:tcPr>
            <w:tcW w:w="2761" w:type="dxa"/>
            <w:noWrap w:val="0"/>
            <w:vAlign w:val="center"/>
          </w:tcPr>
          <w:p>
            <w:pPr>
              <w:pStyle w:val="13"/>
            </w:pPr>
            <w:r>
              <w:t>预算数</w:t>
            </w:r>
          </w:p>
        </w:tc>
        <w:tc>
          <w:tcPr>
            <w:tcW w:w="3269" w:type="dxa"/>
            <w:noWrap w:val="0"/>
            <w:vAlign w:val="center"/>
          </w:tcPr>
          <w:p>
            <w:pPr>
              <w:pStyle w:val="13"/>
            </w:pPr>
            <w:r>
              <w:t>项  目</w:t>
            </w:r>
          </w:p>
        </w:tc>
        <w:tc>
          <w:tcPr>
            <w:tcW w:w="2649" w:type="dxa"/>
            <w:noWrap w:val="0"/>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noWrap w:val="0"/>
            <w:vAlign w:val="center"/>
          </w:tcPr>
          <w:p>
            <w:pPr>
              <w:pStyle w:val="13"/>
            </w:pPr>
            <w:r>
              <w:t>栏次</w:t>
            </w:r>
          </w:p>
        </w:tc>
        <w:tc>
          <w:tcPr>
            <w:tcW w:w="3157" w:type="dxa"/>
            <w:noWrap w:val="0"/>
            <w:vAlign w:val="center"/>
          </w:tcPr>
          <w:p>
            <w:pPr>
              <w:pStyle w:val="13"/>
            </w:pPr>
            <w:r>
              <w:t>1</w:t>
            </w:r>
          </w:p>
        </w:tc>
        <w:tc>
          <w:tcPr>
            <w:tcW w:w="2761" w:type="dxa"/>
            <w:noWrap w:val="0"/>
            <w:vAlign w:val="center"/>
          </w:tcPr>
          <w:p>
            <w:pPr>
              <w:pStyle w:val="13"/>
            </w:pPr>
            <w:r>
              <w:t>2</w:t>
            </w:r>
          </w:p>
        </w:tc>
        <w:tc>
          <w:tcPr>
            <w:tcW w:w="3269" w:type="dxa"/>
            <w:noWrap w:val="0"/>
            <w:vAlign w:val="center"/>
          </w:tcPr>
          <w:p>
            <w:pPr>
              <w:pStyle w:val="13"/>
            </w:pPr>
            <w:r>
              <w:t>3</w:t>
            </w:r>
          </w:p>
        </w:tc>
        <w:tc>
          <w:tcPr>
            <w:tcW w:w="2649" w:type="dxa"/>
            <w:noWrap w:val="0"/>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w:t>
            </w:r>
          </w:p>
        </w:tc>
        <w:tc>
          <w:tcPr>
            <w:tcW w:w="3157" w:type="dxa"/>
            <w:noWrap w:val="0"/>
            <w:vAlign w:val="center"/>
          </w:tcPr>
          <w:p>
            <w:pPr>
              <w:pStyle w:val="15"/>
            </w:pPr>
            <w:r>
              <w:t>一、一般公共预算拨款收入</w:t>
            </w:r>
          </w:p>
        </w:tc>
        <w:tc>
          <w:tcPr>
            <w:tcW w:w="2761" w:type="dxa"/>
            <w:noWrap w:val="0"/>
            <w:vAlign w:val="center"/>
          </w:tcPr>
          <w:p>
            <w:pPr>
              <w:pStyle w:val="14"/>
              <w:rPr>
                <w:rFonts w:hint="default" w:eastAsia="方正书宋_GBK"/>
                <w:lang w:val="en-US" w:eastAsia="zh-CN"/>
              </w:rPr>
            </w:pPr>
            <w:r>
              <w:rPr>
                <w:rFonts w:hint="eastAsia"/>
                <w:lang w:val="en-US" w:eastAsia="zh-CN"/>
              </w:rPr>
              <w:t>44.5</w:t>
            </w:r>
          </w:p>
        </w:tc>
        <w:tc>
          <w:tcPr>
            <w:tcW w:w="3269" w:type="dxa"/>
            <w:noWrap w:val="0"/>
            <w:vAlign w:val="center"/>
          </w:tcPr>
          <w:p>
            <w:pPr>
              <w:pStyle w:val="15"/>
            </w:pPr>
            <w:r>
              <w:t>一、一般公共服务支出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w:t>
            </w:r>
          </w:p>
        </w:tc>
        <w:tc>
          <w:tcPr>
            <w:tcW w:w="3157" w:type="dxa"/>
            <w:noWrap w:val="0"/>
            <w:vAlign w:val="center"/>
          </w:tcPr>
          <w:p>
            <w:pPr>
              <w:pStyle w:val="15"/>
            </w:pPr>
            <w:r>
              <w:t>二、政府性基金预算拨款收入</w:t>
            </w:r>
          </w:p>
        </w:tc>
        <w:tc>
          <w:tcPr>
            <w:tcW w:w="2761" w:type="dxa"/>
            <w:noWrap w:val="0"/>
            <w:vAlign w:val="center"/>
          </w:tcPr>
          <w:p>
            <w:pPr>
              <w:pStyle w:val="14"/>
            </w:pPr>
          </w:p>
        </w:tc>
        <w:tc>
          <w:tcPr>
            <w:tcW w:w="3269" w:type="dxa"/>
            <w:noWrap w:val="0"/>
            <w:vAlign w:val="center"/>
          </w:tcPr>
          <w:p>
            <w:pPr>
              <w:pStyle w:val="15"/>
            </w:pPr>
            <w:r>
              <w:t>二、外交支出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w:t>
            </w:r>
          </w:p>
        </w:tc>
        <w:tc>
          <w:tcPr>
            <w:tcW w:w="3157" w:type="dxa"/>
            <w:noWrap w:val="0"/>
            <w:vAlign w:val="center"/>
          </w:tcPr>
          <w:p>
            <w:pPr>
              <w:pStyle w:val="15"/>
            </w:pPr>
            <w:r>
              <w:t>三、国有资本经营预算拨款收入</w:t>
            </w:r>
          </w:p>
        </w:tc>
        <w:tc>
          <w:tcPr>
            <w:tcW w:w="2761" w:type="dxa"/>
            <w:noWrap w:val="0"/>
            <w:vAlign w:val="center"/>
          </w:tcPr>
          <w:p>
            <w:pPr>
              <w:pStyle w:val="14"/>
            </w:pPr>
          </w:p>
        </w:tc>
        <w:tc>
          <w:tcPr>
            <w:tcW w:w="3269" w:type="dxa"/>
            <w:noWrap w:val="0"/>
            <w:vAlign w:val="center"/>
          </w:tcPr>
          <w:p>
            <w:pPr>
              <w:pStyle w:val="15"/>
            </w:pPr>
            <w:r>
              <w:t>三、国防支出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4</w:t>
            </w:r>
          </w:p>
        </w:tc>
        <w:tc>
          <w:tcPr>
            <w:tcW w:w="3157" w:type="dxa"/>
            <w:noWrap w:val="0"/>
            <w:vAlign w:val="center"/>
          </w:tcPr>
          <w:p>
            <w:pPr>
              <w:pStyle w:val="15"/>
            </w:pPr>
            <w:r>
              <w:t>四、财政专户管理资金收入</w:t>
            </w:r>
          </w:p>
        </w:tc>
        <w:tc>
          <w:tcPr>
            <w:tcW w:w="2761" w:type="dxa"/>
            <w:noWrap w:val="0"/>
            <w:vAlign w:val="center"/>
          </w:tcPr>
          <w:p>
            <w:pPr>
              <w:pStyle w:val="14"/>
            </w:pPr>
          </w:p>
        </w:tc>
        <w:tc>
          <w:tcPr>
            <w:tcW w:w="3269" w:type="dxa"/>
            <w:noWrap w:val="0"/>
            <w:vAlign w:val="center"/>
          </w:tcPr>
          <w:p>
            <w:pPr>
              <w:pStyle w:val="15"/>
            </w:pPr>
            <w:r>
              <w:t>四、公共安全支出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5</w:t>
            </w:r>
          </w:p>
        </w:tc>
        <w:tc>
          <w:tcPr>
            <w:tcW w:w="3157" w:type="dxa"/>
            <w:noWrap w:val="0"/>
            <w:vAlign w:val="center"/>
          </w:tcPr>
          <w:p>
            <w:pPr>
              <w:pStyle w:val="15"/>
            </w:pPr>
            <w:r>
              <w:t>五、事业收入</w:t>
            </w:r>
          </w:p>
        </w:tc>
        <w:tc>
          <w:tcPr>
            <w:tcW w:w="2761" w:type="dxa"/>
            <w:noWrap w:val="0"/>
            <w:vAlign w:val="center"/>
          </w:tcPr>
          <w:p>
            <w:pPr>
              <w:pStyle w:val="14"/>
            </w:pPr>
          </w:p>
        </w:tc>
        <w:tc>
          <w:tcPr>
            <w:tcW w:w="3269" w:type="dxa"/>
            <w:noWrap w:val="0"/>
            <w:vAlign w:val="center"/>
          </w:tcPr>
          <w:p>
            <w:pPr>
              <w:pStyle w:val="15"/>
            </w:pPr>
            <w:r>
              <w:t>五、教育支出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6</w:t>
            </w:r>
          </w:p>
        </w:tc>
        <w:tc>
          <w:tcPr>
            <w:tcW w:w="3157" w:type="dxa"/>
            <w:noWrap w:val="0"/>
            <w:vAlign w:val="center"/>
          </w:tcPr>
          <w:p>
            <w:pPr>
              <w:pStyle w:val="15"/>
            </w:pPr>
            <w:r>
              <w:t>六、事业单位经营收入</w:t>
            </w:r>
          </w:p>
        </w:tc>
        <w:tc>
          <w:tcPr>
            <w:tcW w:w="2761" w:type="dxa"/>
            <w:noWrap w:val="0"/>
            <w:vAlign w:val="center"/>
          </w:tcPr>
          <w:p>
            <w:pPr>
              <w:pStyle w:val="14"/>
            </w:pPr>
          </w:p>
        </w:tc>
        <w:tc>
          <w:tcPr>
            <w:tcW w:w="3269" w:type="dxa"/>
            <w:noWrap w:val="0"/>
            <w:vAlign w:val="center"/>
          </w:tcPr>
          <w:p>
            <w:pPr>
              <w:pStyle w:val="15"/>
            </w:pPr>
            <w:r>
              <w:t>六、科学技术支出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7</w:t>
            </w:r>
          </w:p>
        </w:tc>
        <w:tc>
          <w:tcPr>
            <w:tcW w:w="3157" w:type="dxa"/>
            <w:noWrap w:val="0"/>
            <w:vAlign w:val="center"/>
          </w:tcPr>
          <w:p>
            <w:pPr>
              <w:pStyle w:val="15"/>
            </w:pPr>
            <w:r>
              <w:t>七、上级补助收入</w:t>
            </w:r>
          </w:p>
        </w:tc>
        <w:tc>
          <w:tcPr>
            <w:tcW w:w="2761" w:type="dxa"/>
            <w:noWrap w:val="0"/>
            <w:vAlign w:val="center"/>
          </w:tcPr>
          <w:p>
            <w:pPr>
              <w:pStyle w:val="14"/>
            </w:pPr>
          </w:p>
        </w:tc>
        <w:tc>
          <w:tcPr>
            <w:tcW w:w="3269" w:type="dxa"/>
            <w:noWrap w:val="0"/>
            <w:vAlign w:val="center"/>
          </w:tcPr>
          <w:p>
            <w:pPr>
              <w:pStyle w:val="15"/>
            </w:pPr>
            <w:r>
              <w:t>七、文化旅游体育与传媒支出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8</w:t>
            </w:r>
          </w:p>
        </w:tc>
        <w:tc>
          <w:tcPr>
            <w:tcW w:w="3157" w:type="dxa"/>
            <w:noWrap w:val="0"/>
            <w:vAlign w:val="center"/>
          </w:tcPr>
          <w:p>
            <w:pPr>
              <w:pStyle w:val="15"/>
            </w:pPr>
            <w:r>
              <w:t>八、附属单位上缴收入</w:t>
            </w:r>
          </w:p>
        </w:tc>
        <w:tc>
          <w:tcPr>
            <w:tcW w:w="2761" w:type="dxa"/>
            <w:noWrap w:val="0"/>
            <w:vAlign w:val="center"/>
          </w:tcPr>
          <w:p>
            <w:pPr>
              <w:pStyle w:val="14"/>
            </w:pPr>
          </w:p>
        </w:tc>
        <w:tc>
          <w:tcPr>
            <w:tcW w:w="3269" w:type="dxa"/>
            <w:noWrap w:val="0"/>
            <w:vAlign w:val="center"/>
          </w:tcPr>
          <w:p>
            <w:pPr>
              <w:pStyle w:val="15"/>
            </w:pPr>
            <w:r>
              <w:t>八、社会保障和就业支出</w:t>
            </w:r>
          </w:p>
        </w:tc>
        <w:tc>
          <w:tcPr>
            <w:tcW w:w="2649" w:type="dxa"/>
            <w:noWrap w:val="0"/>
            <w:vAlign w:val="center"/>
          </w:tcPr>
          <w:p>
            <w:pPr>
              <w:pStyle w:val="14"/>
              <w:rPr>
                <w:rFonts w:hint="default" w:eastAsia="方正书宋_GBK"/>
                <w:lang w:val="en-US" w:eastAsia="zh-CN"/>
              </w:rPr>
            </w:pPr>
            <w:r>
              <w:rPr>
                <w:rFonts w:hint="eastAsia"/>
                <w:lang w:val="en-US" w:eastAsia="zh-CN"/>
              </w:rP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9</w:t>
            </w:r>
          </w:p>
        </w:tc>
        <w:tc>
          <w:tcPr>
            <w:tcW w:w="3157" w:type="dxa"/>
            <w:noWrap w:val="0"/>
            <w:vAlign w:val="center"/>
          </w:tcPr>
          <w:p>
            <w:pPr>
              <w:pStyle w:val="15"/>
            </w:pPr>
            <w:r>
              <w:t>九、其他收入</w:t>
            </w:r>
          </w:p>
        </w:tc>
        <w:tc>
          <w:tcPr>
            <w:tcW w:w="2761" w:type="dxa"/>
            <w:noWrap w:val="0"/>
            <w:vAlign w:val="center"/>
          </w:tcPr>
          <w:p>
            <w:pPr>
              <w:pStyle w:val="14"/>
            </w:pPr>
          </w:p>
        </w:tc>
        <w:tc>
          <w:tcPr>
            <w:tcW w:w="3269" w:type="dxa"/>
            <w:noWrap w:val="0"/>
            <w:vAlign w:val="center"/>
          </w:tcPr>
          <w:p>
            <w:pPr>
              <w:pStyle w:val="15"/>
            </w:pPr>
            <w:r>
              <w:t>九、社会保险基金支出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10</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十、卫生健康支出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11</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十一、节能环保支出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12</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十二、城乡社区支出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13</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十三、农林水支出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14</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十四、交通运输支出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15</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十五、资源勘探工业信息等支出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16</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十六、商业服务业等支出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17</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十七、金融支出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18</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十八、援助其他地区支出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19</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十九、自然资源海洋气象等支出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20</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二十、住房保障支出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21</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二十一、粮油物资储备支出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22</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二十二、国有资本经营预算支出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23</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二十三、灾害防治及应急管理支出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24</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二十四、预备费</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25</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二十五、其他支出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26</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二十六、转移性支出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27</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二十七、债务还本支出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28</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二十八、债务付息支出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29</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二十九、债务发行费用支出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30</w:t>
            </w:r>
          </w:p>
        </w:tc>
        <w:tc>
          <w:tcPr>
            <w:tcW w:w="3157" w:type="dxa"/>
            <w:noWrap w:val="0"/>
            <w:vAlign w:val="center"/>
          </w:tcPr>
          <w:p>
            <w:pPr>
              <w:pStyle w:val="15"/>
            </w:pPr>
          </w:p>
        </w:tc>
        <w:tc>
          <w:tcPr>
            <w:tcW w:w="2761" w:type="dxa"/>
            <w:noWrap w:val="0"/>
            <w:vAlign w:val="center"/>
          </w:tcPr>
          <w:p>
            <w:pPr>
              <w:pStyle w:val="14"/>
            </w:pPr>
          </w:p>
        </w:tc>
        <w:tc>
          <w:tcPr>
            <w:tcW w:w="3269" w:type="dxa"/>
            <w:noWrap w:val="0"/>
            <w:vAlign w:val="center"/>
          </w:tcPr>
          <w:p>
            <w:pPr>
              <w:pStyle w:val="15"/>
            </w:pPr>
            <w:r>
              <w:t>三十、抗疫特别国债安排的支出</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31</w:t>
            </w:r>
          </w:p>
        </w:tc>
        <w:tc>
          <w:tcPr>
            <w:tcW w:w="3157" w:type="dxa"/>
            <w:noWrap w:val="0"/>
            <w:vAlign w:val="center"/>
          </w:tcPr>
          <w:p>
            <w:pPr>
              <w:pStyle w:val="17"/>
            </w:pPr>
            <w:r>
              <w:t>本年收入合计</w:t>
            </w:r>
          </w:p>
        </w:tc>
        <w:tc>
          <w:tcPr>
            <w:tcW w:w="2761" w:type="dxa"/>
            <w:noWrap w:val="0"/>
            <w:vAlign w:val="center"/>
          </w:tcPr>
          <w:p>
            <w:pPr>
              <w:pStyle w:val="18"/>
              <w:rPr>
                <w:rFonts w:hint="default" w:eastAsia="方正书宋_GBK"/>
                <w:lang w:val="en-US" w:eastAsia="zh-CN"/>
              </w:rPr>
            </w:pPr>
            <w:r>
              <w:rPr>
                <w:rFonts w:hint="eastAsia"/>
                <w:lang w:val="en-US" w:eastAsia="zh-CN"/>
              </w:rPr>
              <w:t>44.5</w:t>
            </w:r>
          </w:p>
        </w:tc>
        <w:tc>
          <w:tcPr>
            <w:tcW w:w="3269" w:type="dxa"/>
            <w:noWrap w:val="0"/>
            <w:vAlign w:val="center"/>
          </w:tcPr>
          <w:p>
            <w:pPr>
              <w:pStyle w:val="17"/>
            </w:pPr>
            <w:r>
              <w:t>本年支出合计</w:t>
            </w:r>
          </w:p>
        </w:tc>
        <w:tc>
          <w:tcPr>
            <w:tcW w:w="2649" w:type="dxa"/>
            <w:noWrap w:val="0"/>
            <w:vAlign w:val="center"/>
          </w:tcPr>
          <w:p>
            <w:pPr>
              <w:pStyle w:val="18"/>
              <w:rPr>
                <w:rFonts w:hint="default" w:eastAsia="方正书宋_GBK"/>
                <w:lang w:val="en-US" w:eastAsia="zh-CN"/>
              </w:rPr>
            </w:pPr>
            <w:r>
              <w:rPr>
                <w:rFonts w:hint="eastAsia"/>
                <w:lang w:val="en-US" w:eastAsia="zh-CN"/>
              </w:rP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32</w:t>
            </w:r>
          </w:p>
        </w:tc>
        <w:tc>
          <w:tcPr>
            <w:tcW w:w="3157" w:type="dxa"/>
            <w:noWrap w:val="0"/>
            <w:vAlign w:val="center"/>
          </w:tcPr>
          <w:p>
            <w:pPr>
              <w:pStyle w:val="15"/>
            </w:pPr>
            <w:r>
              <w:t>上年结转结余</w:t>
            </w:r>
          </w:p>
        </w:tc>
        <w:tc>
          <w:tcPr>
            <w:tcW w:w="2761" w:type="dxa"/>
            <w:noWrap w:val="0"/>
            <w:vAlign w:val="center"/>
          </w:tcPr>
          <w:p>
            <w:pPr>
              <w:pStyle w:val="14"/>
            </w:pPr>
          </w:p>
        </w:tc>
        <w:tc>
          <w:tcPr>
            <w:tcW w:w="3269" w:type="dxa"/>
            <w:noWrap w:val="0"/>
            <w:vAlign w:val="center"/>
          </w:tcPr>
          <w:p>
            <w:pPr>
              <w:pStyle w:val="15"/>
            </w:pPr>
            <w:r>
              <w:t>年终结转结余</w:t>
            </w:r>
          </w:p>
        </w:tc>
        <w:tc>
          <w:tcPr>
            <w:tcW w:w="264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33</w:t>
            </w:r>
          </w:p>
        </w:tc>
        <w:tc>
          <w:tcPr>
            <w:tcW w:w="3157" w:type="dxa"/>
            <w:noWrap w:val="0"/>
            <w:vAlign w:val="center"/>
          </w:tcPr>
          <w:p>
            <w:pPr>
              <w:pStyle w:val="17"/>
            </w:pPr>
            <w:r>
              <w:t>收入总计</w:t>
            </w:r>
          </w:p>
        </w:tc>
        <w:tc>
          <w:tcPr>
            <w:tcW w:w="2761" w:type="dxa"/>
            <w:noWrap w:val="0"/>
            <w:vAlign w:val="center"/>
          </w:tcPr>
          <w:p>
            <w:pPr>
              <w:pStyle w:val="18"/>
              <w:rPr>
                <w:rFonts w:hint="default" w:eastAsia="方正书宋_GBK"/>
                <w:lang w:val="en-US" w:eastAsia="zh-CN"/>
              </w:rPr>
            </w:pPr>
            <w:r>
              <w:rPr>
                <w:rFonts w:hint="eastAsia"/>
                <w:lang w:val="en-US" w:eastAsia="zh-CN"/>
              </w:rPr>
              <w:t>44.5</w:t>
            </w:r>
          </w:p>
        </w:tc>
        <w:tc>
          <w:tcPr>
            <w:tcW w:w="3269" w:type="dxa"/>
            <w:noWrap w:val="0"/>
            <w:vAlign w:val="center"/>
          </w:tcPr>
          <w:p>
            <w:pPr>
              <w:pStyle w:val="17"/>
            </w:pPr>
            <w:r>
              <w:t>支出总计</w:t>
            </w:r>
          </w:p>
        </w:tc>
        <w:tc>
          <w:tcPr>
            <w:tcW w:w="2649" w:type="dxa"/>
            <w:noWrap w:val="0"/>
            <w:vAlign w:val="center"/>
          </w:tcPr>
          <w:p>
            <w:pPr>
              <w:pStyle w:val="18"/>
              <w:rPr>
                <w:rFonts w:hint="default" w:eastAsia="方正书宋_GBK"/>
                <w:lang w:val="en-US" w:eastAsia="zh-CN"/>
              </w:rPr>
            </w:pPr>
            <w:r>
              <w:rPr>
                <w:rFonts w:hint="eastAsia"/>
                <w:lang w:val="en-US" w:eastAsia="zh-CN"/>
              </w:rPr>
              <w:t>44.5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pPr w:leftFromText="180" w:rightFromText="180" w:vertAnchor="text" w:horzAnchor="page" w:tblpX="1329" w:tblpY="76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170"/>
        <w:gridCol w:w="3255"/>
        <w:gridCol w:w="1020"/>
        <w:gridCol w:w="840"/>
        <w:gridCol w:w="1215"/>
        <w:gridCol w:w="975"/>
        <w:gridCol w:w="795"/>
        <w:gridCol w:w="705"/>
        <w:gridCol w:w="1050"/>
        <w:gridCol w:w="1080"/>
        <w:gridCol w:w="840"/>
        <w:gridCol w:w="7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043" w:type="dxa"/>
            <w:gridSpan w:val="5"/>
            <w:tcBorders>
              <w:top w:val="single" w:color="FFFFFF" w:sz="6" w:space="0"/>
              <w:left w:val="single" w:color="FFFFFF" w:sz="6" w:space="0"/>
              <w:right w:val="single" w:color="FFFFFF" w:sz="6" w:space="0"/>
            </w:tcBorders>
            <w:noWrap w:val="0"/>
            <w:vAlign w:val="center"/>
          </w:tcPr>
          <w:p>
            <w:pPr>
              <w:pStyle w:val="12"/>
            </w:pPr>
            <w:r>
              <w:t>356009保定市满城区人力资源和社会保障局(自收自支)</w:t>
            </w:r>
          </w:p>
        </w:tc>
        <w:tc>
          <w:tcPr>
            <w:tcW w:w="2985" w:type="dxa"/>
            <w:gridSpan w:val="3"/>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4455" w:type="dxa"/>
            <w:gridSpan w:val="5"/>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58" w:type="dxa"/>
            <w:vMerge w:val="restart"/>
            <w:noWrap w:val="0"/>
            <w:vAlign w:val="center"/>
          </w:tcPr>
          <w:p>
            <w:pPr>
              <w:pStyle w:val="13"/>
            </w:pPr>
            <w:r>
              <w:t>序号</w:t>
            </w:r>
          </w:p>
        </w:tc>
        <w:tc>
          <w:tcPr>
            <w:tcW w:w="4425" w:type="dxa"/>
            <w:gridSpan w:val="2"/>
            <w:noWrap w:val="0"/>
            <w:vAlign w:val="center"/>
          </w:tcPr>
          <w:p>
            <w:pPr>
              <w:pStyle w:val="13"/>
            </w:pPr>
            <w:r>
              <w:t>功能分类科目</w:t>
            </w:r>
          </w:p>
        </w:tc>
        <w:tc>
          <w:tcPr>
            <w:tcW w:w="1020" w:type="dxa"/>
            <w:vMerge w:val="restart"/>
            <w:noWrap w:val="0"/>
            <w:vAlign w:val="center"/>
          </w:tcPr>
          <w:p>
            <w:pPr>
              <w:pStyle w:val="13"/>
            </w:pPr>
            <w:r>
              <w:t>合计</w:t>
            </w:r>
          </w:p>
        </w:tc>
        <w:tc>
          <w:tcPr>
            <w:tcW w:w="7500" w:type="dxa"/>
            <w:gridSpan w:val="8"/>
            <w:noWrap w:val="0"/>
            <w:vAlign w:val="center"/>
          </w:tcPr>
          <w:p>
            <w:pPr>
              <w:pStyle w:val="13"/>
            </w:pPr>
            <w:r>
              <w:t>本年收入</w:t>
            </w:r>
          </w:p>
        </w:tc>
        <w:tc>
          <w:tcPr>
            <w:tcW w:w="780" w:type="dxa"/>
            <w:vMerge w:val="restart"/>
            <w:noWrap w:val="0"/>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58" w:type="dxa"/>
            <w:vMerge w:val="continue"/>
            <w:noWrap w:val="0"/>
            <w:vAlign w:val="top"/>
          </w:tcPr>
          <w:p/>
        </w:tc>
        <w:tc>
          <w:tcPr>
            <w:tcW w:w="1170" w:type="dxa"/>
            <w:noWrap w:val="0"/>
            <w:vAlign w:val="center"/>
          </w:tcPr>
          <w:p>
            <w:pPr>
              <w:pStyle w:val="13"/>
            </w:pPr>
            <w:r>
              <w:t>科目    编码</w:t>
            </w:r>
          </w:p>
        </w:tc>
        <w:tc>
          <w:tcPr>
            <w:tcW w:w="3255" w:type="dxa"/>
            <w:noWrap w:val="0"/>
            <w:vAlign w:val="center"/>
          </w:tcPr>
          <w:p>
            <w:pPr>
              <w:pStyle w:val="13"/>
            </w:pPr>
            <w:r>
              <w:t>科目名称</w:t>
            </w:r>
          </w:p>
        </w:tc>
        <w:tc>
          <w:tcPr>
            <w:tcW w:w="1020" w:type="dxa"/>
            <w:vMerge w:val="continue"/>
            <w:noWrap w:val="0"/>
            <w:vAlign w:val="top"/>
          </w:tcPr>
          <w:p/>
        </w:tc>
        <w:tc>
          <w:tcPr>
            <w:tcW w:w="840" w:type="dxa"/>
            <w:noWrap w:val="0"/>
            <w:vAlign w:val="center"/>
          </w:tcPr>
          <w:p>
            <w:pPr>
              <w:pStyle w:val="13"/>
            </w:pPr>
            <w:r>
              <w:t>小计</w:t>
            </w:r>
          </w:p>
        </w:tc>
        <w:tc>
          <w:tcPr>
            <w:tcW w:w="1215" w:type="dxa"/>
            <w:noWrap w:val="0"/>
            <w:vAlign w:val="center"/>
          </w:tcPr>
          <w:p>
            <w:pPr>
              <w:pStyle w:val="13"/>
            </w:pPr>
            <w:r>
              <w:t>财政拨款 收入</w:t>
            </w:r>
          </w:p>
        </w:tc>
        <w:tc>
          <w:tcPr>
            <w:tcW w:w="975" w:type="dxa"/>
            <w:noWrap w:val="0"/>
            <w:vAlign w:val="center"/>
          </w:tcPr>
          <w:p>
            <w:pPr>
              <w:pStyle w:val="13"/>
            </w:pPr>
            <w:r>
              <w:t>财政专户 收入</w:t>
            </w:r>
          </w:p>
        </w:tc>
        <w:tc>
          <w:tcPr>
            <w:tcW w:w="795" w:type="dxa"/>
            <w:noWrap w:val="0"/>
            <w:vAlign w:val="center"/>
          </w:tcPr>
          <w:p>
            <w:pPr>
              <w:pStyle w:val="13"/>
            </w:pPr>
            <w:r>
              <w:t>事业收入</w:t>
            </w:r>
          </w:p>
        </w:tc>
        <w:tc>
          <w:tcPr>
            <w:tcW w:w="705" w:type="dxa"/>
            <w:noWrap w:val="0"/>
            <w:vAlign w:val="center"/>
          </w:tcPr>
          <w:p>
            <w:pPr>
              <w:pStyle w:val="13"/>
            </w:pPr>
            <w:r>
              <w:t>经营收入</w:t>
            </w:r>
          </w:p>
        </w:tc>
        <w:tc>
          <w:tcPr>
            <w:tcW w:w="1050" w:type="dxa"/>
            <w:noWrap w:val="0"/>
            <w:vAlign w:val="center"/>
          </w:tcPr>
          <w:p>
            <w:pPr>
              <w:pStyle w:val="13"/>
            </w:pPr>
            <w:r>
              <w:t>上级补助收入</w:t>
            </w:r>
          </w:p>
        </w:tc>
        <w:tc>
          <w:tcPr>
            <w:tcW w:w="1080" w:type="dxa"/>
            <w:noWrap w:val="0"/>
            <w:vAlign w:val="center"/>
          </w:tcPr>
          <w:p>
            <w:pPr>
              <w:pStyle w:val="13"/>
            </w:pPr>
            <w:r>
              <w:t>附属单位上缴收入</w:t>
            </w:r>
          </w:p>
        </w:tc>
        <w:tc>
          <w:tcPr>
            <w:tcW w:w="840" w:type="dxa"/>
            <w:noWrap w:val="0"/>
            <w:vAlign w:val="center"/>
          </w:tcPr>
          <w:p>
            <w:pPr>
              <w:pStyle w:val="13"/>
            </w:pPr>
            <w:r>
              <w:t>其他收入</w:t>
            </w:r>
          </w:p>
        </w:tc>
        <w:tc>
          <w:tcPr>
            <w:tcW w:w="78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58" w:type="dxa"/>
            <w:noWrap w:val="0"/>
            <w:vAlign w:val="center"/>
          </w:tcPr>
          <w:p>
            <w:pPr>
              <w:pStyle w:val="13"/>
            </w:pPr>
            <w:r>
              <w:t>栏次</w:t>
            </w:r>
          </w:p>
        </w:tc>
        <w:tc>
          <w:tcPr>
            <w:tcW w:w="1170" w:type="dxa"/>
            <w:noWrap w:val="0"/>
            <w:vAlign w:val="center"/>
          </w:tcPr>
          <w:p>
            <w:pPr>
              <w:pStyle w:val="13"/>
            </w:pPr>
            <w:r>
              <w:t>1</w:t>
            </w:r>
          </w:p>
        </w:tc>
        <w:tc>
          <w:tcPr>
            <w:tcW w:w="3255" w:type="dxa"/>
            <w:noWrap w:val="0"/>
            <w:vAlign w:val="center"/>
          </w:tcPr>
          <w:p>
            <w:pPr>
              <w:pStyle w:val="13"/>
            </w:pPr>
            <w:r>
              <w:t>2</w:t>
            </w:r>
          </w:p>
        </w:tc>
        <w:tc>
          <w:tcPr>
            <w:tcW w:w="1020" w:type="dxa"/>
            <w:noWrap w:val="0"/>
            <w:vAlign w:val="center"/>
          </w:tcPr>
          <w:p>
            <w:pPr>
              <w:pStyle w:val="13"/>
            </w:pPr>
            <w:r>
              <w:t>3</w:t>
            </w:r>
          </w:p>
        </w:tc>
        <w:tc>
          <w:tcPr>
            <w:tcW w:w="840" w:type="dxa"/>
            <w:noWrap w:val="0"/>
            <w:vAlign w:val="center"/>
          </w:tcPr>
          <w:p>
            <w:pPr>
              <w:pStyle w:val="13"/>
            </w:pPr>
            <w:r>
              <w:t>4</w:t>
            </w:r>
          </w:p>
        </w:tc>
        <w:tc>
          <w:tcPr>
            <w:tcW w:w="1215" w:type="dxa"/>
            <w:noWrap w:val="0"/>
            <w:vAlign w:val="center"/>
          </w:tcPr>
          <w:p>
            <w:pPr>
              <w:pStyle w:val="13"/>
            </w:pPr>
            <w:r>
              <w:t>5</w:t>
            </w:r>
          </w:p>
        </w:tc>
        <w:tc>
          <w:tcPr>
            <w:tcW w:w="975" w:type="dxa"/>
            <w:noWrap w:val="0"/>
            <w:vAlign w:val="center"/>
          </w:tcPr>
          <w:p>
            <w:pPr>
              <w:pStyle w:val="13"/>
            </w:pPr>
            <w:r>
              <w:t>6</w:t>
            </w:r>
          </w:p>
        </w:tc>
        <w:tc>
          <w:tcPr>
            <w:tcW w:w="795" w:type="dxa"/>
            <w:noWrap w:val="0"/>
            <w:vAlign w:val="center"/>
          </w:tcPr>
          <w:p>
            <w:pPr>
              <w:pStyle w:val="13"/>
            </w:pPr>
            <w:r>
              <w:t>7</w:t>
            </w:r>
          </w:p>
        </w:tc>
        <w:tc>
          <w:tcPr>
            <w:tcW w:w="705" w:type="dxa"/>
            <w:noWrap w:val="0"/>
            <w:vAlign w:val="center"/>
          </w:tcPr>
          <w:p>
            <w:pPr>
              <w:pStyle w:val="13"/>
            </w:pPr>
            <w:r>
              <w:t>8</w:t>
            </w:r>
          </w:p>
        </w:tc>
        <w:tc>
          <w:tcPr>
            <w:tcW w:w="1050" w:type="dxa"/>
            <w:noWrap w:val="0"/>
            <w:vAlign w:val="center"/>
          </w:tcPr>
          <w:p>
            <w:pPr>
              <w:pStyle w:val="13"/>
            </w:pPr>
            <w:r>
              <w:t>9</w:t>
            </w:r>
          </w:p>
        </w:tc>
        <w:tc>
          <w:tcPr>
            <w:tcW w:w="1080" w:type="dxa"/>
            <w:noWrap w:val="0"/>
            <w:vAlign w:val="center"/>
          </w:tcPr>
          <w:p>
            <w:pPr>
              <w:pStyle w:val="13"/>
            </w:pPr>
            <w:r>
              <w:t>10</w:t>
            </w:r>
          </w:p>
        </w:tc>
        <w:tc>
          <w:tcPr>
            <w:tcW w:w="840" w:type="dxa"/>
            <w:noWrap w:val="0"/>
            <w:vAlign w:val="center"/>
          </w:tcPr>
          <w:p>
            <w:pPr>
              <w:pStyle w:val="13"/>
            </w:pPr>
            <w:r>
              <w:t>11</w:t>
            </w:r>
          </w:p>
        </w:tc>
        <w:tc>
          <w:tcPr>
            <w:tcW w:w="780" w:type="dxa"/>
            <w:noWrap w:val="0"/>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1</w:t>
            </w:r>
          </w:p>
        </w:tc>
        <w:tc>
          <w:tcPr>
            <w:tcW w:w="1170" w:type="dxa"/>
            <w:noWrap w:val="0"/>
            <w:vAlign w:val="center"/>
          </w:tcPr>
          <w:p>
            <w:pPr>
              <w:pStyle w:val="19"/>
            </w:pPr>
          </w:p>
        </w:tc>
        <w:tc>
          <w:tcPr>
            <w:tcW w:w="3255" w:type="dxa"/>
            <w:noWrap w:val="0"/>
            <w:vAlign w:val="center"/>
          </w:tcPr>
          <w:p>
            <w:pPr>
              <w:pStyle w:val="17"/>
            </w:pPr>
            <w:r>
              <w:t>合计</w:t>
            </w:r>
          </w:p>
        </w:tc>
        <w:tc>
          <w:tcPr>
            <w:tcW w:w="1020" w:type="dxa"/>
            <w:noWrap w:val="0"/>
            <w:vAlign w:val="center"/>
          </w:tcPr>
          <w:p>
            <w:pPr>
              <w:pStyle w:val="18"/>
              <w:ind w:firstLine="0" w:firstLineChars="0"/>
            </w:pPr>
            <w:r>
              <w:rPr>
                <w:rFonts w:hint="eastAsia"/>
                <w:lang w:val="en-US" w:eastAsia="zh-CN"/>
              </w:rPr>
              <w:t>44.5</w:t>
            </w:r>
          </w:p>
        </w:tc>
        <w:tc>
          <w:tcPr>
            <w:tcW w:w="840" w:type="dxa"/>
            <w:noWrap w:val="0"/>
            <w:vAlign w:val="center"/>
          </w:tcPr>
          <w:p>
            <w:pPr>
              <w:pStyle w:val="18"/>
              <w:ind w:firstLine="0" w:firstLineChars="0"/>
            </w:pPr>
            <w:r>
              <w:rPr>
                <w:rFonts w:hint="eastAsia"/>
                <w:lang w:val="en-US" w:eastAsia="zh-CN"/>
              </w:rPr>
              <w:t>44.5</w:t>
            </w:r>
          </w:p>
        </w:tc>
        <w:tc>
          <w:tcPr>
            <w:tcW w:w="1215" w:type="dxa"/>
            <w:noWrap w:val="0"/>
            <w:vAlign w:val="center"/>
          </w:tcPr>
          <w:p>
            <w:pPr>
              <w:pStyle w:val="18"/>
              <w:rPr>
                <w:rFonts w:hint="default" w:eastAsia="方正书宋_GBK"/>
                <w:lang w:val="en-US" w:eastAsia="zh-CN"/>
              </w:rPr>
            </w:pPr>
            <w:r>
              <w:rPr>
                <w:rFonts w:hint="eastAsia"/>
                <w:lang w:val="en-US" w:eastAsia="zh-CN"/>
              </w:rPr>
              <w:t>44.5</w:t>
            </w:r>
          </w:p>
        </w:tc>
        <w:tc>
          <w:tcPr>
            <w:tcW w:w="975" w:type="dxa"/>
            <w:noWrap w:val="0"/>
            <w:vAlign w:val="center"/>
          </w:tcPr>
          <w:p>
            <w:pPr>
              <w:pStyle w:val="18"/>
            </w:pPr>
          </w:p>
        </w:tc>
        <w:tc>
          <w:tcPr>
            <w:tcW w:w="795" w:type="dxa"/>
            <w:noWrap w:val="0"/>
            <w:vAlign w:val="center"/>
          </w:tcPr>
          <w:p>
            <w:pPr>
              <w:pStyle w:val="18"/>
            </w:pPr>
          </w:p>
        </w:tc>
        <w:tc>
          <w:tcPr>
            <w:tcW w:w="705" w:type="dxa"/>
            <w:noWrap w:val="0"/>
            <w:vAlign w:val="center"/>
          </w:tcPr>
          <w:p>
            <w:pPr>
              <w:pStyle w:val="18"/>
            </w:pPr>
          </w:p>
        </w:tc>
        <w:tc>
          <w:tcPr>
            <w:tcW w:w="1050" w:type="dxa"/>
            <w:noWrap w:val="0"/>
            <w:vAlign w:val="center"/>
          </w:tcPr>
          <w:p>
            <w:pPr>
              <w:pStyle w:val="18"/>
            </w:pPr>
          </w:p>
        </w:tc>
        <w:tc>
          <w:tcPr>
            <w:tcW w:w="1080" w:type="dxa"/>
            <w:noWrap w:val="0"/>
            <w:vAlign w:val="center"/>
          </w:tcPr>
          <w:p>
            <w:pPr>
              <w:pStyle w:val="18"/>
            </w:pPr>
          </w:p>
        </w:tc>
        <w:tc>
          <w:tcPr>
            <w:tcW w:w="840" w:type="dxa"/>
            <w:noWrap w:val="0"/>
            <w:vAlign w:val="center"/>
          </w:tcPr>
          <w:p>
            <w:pPr>
              <w:pStyle w:val="18"/>
            </w:pPr>
          </w:p>
        </w:tc>
        <w:tc>
          <w:tcPr>
            <w:tcW w:w="780"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2</w:t>
            </w:r>
          </w:p>
        </w:tc>
        <w:tc>
          <w:tcPr>
            <w:tcW w:w="1170" w:type="dxa"/>
            <w:noWrap w:val="0"/>
            <w:vAlign w:val="center"/>
          </w:tcPr>
          <w:p>
            <w:pPr>
              <w:pStyle w:val="15"/>
            </w:pPr>
            <w:r>
              <w:t>208</w:t>
            </w:r>
          </w:p>
        </w:tc>
        <w:tc>
          <w:tcPr>
            <w:tcW w:w="3255" w:type="dxa"/>
            <w:noWrap w:val="0"/>
            <w:vAlign w:val="center"/>
          </w:tcPr>
          <w:p>
            <w:pPr>
              <w:pStyle w:val="15"/>
            </w:pPr>
            <w:r>
              <w:t>社会保障和就业支出</w:t>
            </w:r>
          </w:p>
        </w:tc>
        <w:tc>
          <w:tcPr>
            <w:tcW w:w="1020" w:type="dxa"/>
            <w:noWrap w:val="0"/>
            <w:vAlign w:val="center"/>
          </w:tcPr>
          <w:p>
            <w:pPr>
              <w:pStyle w:val="14"/>
              <w:ind w:firstLine="0" w:firstLineChars="0"/>
            </w:pPr>
            <w:r>
              <w:rPr>
                <w:rFonts w:hint="eastAsia"/>
                <w:lang w:val="en-US" w:eastAsia="zh-CN"/>
              </w:rPr>
              <w:t>44.5</w:t>
            </w:r>
          </w:p>
        </w:tc>
        <w:tc>
          <w:tcPr>
            <w:tcW w:w="840" w:type="dxa"/>
            <w:noWrap w:val="0"/>
            <w:vAlign w:val="center"/>
          </w:tcPr>
          <w:p>
            <w:pPr>
              <w:pStyle w:val="14"/>
              <w:ind w:firstLine="0" w:firstLineChars="0"/>
            </w:pPr>
            <w:r>
              <w:rPr>
                <w:rFonts w:hint="eastAsia"/>
                <w:lang w:val="en-US" w:eastAsia="zh-CN"/>
              </w:rPr>
              <w:t>44.5</w:t>
            </w:r>
          </w:p>
        </w:tc>
        <w:tc>
          <w:tcPr>
            <w:tcW w:w="1215" w:type="dxa"/>
            <w:noWrap w:val="0"/>
            <w:vAlign w:val="center"/>
          </w:tcPr>
          <w:p>
            <w:pPr>
              <w:pStyle w:val="14"/>
              <w:rPr>
                <w:rFonts w:hint="default" w:eastAsia="方正书宋_GBK"/>
                <w:lang w:val="en-US" w:eastAsia="zh-CN"/>
              </w:rPr>
            </w:pPr>
            <w:r>
              <w:rPr>
                <w:rFonts w:hint="eastAsia"/>
                <w:lang w:val="en-US" w:eastAsia="zh-CN"/>
              </w:rPr>
              <w:t>44.5</w:t>
            </w:r>
          </w:p>
        </w:tc>
        <w:tc>
          <w:tcPr>
            <w:tcW w:w="975" w:type="dxa"/>
            <w:noWrap w:val="0"/>
            <w:vAlign w:val="center"/>
          </w:tcPr>
          <w:p>
            <w:pPr>
              <w:pStyle w:val="14"/>
            </w:pPr>
          </w:p>
        </w:tc>
        <w:tc>
          <w:tcPr>
            <w:tcW w:w="795" w:type="dxa"/>
            <w:noWrap w:val="0"/>
            <w:vAlign w:val="center"/>
          </w:tcPr>
          <w:p>
            <w:pPr>
              <w:pStyle w:val="14"/>
            </w:pPr>
          </w:p>
        </w:tc>
        <w:tc>
          <w:tcPr>
            <w:tcW w:w="705" w:type="dxa"/>
            <w:noWrap w:val="0"/>
            <w:vAlign w:val="center"/>
          </w:tcPr>
          <w:p>
            <w:pPr>
              <w:pStyle w:val="14"/>
            </w:pPr>
          </w:p>
        </w:tc>
        <w:tc>
          <w:tcPr>
            <w:tcW w:w="1050" w:type="dxa"/>
            <w:noWrap w:val="0"/>
            <w:vAlign w:val="center"/>
          </w:tcPr>
          <w:p>
            <w:pPr>
              <w:pStyle w:val="14"/>
            </w:pPr>
          </w:p>
        </w:tc>
        <w:tc>
          <w:tcPr>
            <w:tcW w:w="1080" w:type="dxa"/>
            <w:noWrap w:val="0"/>
            <w:vAlign w:val="center"/>
          </w:tcPr>
          <w:p>
            <w:pPr>
              <w:pStyle w:val="14"/>
            </w:pPr>
          </w:p>
        </w:tc>
        <w:tc>
          <w:tcPr>
            <w:tcW w:w="840" w:type="dxa"/>
            <w:noWrap w:val="0"/>
            <w:vAlign w:val="center"/>
          </w:tcPr>
          <w:p>
            <w:pPr>
              <w:pStyle w:val="14"/>
            </w:pPr>
          </w:p>
        </w:tc>
        <w:tc>
          <w:tcPr>
            <w:tcW w:w="7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3</w:t>
            </w:r>
          </w:p>
        </w:tc>
        <w:tc>
          <w:tcPr>
            <w:tcW w:w="1170" w:type="dxa"/>
            <w:noWrap w:val="0"/>
            <w:vAlign w:val="center"/>
          </w:tcPr>
          <w:p>
            <w:pPr>
              <w:pStyle w:val="15"/>
            </w:pPr>
            <w:r>
              <w:t>20801</w:t>
            </w:r>
          </w:p>
        </w:tc>
        <w:tc>
          <w:tcPr>
            <w:tcW w:w="3255" w:type="dxa"/>
            <w:noWrap w:val="0"/>
            <w:vAlign w:val="center"/>
          </w:tcPr>
          <w:p>
            <w:pPr>
              <w:pStyle w:val="15"/>
            </w:pPr>
            <w:r>
              <w:t>人力资源和社会保障管理事务</w:t>
            </w:r>
          </w:p>
        </w:tc>
        <w:tc>
          <w:tcPr>
            <w:tcW w:w="1020" w:type="dxa"/>
            <w:noWrap w:val="0"/>
            <w:vAlign w:val="center"/>
          </w:tcPr>
          <w:p>
            <w:pPr>
              <w:pStyle w:val="14"/>
              <w:ind w:firstLine="0" w:firstLineChars="0"/>
            </w:pPr>
            <w:r>
              <w:rPr>
                <w:rFonts w:hint="eastAsia"/>
                <w:lang w:val="en-US" w:eastAsia="zh-CN"/>
              </w:rPr>
              <w:t>44.5</w:t>
            </w:r>
          </w:p>
        </w:tc>
        <w:tc>
          <w:tcPr>
            <w:tcW w:w="840" w:type="dxa"/>
            <w:noWrap w:val="0"/>
            <w:vAlign w:val="center"/>
          </w:tcPr>
          <w:p>
            <w:pPr>
              <w:pStyle w:val="14"/>
              <w:ind w:firstLine="0" w:firstLineChars="0"/>
            </w:pPr>
            <w:r>
              <w:rPr>
                <w:rFonts w:hint="eastAsia"/>
                <w:lang w:val="en-US" w:eastAsia="zh-CN"/>
              </w:rPr>
              <w:t>44.5</w:t>
            </w:r>
          </w:p>
        </w:tc>
        <w:tc>
          <w:tcPr>
            <w:tcW w:w="1215" w:type="dxa"/>
            <w:noWrap w:val="0"/>
            <w:vAlign w:val="center"/>
          </w:tcPr>
          <w:p>
            <w:pPr>
              <w:pStyle w:val="14"/>
              <w:rPr>
                <w:rFonts w:hint="default" w:eastAsia="方正书宋_GBK"/>
                <w:lang w:val="en-US" w:eastAsia="zh-CN"/>
              </w:rPr>
            </w:pPr>
            <w:r>
              <w:rPr>
                <w:rFonts w:hint="eastAsia"/>
                <w:lang w:val="en-US" w:eastAsia="zh-CN"/>
              </w:rPr>
              <w:t>44.5</w:t>
            </w:r>
          </w:p>
        </w:tc>
        <w:tc>
          <w:tcPr>
            <w:tcW w:w="975" w:type="dxa"/>
            <w:noWrap w:val="0"/>
            <w:vAlign w:val="center"/>
          </w:tcPr>
          <w:p>
            <w:pPr>
              <w:pStyle w:val="14"/>
            </w:pPr>
          </w:p>
        </w:tc>
        <w:tc>
          <w:tcPr>
            <w:tcW w:w="795" w:type="dxa"/>
            <w:noWrap w:val="0"/>
            <w:vAlign w:val="center"/>
          </w:tcPr>
          <w:p>
            <w:pPr>
              <w:pStyle w:val="14"/>
            </w:pPr>
          </w:p>
        </w:tc>
        <w:tc>
          <w:tcPr>
            <w:tcW w:w="705" w:type="dxa"/>
            <w:noWrap w:val="0"/>
            <w:vAlign w:val="center"/>
          </w:tcPr>
          <w:p>
            <w:pPr>
              <w:pStyle w:val="14"/>
            </w:pPr>
          </w:p>
        </w:tc>
        <w:tc>
          <w:tcPr>
            <w:tcW w:w="1050" w:type="dxa"/>
            <w:noWrap w:val="0"/>
            <w:vAlign w:val="center"/>
          </w:tcPr>
          <w:p>
            <w:pPr>
              <w:pStyle w:val="14"/>
            </w:pPr>
          </w:p>
        </w:tc>
        <w:tc>
          <w:tcPr>
            <w:tcW w:w="1080" w:type="dxa"/>
            <w:noWrap w:val="0"/>
            <w:vAlign w:val="center"/>
          </w:tcPr>
          <w:p>
            <w:pPr>
              <w:pStyle w:val="14"/>
            </w:pPr>
          </w:p>
        </w:tc>
        <w:tc>
          <w:tcPr>
            <w:tcW w:w="840" w:type="dxa"/>
            <w:noWrap w:val="0"/>
            <w:vAlign w:val="center"/>
          </w:tcPr>
          <w:p>
            <w:pPr>
              <w:pStyle w:val="14"/>
            </w:pPr>
          </w:p>
        </w:tc>
        <w:tc>
          <w:tcPr>
            <w:tcW w:w="7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rPr>
                <w:rFonts w:hint="eastAsia" w:eastAsia="方正书宋_GBK"/>
                <w:lang w:val="en-US" w:eastAsia="zh-CN"/>
              </w:rPr>
            </w:pPr>
            <w:r>
              <w:rPr>
                <w:rFonts w:hint="eastAsia"/>
                <w:lang w:val="en-US" w:eastAsia="zh-CN"/>
              </w:rPr>
              <w:t>4</w:t>
            </w:r>
          </w:p>
        </w:tc>
        <w:tc>
          <w:tcPr>
            <w:tcW w:w="1170" w:type="dxa"/>
            <w:noWrap w:val="0"/>
            <w:vAlign w:val="center"/>
          </w:tcPr>
          <w:p>
            <w:pPr>
              <w:pStyle w:val="15"/>
              <w:rPr>
                <w:rFonts w:hint="default" w:eastAsia="方正书宋_GBK"/>
                <w:lang w:val="en-US" w:eastAsia="zh-CN"/>
              </w:rPr>
            </w:pPr>
            <w:r>
              <w:rPr>
                <w:rFonts w:hint="eastAsia"/>
                <w:lang w:val="en-US" w:eastAsia="zh-CN"/>
              </w:rPr>
              <w:t>2080102</w:t>
            </w:r>
          </w:p>
        </w:tc>
        <w:tc>
          <w:tcPr>
            <w:tcW w:w="3255" w:type="dxa"/>
            <w:noWrap w:val="0"/>
            <w:vAlign w:val="center"/>
          </w:tcPr>
          <w:p>
            <w:pPr>
              <w:pStyle w:val="15"/>
            </w:pPr>
            <w:r>
              <w:rPr>
                <w:rFonts w:hint="eastAsia"/>
              </w:rPr>
              <w:t>一般行政管理事务</w:t>
            </w:r>
          </w:p>
        </w:tc>
        <w:tc>
          <w:tcPr>
            <w:tcW w:w="1020" w:type="dxa"/>
            <w:noWrap w:val="0"/>
            <w:vAlign w:val="center"/>
          </w:tcPr>
          <w:p>
            <w:pPr>
              <w:pStyle w:val="14"/>
              <w:ind w:firstLine="0" w:firstLineChars="0"/>
            </w:pPr>
            <w:r>
              <w:rPr>
                <w:rFonts w:hint="eastAsia"/>
                <w:lang w:val="en-US" w:eastAsia="zh-CN"/>
              </w:rPr>
              <w:t>5</w:t>
            </w:r>
          </w:p>
        </w:tc>
        <w:tc>
          <w:tcPr>
            <w:tcW w:w="840" w:type="dxa"/>
            <w:noWrap w:val="0"/>
            <w:vAlign w:val="center"/>
          </w:tcPr>
          <w:p>
            <w:pPr>
              <w:pStyle w:val="14"/>
              <w:ind w:firstLine="0" w:firstLineChars="0"/>
            </w:pPr>
            <w:r>
              <w:rPr>
                <w:rFonts w:hint="eastAsia"/>
                <w:lang w:val="en-US" w:eastAsia="zh-CN"/>
              </w:rPr>
              <w:t>5</w:t>
            </w:r>
          </w:p>
        </w:tc>
        <w:tc>
          <w:tcPr>
            <w:tcW w:w="1215" w:type="dxa"/>
            <w:noWrap w:val="0"/>
            <w:vAlign w:val="center"/>
          </w:tcPr>
          <w:p>
            <w:pPr>
              <w:pStyle w:val="14"/>
              <w:rPr>
                <w:rFonts w:hint="eastAsia" w:eastAsia="方正书宋_GBK"/>
                <w:lang w:val="en-US" w:eastAsia="zh-CN"/>
              </w:rPr>
            </w:pPr>
            <w:r>
              <w:rPr>
                <w:rFonts w:hint="eastAsia"/>
                <w:lang w:val="en-US" w:eastAsia="zh-CN"/>
              </w:rPr>
              <w:t>5</w:t>
            </w:r>
          </w:p>
        </w:tc>
        <w:tc>
          <w:tcPr>
            <w:tcW w:w="975" w:type="dxa"/>
            <w:noWrap w:val="0"/>
            <w:vAlign w:val="center"/>
          </w:tcPr>
          <w:p>
            <w:pPr>
              <w:pStyle w:val="14"/>
            </w:pPr>
          </w:p>
        </w:tc>
        <w:tc>
          <w:tcPr>
            <w:tcW w:w="795" w:type="dxa"/>
            <w:noWrap w:val="0"/>
            <w:vAlign w:val="center"/>
          </w:tcPr>
          <w:p>
            <w:pPr>
              <w:pStyle w:val="14"/>
            </w:pPr>
          </w:p>
        </w:tc>
        <w:tc>
          <w:tcPr>
            <w:tcW w:w="705" w:type="dxa"/>
            <w:noWrap w:val="0"/>
            <w:vAlign w:val="center"/>
          </w:tcPr>
          <w:p>
            <w:pPr>
              <w:pStyle w:val="14"/>
            </w:pPr>
          </w:p>
        </w:tc>
        <w:tc>
          <w:tcPr>
            <w:tcW w:w="1050" w:type="dxa"/>
            <w:noWrap w:val="0"/>
            <w:vAlign w:val="center"/>
          </w:tcPr>
          <w:p>
            <w:pPr>
              <w:pStyle w:val="14"/>
            </w:pPr>
          </w:p>
        </w:tc>
        <w:tc>
          <w:tcPr>
            <w:tcW w:w="1080" w:type="dxa"/>
            <w:noWrap w:val="0"/>
            <w:vAlign w:val="center"/>
          </w:tcPr>
          <w:p>
            <w:pPr>
              <w:pStyle w:val="14"/>
            </w:pPr>
          </w:p>
        </w:tc>
        <w:tc>
          <w:tcPr>
            <w:tcW w:w="840" w:type="dxa"/>
            <w:noWrap w:val="0"/>
            <w:vAlign w:val="center"/>
          </w:tcPr>
          <w:p>
            <w:pPr>
              <w:pStyle w:val="14"/>
            </w:pPr>
          </w:p>
        </w:tc>
        <w:tc>
          <w:tcPr>
            <w:tcW w:w="78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58" w:type="dxa"/>
            <w:noWrap w:val="0"/>
            <w:vAlign w:val="center"/>
          </w:tcPr>
          <w:p>
            <w:pPr>
              <w:pStyle w:val="16"/>
            </w:pPr>
            <w:r>
              <w:t>5</w:t>
            </w:r>
          </w:p>
        </w:tc>
        <w:tc>
          <w:tcPr>
            <w:tcW w:w="1170" w:type="dxa"/>
            <w:noWrap w:val="0"/>
            <w:vAlign w:val="center"/>
          </w:tcPr>
          <w:p>
            <w:pPr>
              <w:pStyle w:val="15"/>
            </w:pPr>
            <w:r>
              <w:t>2080199</w:t>
            </w:r>
          </w:p>
        </w:tc>
        <w:tc>
          <w:tcPr>
            <w:tcW w:w="3255" w:type="dxa"/>
            <w:noWrap w:val="0"/>
            <w:vAlign w:val="center"/>
          </w:tcPr>
          <w:p>
            <w:pPr>
              <w:pStyle w:val="15"/>
            </w:pPr>
            <w:r>
              <w:t>其他人力资源和社会保障管理事务支出</w:t>
            </w:r>
          </w:p>
        </w:tc>
        <w:tc>
          <w:tcPr>
            <w:tcW w:w="1020" w:type="dxa"/>
            <w:noWrap w:val="0"/>
            <w:vAlign w:val="center"/>
          </w:tcPr>
          <w:p>
            <w:pPr>
              <w:pStyle w:val="14"/>
              <w:ind w:firstLine="0" w:firstLineChars="0"/>
            </w:pPr>
            <w:r>
              <w:rPr>
                <w:rFonts w:hint="eastAsia"/>
                <w:lang w:val="en-US" w:eastAsia="zh-CN"/>
              </w:rPr>
              <w:t>39.5</w:t>
            </w:r>
          </w:p>
        </w:tc>
        <w:tc>
          <w:tcPr>
            <w:tcW w:w="840" w:type="dxa"/>
            <w:noWrap w:val="0"/>
            <w:vAlign w:val="center"/>
          </w:tcPr>
          <w:p>
            <w:pPr>
              <w:pStyle w:val="14"/>
              <w:ind w:firstLine="0" w:firstLineChars="0"/>
            </w:pPr>
            <w:r>
              <w:rPr>
                <w:rFonts w:hint="eastAsia"/>
                <w:lang w:val="en-US" w:eastAsia="zh-CN"/>
              </w:rPr>
              <w:t>39.5</w:t>
            </w:r>
          </w:p>
        </w:tc>
        <w:tc>
          <w:tcPr>
            <w:tcW w:w="1215" w:type="dxa"/>
            <w:noWrap w:val="0"/>
            <w:vAlign w:val="center"/>
          </w:tcPr>
          <w:p>
            <w:pPr>
              <w:pStyle w:val="14"/>
              <w:rPr>
                <w:rFonts w:hint="default" w:eastAsia="方正书宋_GBK"/>
                <w:lang w:val="en-US" w:eastAsia="zh-CN"/>
              </w:rPr>
            </w:pPr>
            <w:r>
              <w:rPr>
                <w:rFonts w:hint="eastAsia"/>
                <w:lang w:val="en-US" w:eastAsia="zh-CN"/>
              </w:rPr>
              <w:t>39.5</w:t>
            </w:r>
          </w:p>
        </w:tc>
        <w:tc>
          <w:tcPr>
            <w:tcW w:w="975" w:type="dxa"/>
            <w:noWrap w:val="0"/>
            <w:vAlign w:val="center"/>
          </w:tcPr>
          <w:p>
            <w:pPr>
              <w:pStyle w:val="14"/>
            </w:pPr>
          </w:p>
        </w:tc>
        <w:tc>
          <w:tcPr>
            <w:tcW w:w="795" w:type="dxa"/>
            <w:noWrap w:val="0"/>
            <w:vAlign w:val="center"/>
          </w:tcPr>
          <w:p>
            <w:pPr>
              <w:pStyle w:val="14"/>
            </w:pPr>
          </w:p>
        </w:tc>
        <w:tc>
          <w:tcPr>
            <w:tcW w:w="705" w:type="dxa"/>
            <w:noWrap w:val="0"/>
            <w:vAlign w:val="center"/>
          </w:tcPr>
          <w:p>
            <w:pPr>
              <w:pStyle w:val="14"/>
            </w:pPr>
          </w:p>
        </w:tc>
        <w:tc>
          <w:tcPr>
            <w:tcW w:w="1050" w:type="dxa"/>
            <w:noWrap w:val="0"/>
            <w:vAlign w:val="center"/>
          </w:tcPr>
          <w:p>
            <w:pPr>
              <w:pStyle w:val="14"/>
            </w:pPr>
          </w:p>
        </w:tc>
        <w:tc>
          <w:tcPr>
            <w:tcW w:w="1080" w:type="dxa"/>
            <w:noWrap w:val="0"/>
            <w:vAlign w:val="center"/>
          </w:tcPr>
          <w:p>
            <w:pPr>
              <w:pStyle w:val="14"/>
            </w:pPr>
          </w:p>
        </w:tc>
        <w:tc>
          <w:tcPr>
            <w:tcW w:w="840" w:type="dxa"/>
            <w:noWrap w:val="0"/>
            <w:vAlign w:val="center"/>
          </w:tcPr>
          <w:p>
            <w:pPr>
              <w:pStyle w:val="14"/>
            </w:pPr>
          </w:p>
        </w:tc>
        <w:tc>
          <w:tcPr>
            <w:tcW w:w="780"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pPr w:leftFromText="180" w:rightFromText="180" w:vertAnchor="text" w:horzAnchor="page" w:tblpX="1359" w:tblpY="79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5318"/>
        <w:gridCol w:w="1920"/>
        <w:gridCol w:w="1155"/>
        <w:gridCol w:w="795"/>
        <w:gridCol w:w="705"/>
        <w:gridCol w:w="1200"/>
        <w:gridCol w:w="13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7508" w:type="dxa"/>
            <w:gridSpan w:val="3"/>
            <w:tcBorders>
              <w:top w:val="single" w:color="FFFFFF" w:sz="6" w:space="0"/>
              <w:left w:val="single" w:color="FFFFFF" w:sz="6" w:space="0"/>
              <w:right w:val="single" w:color="FFFFFF" w:sz="6" w:space="0"/>
            </w:tcBorders>
            <w:noWrap w:val="0"/>
            <w:vAlign w:val="center"/>
          </w:tcPr>
          <w:p>
            <w:pPr>
              <w:pStyle w:val="12"/>
            </w:pPr>
            <w:r>
              <w:t>356009保定市满城区人力资源和社会保障局(自收自支)</w:t>
            </w:r>
          </w:p>
        </w:tc>
        <w:tc>
          <w:tcPr>
            <w:tcW w:w="3075" w:type="dxa"/>
            <w:gridSpan w:val="2"/>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预算年度：202</w:t>
            </w:r>
            <w:r>
              <w:rPr>
                <w:rFonts w:hint="eastAsia"/>
                <w:lang w:val="en-US" w:eastAsia="zh-CN"/>
              </w:rPr>
              <w:t>1</w:t>
            </w:r>
          </w:p>
        </w:tc>
        <w:tc>
          <w:tcPr>
            <w:tcW w:w="4020"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95" w:type="dxa"/>
            <w:vMerge w:val="restart"/>
            <w:noWrap w:val="0"/>
            <w:vAlign w:val="center"/>
          </w:tcPr>
          <w:p>
            <w:pPr>
              <w:pStyle w:val="13"/>
            </w:pPr>
            <w:r>
              <w:t>序号</w:t>
            </w:r>
          </w:p>
        </w:tc>
        <w:tc>
          <w:tcPr>
            <w:tcW w:w="6413" w:type="dxa"/>
            <w:gridSpan w:val="2"/>
            <w:noWrap w:val="0"/>
            <w:vAlign w:val="center"/>
          </w:tcPr>
          <w:p>
            <w:pPr>
              <w:pStyle w:val="13"/>
            </w:pPr>
            <w:r>
              <w:t>功能分类科目</w:t>
            </w:r>
          </w:p>
        </w:tc>
        <w:tc>
          <w:tcPr>
            <w:tcW w:w="1920" w:type="dxa"/>
            <w:vMerge w:val="restart"/>
            <w:noWrap w:val="0"/>
            <w:vAlign w:val="center"/>
          </w:tcPr>
          <w:p>
            <w:pPr>
              <w:pStyle w:val="13"/>
            </w:pPr>
            <w:r>
              <w:t>合计</w:t>
            </w:r>
          </w:p>
        </w:tc>
        <w:tc>
          <w:tcPr>
            <w:tcW w:w="1155" w:type="dxa"/>
            <w:vMerge w:val="restart"/>
            <w:noWrap w:val="0"/>
            <w:vAlign w:val="center"/>
          </w:tcPr>
          <w:p>
            <w:pPr>
              <w:pStyle w:val="13"/>
            </w:pPr>
            <w:r>
              <w:t>基本支出</w:t>
            </w:r>
          </w:p>
        </w:tc>
        <w:tc>
          <w:tcPr>
            <w:tcW w:w="795" w:type="dxa"/>
            <w:vMerge w:val="restart"/>
            <w:noWrap w:val="0"/>
            <w:vAlign w:val="center"/>
          </w:tcPr>
          <w:p>
            <w:pPr>
              <w:pStyle w:val="13"/>
            </w:pPr>
            <w:r>
              <w:t>项目支出</w:t>
            </w:r>
          </w:p>
        </w:tc>
        <w:tc>
          <w:tcPr>
            <w:tcW w:w="705" w:type="dxa"/>
            <w:vMerge w:val="restart"/>
            <w:noWrap w:val="0"/>
            <w:vAlign w:val="center"/>
          </w:tcPr>
          <w:p>
            <w:pPr>
              <w:pStyle w:val="13"/>
            </w:pPr>
            <w:r>
              <w:t>经营支出</w:t>
            </w:r>
          </w:p>
        </w:tc>
        <w:tc>
          <w:tcPr>
            <w:tcW w:w="1200" w:type="dxa"/>
            <w:vMerge w:val="restart"/>
            <w:noWrap w:val="0"/>
            <w:vAlign w:val="center"/>
          </w:tcPr>
          <w:p>
            <w:pPr>
              <w:pStyle w:val="13"/>
            </w:pPr>
            <w:r>
              <w:t>上解上级     支出</w:t>
            </w:r>
          </w:p>
        </w:tc>
        <w:tc>
          <w:tcPr>
            <w:tcW w:w="1320" w:type="dxa"/>
            <w:vMerge w:val="restart"/>
            <w:noWrap w:val="0"/>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95" w:type="dxa"/>
            <w:vMerge w:val="continue"/>
            <w:noWrap w:val="0"/>
            <w:vAlign w:val="top"/>
          </w:tcPr>
          <w:p/>
        </w:tc>
        <w:tc>
          <w:tcPr>
            <w:tcW w:w="1095" w:type="dxa"/>
            <w:noWrap w:val="0"/>
            <w:vAlign w:val="center"/>
          </w:tcPr>
          <w:p>
            <w:pPr>
              <w:pStyle w:val="13"/>
            </w:pPr>
            <w:r>
              <w:t>科目    编码</w:t>
            </w:r>
          </w:p>
        </w:tc>
        <w:tc>
          <w:tcPr>
            <w:tcW w:w="5318" w:type="dxa"/>
            <w:noWrap w:val="0"/>
            <w:vAlign w:val="center"/>
          </w:tcPr>
          <w:p>
            <w:pPr>
              <w:pStyle w:val="13"/>
            </w:pPr>
            <w:r>
              <w:t>科目名称</w:t>
            </w:r>
          </w:p>
        </w:tc>
        <w:tc>
          <w:tcPr>
            <w:tcW w:w="1920" w:type="dxa"/>
            <w:vMerge w:val="continue"/>
            <w:noWrap w:val="0"/>
            <w:vAlign w:val="top"/>
          </w:tcPr>
          <w:p/>
        </w:tc>
        <w:tc>
          <w:tcPr>
            <w:tcW w:w="1155" w:type="dxa"/>
            <w:vMerge w:val="continue"/>
            <w:noWrap w:val="0"/>
            <w:vAlign w:val="top"/>
          </w:tcPr>
          <w:p/>
        </w:tc>
        <w:tc>
          <w:tcPr>
            <w:tcW w:w="795" w:type="dxa"/>
            <w:vMerge w:val="continue"/>
            <w:noWrap w:val="0"/>
            <w:vAlign w:val="top"/>
          </w:tcPr>
          <w:p/>
        </w:tc>
        <w:tc>
          <w:tcPr>
            <w:tcW w:w="705" w:type="dxa"/>
            <w:vMerge w:val="continue"/>
            <w:noWrap w:val="0"/>
            <w:vAlign w:val="top"/>
          </w:tcPr>
          <w:p/>
        </w:tc>
        <w:tc>
          <w:tcPr>
            <w:tcW w:w="1200" w:type="dxa"/>
            <w:vMerge w:val="continue"/>
            <w:noWrap w:val="0"/>
            <w:vAlign w:val="top"/>
          </w:tcPr>
          <w:p/>
        </w:tc>
        <w:tc>
          <w:tcPr>
            <w:tcW w:w="132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95" w:type="dxa"/>
            <w:noWrap w:val="0"/>
            <w:vAlign w:val="center"/>
          </w:tcPr>
          <w:p>
            <w:pPr>
              <w:pStyle w:val="13"/>
            </w:pPr>
            <w:r>
              <w:t>栏次</w:t>
            </w:r>
          </w:p>
        </w:tc>
        <w:tc>
          <w:tcPr>
            <w:tcW w:w="1095" w:type="dxa"/>
            <w:noWrap w:val="0"/>
            <w:vAlign w:val="center"/>
          </w:tcPr>
          <w:p>
            <w:pPr>
              <w:pStyle w:val="13"/>
            </w:pPr>
            <w:r>
              <w:t>1</w:t>
            </w:r>
          </w:p>
        </w:tc>
        <w:tc>
          <w:tcPr>
            <w:tcW w:w="5318" w:type="dxa"/>
            <w:noWrap w:val="0"/>
            <w:vAlign w:val="center"/>
          </w:tcPr>
          <w:p>
            <w:pPr>
              <w:pStyle w:val="13"/>
            </w:pPr>
            <w:r>
              <w:t>2</w:t>
            </w:r>
          </w:p>
        </w:tc>
        <w:tc>
          <w:tcPr>
            <w:tcW w:w="1920" w:type="dxa"/>
            <w:noWrap w:val="0"/>
            <w:vAlign w:val="center"/>
          </w:tcPr>
          <w:p>
            <w:pPr>
              <w:pStyle w:val="13"/>
            </w:pPr>
            <w:r>
              <w:t>3</w:t>
            </w:r>
          </w:p>
        </w:tc>
        <w:tc>
          <w:tcPr>
            <w:tcW w:w="1155" w:type="dxa"/>
            <w:noWrap w:val="0"/>
            <w:vAlign w:val="center"/>
          </w:tcPr>
          <w:p>
            <w:pPr>
              <w:pStyle w:val="13"/>
            </w:pPr>
            <w:r>
              <w:t>4</w:t>
            </w:r>
          </w:p>
        </w:tc>
        <w:tc>
          <w:tcPr>
            <w:tcW w:w="795" w:type="dxa"/>
            <w:noWrap w:val="0"/>
            <w:vAlign w:val="center"/>
          </w:tcPr>
          <w:p>
            <w:pPr>
              <w:pStyle w:val="13"/>
            </w:pPr>
            <w:r>
              <w:t>5</w:t>
            </w:r>
          </w:p>
        </w:tc>
        <w:tc>
          <w:tcPr>
            <w:tcW w:w="705" w:type="dxa"/>
            <w:noWrap w:val="0"/>
            <w:vAlign w:val="center"/>
          </w:tcPr>
          <w:p>
            <w:pPr>
              <w:pStyle w:val="13"/>
            </w:pPr>
            <w:r>
              <w:t>6</w:t>
            </w:r>
          </w:p>
        </w:tc>
        <w:tc>
          <w:tcPr>
            <w:tcW w:w="1200" w:type="dxa"/>
            <w:noWrap w:val="0"/>
            <w:vAlign w:val="center"/>
          </w:tcPr>
          <w:p>
            <w:pPr>
              <w:pStyle w:val="13"/>
            </w:pPr>
            <w:r>
              <w:t>7</w:t>
            </w:r>
          </w:p>
        </w:tc>
        <w:tc>
          <w:tcPr>
            <w:tcW w:w="1320" w:type="dxa"/>
            <w:noWrap w:val="0"/>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pPr>
            <w:r>
              <w:t>1</w:t>
            </w:r>
          </w:p>
        </w:tc>
        <w:tc>
          <w:tcPr>
            <w:tcW w:w="1095" w:type="dxa"/>
            <w:noWrap w:val="0"/>
            <w:vAlign w:val="center"/>
          </w:tcPr>
          <w:p>
            <w:pPr>
              <w:pStyle w:val="19"/>
            </w:pPr>
          </w:p>
        </w:tc>
        <w:tc>
          <w:tcPr>
            <w:tcW w:w="5318" w:type="dxa"/>
            <w:noWrap w:val="0"/>
            <w:vAlign w:val="center"/>
          </w:tcPr>
          <w:p>
            <w:pPr>
              <w:pStyle w:val="17"/>
            </w:pPr>
            <w:r>
              <w:t>合计</w:t>
            </w:r>
          </w:p>
        </w:tc>
        <w:tc>
          <w:tcPr>
            <w:tcW w:w="1920" w:type="dxa"/>
            <w:noWrap w:val="0"/>
            <w:vAlign w:val="center"/>
          </w:tcPr>
          <w:p>
            <w:pPr>
              <w:pStyle w:val="18"/>
              <w:rPr>
                <w:rFonts w:hint="default" w:eastAsia="方正书宋_GBK"/>
                <w:lang w:val="en-US" w:eastAsia="zh-CN"/>
              </w:rPr>
            </w:pPr>
            <w:r>
              <w:rPr>
                <w:rFonts w:hint="eastAsia"/>
                <w:lang w:val="en-US" w:eastAsia="zh-CN"/>
              </w:rPr>
              <w:t>44.5</w:t>
            </w:r>
          </w:p>
        </w:tc>
        <w:tc>
          <w:tcPr>
            <w:tcW w:w="1155" w:type="dxa"/>
            <w:noWrap w:val="0"/>
            <w:vAlign w:val="center"/>
          </w:tcPr>
          <w:p>
            <w:pPr>
              <w:pStyle w:val="18"/>
              <w:rPr>
                <w:rFonts w:hint="default" w:eastAsia="方正书宋_GBK"/>
                <w:lang w:val="en-US" w:eastAsia="zh-CN"/>
              </w:rPr>
            </w:pPr>
            <w:r>
              <w:rPr>
                <w:rFonts w:hint="eastAsia"/>
                <w:lang w:val="en-US" w:eastAsia="zh-CN"/>
              </w:rPr>
              <w:t>29.5</w:t>
            </w:r>
          </w:p>
        </w:tc>
        <w:tc>
          <w:tcPr>
            <w:tcW w:w="795" w:type="dxa"/>
            <w:noWrap w:val="0"/>
            <w:vAlign w:val="center"/>
          </w:tcPr>
          <w:p>
            <w:pPr>
              <w:pStyle w:val="18"/>
              <w:rPr>
                <w:rFonts w:hint="default" w:eastAsia="方正书宋_GBK"/>
                <w:lang w:val="en-US" w:eastAsia="zh-CN"/>
              </w:rPr>
            </w:pPr>
            <w:r>
              <w:rPr>
                <w:rFonts w:hint="eastAsia"/>
                <w:lang w:val="en-US" w:eastAsia="zh-CN"/>
              </w:rPr>
              <w:t>15</w:t>
            </w:r>
          </w:p>
        </w:tc>
        <w:tc>
          <w:tcPr>
            <w:tcW w:w="705" w:type="dxa"/>
            <w:noWrap w:val="0"/>
            <w:vAlign w:val="center"/>
          </w:tcPr>
          <w:p>
            <w:pPr>
              <w:pStyle w:val="18"/>
            </w:pPr>
          </w:p>
        </w:tc>
        <w:tc>
          <w:tcPr>
            <w:tcW w:w="1200" w:type="dxa"/>
            <w:noWrap w:val="0"/>
            <w:vAlign w:val="center"/>
          </w:tcPr>
          <w:p>
            <w:pPr>
              <w:pStyle w:val="18"/>
            </w:pPr>
          </w:p>
        </w:tc>
        <w:tc>
          <w:tcPr>
            <w:tcW w:w="1320"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ind w:firstLine="0" w:firstLineChars="0"/>
            </w:pPr>
            <w:r>
              <w:t>2</w:t>
            </w:r>
          </w:p>
        </w:tc>
        <w:tc>
          <w:tcPr>
            <w:tcW w:w="1095" w:type="dxa"/>
            <w:noWrap w:val="0"/>
            <w:vAlign w:val="center"/>
          </w:tcPr>
          <w:p>
            <w:pPr>
              <w:pStyle w:val="15"/>
              <w:ind w:firstLine="0" w:firstLineChars="0"/>
            </w:pPr>
            <w:r>
              <w:t>208</w:t>
            </w:r>
          </w:p>
        </w:tc>
        <w:tc>
          <w:tcPr>
            <w:tcW w:w="5318" w:type="dxa"/>
            <w:noWrap w:val="0"/>
            <w:vAlign w:val="center"/>
          </w:tcPr>
          <w:p>
            <w:pPr>
              <w:pStyle w:val="15"/>
              <w:ind w:firstLine="0" w:firstLineChars="0"/>
            </w:pPr>
            <w:r>
              <w:t>社会保障和就业支出</w:t>
            </w:r>
          </w:p>
        </w:tc>
        <w:tc>
          <w:tcPr>
            <w:tcW w:w="1920" w:type="dxa"/>
            <w:noWrap w:val="0"/>
            <w:vAlign w:val="center"/>
          </w:tcPr>
          <w:p>
            <w:pPr>
              <w:pStyle w:val="14"/>
              <w:rPr>
                <w:rFonts w:hint="default" w:eastAsia="方正书宋_GBK"/>
                <w:lang w:val="en-US" w:eastAsia="zh-CN"/>
              </w:rPr>
            </w:pPr>
            <w:r>
              <w:rPr>
                <w:rFonts w:hint="eastAsia"/>
                <w:lang w:val="en-US" w:eastAsia="zh-CN"/>
              </w:rPr>
              <w:t>44.5</w:t>
            </w:r>
          </w:p>
        </w:tc>
        <w:tc>
          <w:tcPr>
            <w:tcW w:w="1155" w:type="dxa"/>
            <w:noWrap w:val="0"/>
            <w:vAlign w:val="center"/>
          </w:tcPr>
          <w:p>
            <w:pPr>
              <w:pStyle w:val="14"/>
              <w:rPr>
                <w:rFonts w:hint="default" w:eastAsia="方正书宋_GBK"/>
                <w:lang w:val="en-US" w:eastAsia="zh-CN"/>
              </w:rPr>
            </w:pPr>
            <w:r>
              <w:rPr>
                <w:rFonts w:hint="eastAsia"/>
                <w:lang w:val="en-US" w:eastAsia="zh-CN"/>
              </w:rPr>
              <w:t>29.5</w:t>
            </w:r>
          </w:p>
        </w:tc>
        <w:tc>
          <w:tcPr>
            <w:tcW w:w="795" w:type="dxa"/>
            <w:noWrap w:val="0"/>
            <w:vAlign w:val="center"/>
          </w:tcPr>
          <w:p>
            <w:pPr>
              <w:pStyle w:val="14"/>
              <w:rPr>
                <w:rFonts w:hint="default" w:eastAsia="方正书宋_GBK"/>
                <w:lang w:val="en-US" w:eastAsia="zh-CN"/>
              </w:rPr>
            </w:pPr>
            <w:r>
              <w:rPr>
                <w:rFonts w:hint="eastAsia"/>
                <w:lang w:val="en-US" w:eastAsia="zh-CN"/>
              </w:rPr>
              <w:t>15</w:t>
            </w:r>
          </w:p>
        </w:tc>
        <w:tc>
          <w:tcPr>
            <w:tcW w:w="705" w:type="dxa"/>
            <w:noWrap w:val="0"/>
            <w:vAlign w:val="center"/>
          </w:tcPr>
          <w:p>
            <w:pPr>
              <w:pStyle w:val="14"/>
            </w:pPr>
          </w:p>
        </w:tc>
        <w:tc>
          <w:tcPr>
            <w:tcW w:w="1200" w:type="dxa"/>
            <w:noWrap w:val="0"/>
            <w:vAlign w:val="center"/>
          </w:tcPr>
          <w:p>
            <w:pPr>
              <w:pStyle w:val="14"/>
            </w:pPr>
          </w:p>
        </w:tc>
        <w:tc>
          <w:tcPr>
            <w:tcW w:w="132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ind w:firstLine="0" w:firstLineChars="0"/>
            </w:pPr>
            <w:r>
              <w:t>3</w:t>
            </w:r>
          </w:p>
        </w:tc>
        <w:tc>
          <w:tcPr>
            <w:tcW w:w="1095" w:type="dxa"/>
            <w:noWrap w:val="0"/>
            <w:vAlign w:val="center"/>
          </w:tcPr>
          <w:p>
            <w:pPr>
              <w:pStyle w:val="15"/>
              <w:ind w:firstLine="0" w:firstLineChars="0"/>
            </w:pPr>
            <w:r>
              <w:t>20801</w:t>
            </w:r>
          </w:p>
        </w:tc>
        <w:tc>
          <w:tcPr>
            <w:tcW w:w="5318" w:type="dxa"/>
            <w:noWrap w:val="0"/>
            <w:vAlign w:val="center"/>
          </w:tcPr>
          <w:p>
            <w:pPr>
              <w:pStyle w:val="15"/>
              <w:ind w:firstLine="0" w:firstLineChars="0"/>
            </w:pPr>
            <w:r>
              <w:t>人力资源和社会保障管理事务</w:t>
            </w:r>
          </w:p>
        </w:tc>
        <w:tc>
          <w:tcPr>
            <w:tcW w:w="1920" w:type="dxa"/>
            <w:noWrap w:val="0"/>
            <w:vAlign w:val="center"/>
          </w:tcPr>
          <w:p>
            <w:pPr>
              <w:pStyle w:val="14"/>
              <w:rPr>
                <w:rFonts w:hint="default" w:eastAsia="方正书宋_GBK"/>
                <w:lang w:val="en-US" w:eastAsia="zh-CN"/>
              </w:rPr>
            </w:pPr>
            <w:r>
              <w:rPr>
                <w:rFonts w:hint="eastAsia"/>
                <w:lang w:val="en-US" w:eastAsia="zh-CN"/>
              </w:rPr>
              <w:t>44.5</w:t>
            </w:r>
          </w:p>
        </w:tc>
        <w:tc>
          <w:tcPr>
            <w:tcW w:w="1155" w:type="dxa"/>
            <w:noWrap w:val="0"/>
            <w:vAlign w:val="center"/>
          </w:tcPr>
          <w:p>
            <w:pPr>
              <w:pStyle w:val="14"/>
              <w:rPr>
                <w:rFonts w:hint="default" w:eastAsia="方正书宋_GBK"/>
                <w:lang w:val="en-US" w:eastAsia="zh-CN"/>
              </w:rPr>
            </w:pPr>
            <w:r>
              <w:rPr>
                <w:rFonts w:hint="eastAsia"/>
                <w:lang w:val="en-US" w:eastAsia="zh-CN"/>
              </w:rPr>
              <w:t>29.5</w:t>
            </w:r>
          </w:p>
        </w:tc>
        <w:tc>
          <w:tcPr>
            <w:tcW w:w="795" w:type="dxa"/>
            <w:noWrap w:val="0"/>
            <w:vAlign w:val="center"/>
          </w:tcPr>
          <w:p>
            <w:pPr>
              <w:pStyle w:val="14"/>
              <w:rPr>
                <w:rFonts w:hint="default" w:eastAsia="方正书宋_GBK"/>
                <w:lang w:val="en-US" w:eastAsia="zh-CN"/>
              </w:rPr>
            </w:pPr>
            <w:r>
              <w:rPr>
                <w:rFonts w:hint="eastAsia"/>
                <w:lang w:val="en-US" w:eastAsia="zh-CN"/>
              </w:rPr>
              <w:t>15</w:t>
            </w:r>
          </w:p>
        </w:tc>
        <w:tc>
          <w:tcPr>
            <w:tcW w:w="705" w:type="dxa"/>
            <w:noWrap w:val="0"/>
            <w:vAlign w:val="center"/>
          </w:tcPr>
          <w:p>
            <w:pPr>
              <w:pStyle w:val="14"/>
            </w:pPr>
          </w:p>
        </w:tc>
        <w:tc>
          <w:tcPr>
            <w:tcW w:w="1200" w:type="dxa"/>
            <w:noWrap w:val="0"/>
            <w:vAlign w:val="center"/>
          </w:tcPr>
          <w:p>
            <w:pPr>
              <w:pStyle w:val="14"/>
            </w:pPr>
          </w:p>
        </w:tc>
        <w:tc>
          <w:tcPr>
            <w:tcW w:w="132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ind w:firstLine="0" w:firstLineChars="0"/>
            </w:pPr>
            <w:r>
              <w:rPr>
                <w:rFonts w:hint="eastAsia"/>
                <w:lang w:val="en-US" w:eastAsia="zh-CN"/>
              </w:rPr>
              <w:t>4</w:t>
            </w:r>
          </w:p>
        </w:tc>
        <w:tc>
          <w:tcPr>
            <w:tcW w:w="1095" w:type="dxa"/>
            <w:noWrap w:val="0"/>
            <w:vAlign w:val="center"/>
          </w:tcPr>
          <w:p>
            <w:pPr>
              <w:pStyle w:val="15"/>
              <w:ind w:firstLine="0" w:firstLineChars="0"/>
            </w:pPr>
            <w:r>
              <w:rPr>
                <w:rFonts w:hint="eastAsia"/>
                <w:lang w:val="en-US" w:eastAsia="zh-CN"/>
              </w:rPr>
              <w:t>2080102</w:t>
            </w:r>
          </w:p>
        </w:tc>
        <w:tc>
          <w:tcPr>
            <w:tcW w:w="5318" w:type="dxa"/>
            <w:noWrap w:val="0"/>
            <w:vAlign w:val="center"/>
          </w:tcPr>
          <w:p>
            <w:pPr>
              <w:pStyle w:val="15"/>
              <w:ind w:firstLine="0" w:firstLineChars="0"/>
            </w:pPr>
            <w:r>
              <w:rPr>
                <w:rFonts w:hint="eastAsia"/>
              </w:rPr>
              <w:t>一般行政管理事务</w:t>
            </w:r>
          </w:p>
        </w:tc>
        <w:tc>
          <w:tcPr>
            <w:tcW w:w="1920" w:type="dxa"/>
            <w:noWrap w:val="0"/>
            <w:vAlign w:val="center"/>
          </w:tcPr>
          <w:p>
            <w:pPr>
              <w:pStyle w:val="14"/>
              <w:rPr>
                <w:rFonts w:hint="default" w:eastAsia="方正书宋_GBK"/>
                <w:lang w:val="en-US" w:eastAsia="zh-CN"/>
              </w:rPr>
            </w:pPr>
            <w:r>
              <w:rPr>
                <w:rFonts w:hint="eastAsia"/>
                <w:lang w:val="en-US" w:eastAsia="zh-CN"/>
              </w:rPr>
              <w:t>5</w:t>
            </w:r>
          </w:p>
        </w:tc>
        <w:tc>
          <w:tcPr>
            <w:tcW w:w="1155" w:type="dxa"/>
            <w:noWrap w:val="0"/>
            <w:vAlign w:val="center"/>
          </w:tcPr>
          <w:p>
            <w:pPr>
              <w:pStyle w:val="14"/>
            </w:pPr>
          </w:p>
        </w:tc>
        <w:tc>
          <w:tcPr>
            <w:tcW w:w="795" w:type="dxa"/>
            <w:noWrap w:val="0"/>
            <w:vAlign w:val="center"/>
          </w:tcPr>
          <w:p>
            <w:pPr>
              <w:pStyle w:val="14"/>
              <w:rPr>
                <w:rFonts w:hint="default" w:eastAsia="方正书宋_GBK"/>
                <w:lang w:val="en-US" w:eastAsia="zh-CN"/>
              </w:rPr>
            </w:pPr>
            <w:r>
              <w:rPr>
                <w:rFonts w:hint="eastAsia"/>
                <w:lang w:val="en-US" w:eastAsia="zh-CN"/>
              </w:rPr>
              <w:t>5</w:t>
            </w:r>
          </w:p>
        </w:tc>
        <w:tc>
          <w:tcPr>
            <w:tcW w:w="705" w:type="dxa"/>
            <w:noWrap w:val="0"/>
            <w:vAlign w:val="center"/>
          </w:tcPr>
          <w:p>
            <w:pPr>
              <w:pStyle w:val="14"/>
            </w:pPr>
          </w:p>
        </w:tc>
        <w:tc>
          <w:tcPr>
            <w:tcW w:w="1200" w:type="dxa"/>
            <w:noWrap w:val="0"/>
            <w:vAlign w:val="center"/>
          </w:tcPr>
          <w:p>
            <w:pPr>
              <w:pStyle w:val="14"/>
            </w:pPr>
          </w:p>
        </w:tc>
        <w:tc>
          <w:tcPr>
            <w:tcW w:w="132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95" w:type="dxa"/>
            <w:noWrap w:val="0"/>
            <w:vAlign w:val="center"/>
          </w:tcPr>
          <w:p>
            <w:pPr>
              <w:pStyle w:val="16"/>
              <w:ind w:firstLine="0" w:firstLineChars="0"/>
            </w:pPr>
            <w:r>
              <w:t>5</w:t>
            </w:r>
          </w:p>
        </w:tc>
        <w:tc>
          <w:tcPr>
            <w:tcW w:w="1095" w:type="dxa"/>
            <w:noWrap w:val="0"/>
            <w:vAlign w:val="center"/>
          </w:tcPr>
          <w:p>
            <w:pPr>
              <w:pStyle w:val="15"/>
              <w:ind w:firstLine="0" w:firstLineChars="0"/>
            </w:pPr>
            <w:r>
              <w:t>2080199</w:t>
            </w:r>
          </w:p>
        </w:tc>
        <w:tc>
          <w:tcPr>
            <w:tcW w:w="5318" w:type="dxa"/>
            <w:noWrap w:val="0"/>
            <w:vAlign w:val="center"/>
          </w:tcPr>
          <w:p>
            <w:pPr>
              <w:pStyle w:val="15"/>
              <w:ind w:firstLine="0" w:firstLineChars="0"/>
            </w:pPr>
            <w:r>
              <w:t>其他人力资源和社会保障管理事务支出</w:t>
            </w:r>
          </w:p>
        </w:tc>
        <w:tc>
          <w:tcPr>
            <w:tcW w:w="1920" w:type="dxa"/>
            <w:noWrap w:val="0"/>
            <w:vAlign w:val="center"/>
          </w:tcPr>
          <w:p>
            <w:pPr>
              <w:pStyle w:val="14"/>
              <w:rPr>
                <w:rFonts w:hint="default" w:eastAsia="方正书宋_GBK"/>
                <w:lang w:val="en-US" w:eastAsia="zh-CN"/>
              </w:rPr>
            </w:pPr>
            <w:r>
              <w:rPr>
                <w:rFonts w:hint="eastAsia"/>
                <w:lang w:val="en-US" w:eastAsia="zh-CN"/>
              </w:rPr>
              <w:t>39.5</w:t>
            </w:r>
          </w:p>
        </w:tc>
        <w:tc>
          <w:tcPr>
            <w:tcW w:w="1155" w:type="dxa"/>
            <w:noWrap w:val="0"/>
            <w:vAlign w:val="center"/>
          </w:tcPr>
          <w:p>
            <w:pPr>
              <w:pStyle w:val="14"/>
              <w:rPr>
                <w:rFonts w:hint="default" w:eastAsia="方正书宋_GBK"/>
                <w:lang w:val="en-US" w:eastAsia="zh-CN"/>
              </w:rPr>
            </w:pPr>
            <w:r>
              <w:rPr>
                <w:rFonts w:hint="eastAsia"/>
                <w:lang w:val="en-US" w:eastAsia="zh-CN"/>
              </w:rPr>
              <w:t>29.5</w:t>
            </w:r>
          </w:p>
        </w:tc>
        <w:tc>
          <w:tcPr>
            <w:tcW w:w="795" w:type="dxa"/>
            <w:noWrap w:val="0"/>
            <w:vAlign w:val="center"/>
          </w:tcPr>
          <w:p>
            <w:pPr>
              <w:pStyle w:val="14"/>
              <w:rPr>
                <w:rFonts w:hint="default" w:eastAsia="方正书宋_GBK"/>
                <w:lang w:val="en-US" w:eastAsia="zh-CN"/>
              </w:rPr>
            </w:pPr>
            <w:r>
              <w:rPr>
                <w:rFonts w:hint="eastAsia"/>
                <w:lang w:val="en-US" w:eastAsia="zh-CN"/>
              </w:rPr>
              <w:t>10</w:t>
            </w:r>
          </w:p>
        </w:tc>
        <w:tc>
          <w:tcPr>
            <w:tcW w:w="705" w:type="dxa"/>
            <w:noWrap w:val="0"/>
            <w:vAlign w:val="center"/>
          </w:tcPr>
          <w:p>
            <w:pPr>
              <w:pStyle w:val="14"/>
            </w:pPr>
          </w:p>
        </w:tc>
        <w:tc>
          <w:tcPr>
            <w:tcW w:w="1200" w:type="dxa"/>
            <w:noWrap w:val="0"/>
            <w:vAlign w:val="center"/>
          </w:tcPr>
          <w:p>
            <w:pPr>
              <w:pStyle w:val="14"/>
            </w:pPr>
          </w:p>
        </w:tc>
        <w:tc>
          <w:tcPr>
            <w:tcW w:w="1320"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pPr w:leftFromText="180" w:rightFromText="180" w:vertAnchor="text" w:horzAnchor="page" w:tblpX="1314" w:tblpY="102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3381"/>
        <w:gridCol w:w="915"/>
        <w:gridCol w:w="3360"/>
        <w:gridCol w:w="975"/>
        <w:gridCol w:w="1320"/>
        <w:gridCol w:w="1605"/>
        <w:gridCol w:w="1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5528" w:type="dxa"/>
            <w:gridSpan w:val="3"/>
            <w:tcBorders>
              <w:top w:val="single" w:color="FFFFFF" w:sz="6" w:space="0"/>
              <w:left w:val="single" w:color="FFFFFF" w:sz="6" w:space="0"/>
              <w:right w:val="single" w:color="FFFFFF" w:sz="6" w:space="0"/>
            </w:tcBorders>
            <w:noWrap w:val="0"/>
            <w:vAlign w:val="center"/>
          </w:tcPr>
          <w:p>
            <w:pPr>
              <w:pStyle w:val="12"/>
            </w:pPr>
            <w:r>
              <w:t>356009保定市满城区人力资源和社会保障局(自收自支)</w:t>
            </w:r>
          </w:p>
        </w:tc>
        <w:tc>
          <w:tcPr>
            <w:tcW w:w="3360"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5730"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32" w:type="dxa"/>
            <w:vMerge w:val="restart"/>
            <w:noWrap w:val="0"/>
            <w:vAlign w:val="center"/>
          </w:tcPr>
          <w:p>
            <w:pPr>
              <w:pStyle w:val="13"/>
            </w:pPr>
            <w:r>
              <w:t>序号</w:t>
            </w:r>
          </w:p>
        </w:tc>
        <w:tc>
          <w:tcPr>
            <w:tcW w:w="4296" w:type="dxa"/>
            <w:gridSpan w:val="2"/>
            <w:noWrap w:val="0"/>
            <w:vAlign w:val="center"/>
          </w:tcPr>
          <w:p>
            <w:pPr>
              <w:pStyle w:val="13"/>
            </w:pPr>
            <w:r>
              <w:t>收入</w:t>
            </w:r>
          </w:p>
        </w:tc>
        <w:tc>
          <w:tcPr>
            <w:tcW w:w="9090" w:type="dxa"/>
            <w:gridSpan w:val="5"/>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32" w:type="dxa"/>
            <w:vMerge w:val="continue"/>
            <w:noWrap w:val="0"/>
            <w:vAlign w:val="top"/>
          </w:tcPr>
          <w:p/>
        </w:tc>
        <w:tc>
          <w:tcPr>
            <w:tcW w:w="3381" w:type="dxa"/>
            <w:noWrap w:val="0"/>
            <w:vAlign w:val="center"/>
          </w:tcPr>
          <w:p>
            <w:pPr>
              <w:pStyle w:val="13"/>
            </w:pPr>
            <w:r>
              <w:t>项  目</w:t>
            </w:r>
          </w:p>
        </w:tc>
        <w:tc>
          <w:tcPr>
            <w:tcW w:w="915" w:type="dxa"/>
            <w:noWrap w:val="0"/>
            <w:vAlign w:val="center"/>
          </w:tcPr>
          <w:p>
            <w:pPr>
              <w:pStyle w:val="13"/>
            </w:pPr>
            <w:r>
              <w:t>金额</w:t>
            </w:r>
          </w:p>
        </w:tc>
        <w:tc>
          <w:tcPr>
            <w:tcW w:w="3360" w:type="dxa"/>
            <w:noWrap w:val="0"/>
            <w:vAlign w:val="center"/>
          </w:tcPr>
          <w:p>
            <w:pPr>
              <w:pStyle w:val="13"/>
            </w:pPr>
            <w:r>
              <w:t>项  目</w:t>
            </w:r>
          </w:p>
        </w:tc>
        <w:tc>
          <w:tcPr>
            <w:tcW w:w="975" w:type="dxa"/>
            <w:noWrap w:val="0"/>
            <w:vAlign w:val="center"/>
          </w:tcPr>
          <w:p>
            <w:pPr>
              <w:pStyle w:val="13"/>
            </w:pPr>
            <w:r>
              <w:t>合计</w:t>
            </w:r>
          </w:p>
        </w:tc>
        <w:tc>
          <w:tcPr>
            <w:tcW w:w="1320" w:type="dxa"/>
            <w:noWrap w:val="0"/>
            <w:vAlign w:val="center"/>
          </w:tcPr>
          <w:p>
            <w:pPr>
              <w:pStyle w:val="13"/>
            </w:pPr>
            <w:r>
              <w:t>一般公共预算财政拨款</w:t>
            </w:r>
          </w:p>
        </w:tc>
        <w:tc>
          <w:tcPr>
            <w:tcW w:w="1605" w:type="dxa"/>
            <w:noWrap w:val="0"/>
            <w:vAlign w:val="center"/>
          </w:tcPr>
          <w:p>
            <w:pPr>
              <w:pStyle w:val="13"/>
            </w:pPr>
            <w:r>
              <w:t>政府性基金预算财政拨款</w:t>
            </w:r>
          </w:p>
        </w:tc>
        <w:tc>
          <w:tcPr>
            <w:tcW w:w="1830"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32" w:type="dxa"/>
            <w:noWrap w:val="0"/>
            <w:vAlign w:val="center"/>
          </w:tcPr>
          <w:p>
            <w:pPr>
              <w:pStyle w:val="13"/>
            </w:pPr>
            <w:r>
              <w:t>栏次</w:t>
            </w:r>
          </w:p>
        </w:tc>
        <w:tc>
          <w:tcPr>
            <w:tcW w:w="3381" w:type="dxa"/>
            <w:noWrap w:val="0"/>
            <w:vAlign w:val="center"/>
          </w:tcPr>
          <w:p>
            <w:pPr>
              <w:pStyle w:val="13"/>
            </w:pPr>
            <w:r>
              <w:t>1</w:t>
            </w:r>
          </w:p>
        </w:tc>
        <w:tc>
          <w:tcPr>
            <w:tcW w:w="915" w:type="dxa"/>
            <w:noWrap w:val="0"/>
            <w:vAlign w:val="center"/>
          </w:tcPr>
          <w:p>
            <w:pPr>
              <w:pStyle w:val="13"/>
            </w:pPr>
            <w:r>
              <w:t>2</w:t>
            </w:r>
          </w:p>
        </w:tc>
        <w:tc>
          <w:tcPr>
            <w:tcW w:w="3360" w:type="dxa"/>
            <w:noWrap w:val="0"/>
            <w:vAlign w:val="center"/>
          </w:tcPr>
          <w:p>
            <w:pPr>
              <w:pStyle w:val="13"/>
            </w:pPr>
            <w:r>
              <w:t>3</w:t>
            </w:r>
          </w:p>
        </w:tc>
        <w:tc>
          <w:tcPr>
            <w:tcW w:w="975" w:type="dxa"/>
            <w:noWrap w:val="0"/>
            <w:vAlign w:val="center"/>
          </w:tcPr>
          <w:p>
            <w:pPr>
              <w:pStyle w:val="13"/>
            </w:pPr>
            <w:r>
              <w:t>4</w:t>
            </w:r>
          </w:p>
        </w:tc>
        <w:tc>
          <w:tcPr>
            <w:tcW w:w="1320" w:type="dxa"/>
            <w:noWrap w:val="0"/>
            <w:vAlign w:val="center"/>
          </w:tcPr>
          <w:p>
            <w:pPr>
              <w:pStyle w:val="13"/>
            </w:pPr>
            <w:r>
              <w:t>5</w:t>
            </w:r>
          </w:p>
        </w:tc>
        <w:tc>
          <w:tcPr>
            <w:tcW w:w="1605" w:type="dxa"/>
            <w:noWrap w:val="0"/>
            <w:vAlign w:val="center"/>
          </w:tcPr>
          <w:p>
            <w:pPr>
              <w:pStyle w:val="13"/>
            </w:pPr>
            <w:r>
              <w:t>6</w:t>
            </w:r>
          </w:p>
        </w:tc>
        <w:tc>
          <w:tcPr>
            <w:tcW w:w="1830" w:type="dxa"/>
            <w:noWrap w:val="0"/>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w:t>
            </w:r>
          </w:p>
        </w:tc>
        <w:tc>
          <w:tcPr>
            <w:tcW w:w="3381" w:type="dxa"/>
            <w:noWrap w:val="0"/>
            <w:vAlign w:val="center"/>
          </w:tcPr>
          <w:p>
            <w:pPr>
              <w:pStyle w:val="15"/>
            </w:pPr>
            <w:r>
              <w:t>一、一般公共预算拨款</w:t>
            </w:r>
          </w:p>
        </w:tc>
        <w:tc>
          <w:tcPr>
            <w:tcW w:w="915" w:type="dxa"/>
            <w:noWrap w:val="0"/>
            <w:vAlign w:val="center"/>
          </w:tcPr>
          <w:p>
            <w:pPr>
              <w:pStyle w:val="14"/>
              <w:rPr>
                <w:rFonts w:hint="default" w:eastAsia="方正书宋_GBK"/>
                <w:lang w:val="en-US" w:eastAsia="zh-CN"/>
              </w:rPr>
            </w:pPr>
            <w:r>
              <w:rPr>
                <w:rFonts w:hint="eastAsia"/>
                <w:lang w:val="en-US" w:eastAsia="zh-CN"/>
              </w:rPr>
              <w:t>44.5</w:t>
            </w:r>
          </w:p>
        </w:tc>
        <w:tc>
          <w:tcPr>
            <w:tcW w:w="3360" w:type="dxa"/>
            <w:noWrap w:val="0"/>
            <w:vAlign w:val="center"/>
          </w:tcPr>
          <w:p>
            <w:pPr>
              <w:pStyle w:val="15"/>
            </w:pPr>
            <w:r>
              <w:t>一、一般公共服务支出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w:t>
            </w:r>
          </w:p>
        </w:tc>
        <w:tc>
          <w:tcPr>
            <w:tcW w:w="3381" w:type="dxa"/>
            <w:noWrap w:val="0"/>
            <w:vAlign w:val="center"/>
          </w:tcPr>
          <w:p>
            <w:pPr>
              <w:pStyle w:val="15"/>
            </w:pPr>
            <w:r>
              <w:t>二、政府性基金预算拨款</w:t>
            </w:r>
          </w:p>
        </w:tc>
        <w:tc>
          <w:tcPr>
            <w:tcW w:w="915" w:type="dxa"/>
            <w:noWrap w:val="0"/>
            <w:vAlign w:val="center"/>
          </w:tcPr>
          <w:p>
            <w:pPr>
              <w:pStyle w:val="14"/>
            </w:pPr>
          </w:p>
        </w:tc>
        <w:tc>
          <w:tcPr>
            <w:tcW w:w="3360" w:type="dxa"/>
            <w:noWrap w:val="0"/>
            <w:vAlign w:val="center"/>
          </w:tcPr>
          <w:p>
            <w:pPr>
              <w:pStyle w:val="15"/>
            </w:pPr>
            <w:r>
              <w:t>二、外交支出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w:t>
            </w:r>
          </w:p>
        </w:tc>
        <w:tc>
          <w:tcPr>
            <w:tcW w:w="3381" w:type="dxa"/>
            <w:noWrap w:val="0"/>
            <w:vAlign w:val="center"/>
          </w:tcPr>
          <w:p>
            <w:pPr>
              <w:pStyle w:val="15"/>
            </w:pPr>
            <w:r>
              <w:t>三、国有资本经营预算拨款</w:t>
            </w:r>
          </w:p>
        </w:tc>
        <w:tc>
          <w:tcPr>
            <w:tcW w:w="915" w:type="dxa"/>
            <w:noWrap w:val="0"/>
            <w:vAlign w:val="center"/>
          </w:tcPr>
          <w:p>
            <w:pPr>
              <w:pStyle w:val="14"/>
            </w:pPr>
          </w:p>
        </w:tc>
        <w:tc>
          <w:tcPr>
            <w:tcW w:w="3360" w:type="dxa"/>
            <w:noWrap w:val="0"/>
            <w:vAlign w:val="center"/>
          </w:tcPr>
          <w:p>
            <w:pPr>
              <w:pStyle w:val="15"/>
            </w:pPr>
            <w:r>
              <w:t>三、国防支出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4</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四、公共安全支出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5</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五、教育支出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6</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六、科学技术支出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7</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七、文化旅游体育与传媒支出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8</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八、社会保障和就业支出</w:t>
            </w:r>
          </w:p>
        </w:tc>
        <w:tc>
          <w:tcPr>
            <w:tcW w:w="975" w:type="dxa"/>
            <w:noWrap w:val="0"/>
            <w:vAlign w:val="center"/>
          </w:tcPr>
          <w:p>
            <w:pPr>
              <w:pStyle w:val="14"/>
              <w:rPr>
                <w:rFonts w:hint="default" w:eastAsia="方正书宋_GBK"/>
                <w:lang w:val="en-US" w:eastAsia="zh-CN"/>
              </w:rPr>
            </w:pPr>
            <w:r>
              <w:rPr>
                <w:rFonts w:hint="eastAsia"/>
                <w:lang w:val="en-US" w:eastAsia="zh-CN"/>
              </w:rPr>
              <w:t>44.5</w:t>
            </w:r>
          </w:p>
        </w:tc>
        <w:tc>
          <w:tcPr>
            <w:tcW w:w="1320" w:type="dxa"/>
            <w:noWrap w:val="0"/>
            <w:vAlign w:val="center"/>
          </w:tcPr>
          <w:p>
            <w:pPr>
              <w:pStyle w:val="14"/>
              <w:rPr>
                <w:rFonts w:hint="default" w:eastAsia="方正书宋_GBK"/>
                <w:lang w:val="en-US" w:eastAsia="zh-CN"/>
              </w:rPr>
            </w:pPr>
            <w:r>
              <w:rPr>
                <w:rFonts w:hint="eastAsia"/>
                <w:lang w:val="en-US" w:eastAsia="zh-CN"/>
              </w:rPr>
              <w:t>44.5</w:t>
            </w: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9</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九、社会保险基金支出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10</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十、卫生健康支出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11</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十一、节能环保支出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12</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十二、城乡社区支出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13</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十三、农林水支出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14</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十四、交通运输支出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15</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十五、资源勘探工业信息等支出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16</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十六、商业服务业等支出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17</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十七、金融支出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18</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十八、援助其他地区支出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19</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十九、自然资源海洋气象等支出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20</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二十、住房保障支出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21</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二十一、粮油物资储备支出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22</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二十二、国有资本经营预算支出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23</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rPr>
                <w:sz w:val="20"/>
                <w:szCs w:val="22"/>
              </w:rPr>
              <w:t>二十三、灾害防治及应急管理支出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24</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二十四、预备费</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25</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二十五、其他支出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26</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二十六、转移性支出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27</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二十七、债务还本支出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28</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二十八、债务付息支出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29</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二十九、债务发行费用支出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30</w:t>
            </w:r>
          </w:p>
        </w:tc>
        <w:tc>
          <w:tcPr>
            <w:tcW w:w="3381" w:type="dxa"/>
            <w:noWrap w:val="0"/>
            <w:vAlign w:val="center"/>
          </w:tcPr>
          <w:p>
            <w:pPr>
              <w:pStyle w:val="15"/>
            </w:pPr>
          </w:p>
        </w:tc>
        <w:tc>
          <w:tcPr>
            <w:tcW w:w="915" w:type="dxa"/>
            <w:noWrap w:val="0"/>
            <w:vAlign w:val="center"/>
          </w:tcPr>
          <w:p>
            <w:pPr>
              <w:pStyle w:val="14"/>
            </w:pPr>
          </w:p>
        </w:tc>
        <w:tc>
          <w:tcPr>
            <w:tcW w:w="3360" w:type="dxa"/>
            <w:noWrap w:val="0"/>
            <w:vAlign w:val="center"/>
          </w:tcPr>
          <w:p>
            <w:pPr>
              <w:pStyle w:val="15"/>
            </w:pPr>
            <w:r>
              <w:t>三十、抗疫特别国债安排的支出</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31</w:t>
            </w:r>
          </w:p>
        </w:tc>
        <w:tc>
          <w:tcPr>
            <w:tcW w:w="3381" w:type="dxa"/>
            <w:noWrap w:val="0"/>
            <w:vAlign w:val="center"/>
          </w:tcPr>
          <w:p>
            <w:pPr>
              <w:pStyle w:val="17"/>
            </w:pPr>
            <w:r>
              <w:t>本年收入合计</w:t>
            </w:r>
          </w:p>
        </w:tc>
        <w:tc>
          <w:tcPr>
            <w:tcW w:w="915" w:type="dxa"/>
            <w:noWrap w:val="0"/>
            <w:vAlign w:val="center"/>
          </w:tcPr>
          <w:p>
            <w:pPr>
              <w:pStyle w:val="18"/>
              <w:rPr>
                <w:rFonts w:hint="default" w:eastAsia="方正书宋_GBK"/>
                <w:lang w:val="en-US" w:eastAsia="zh-CN"/>
              </w:rPr>
            </w:pPr>
            <w:r>
              <w:rPr>
                <w:rFonts w:hint="eastAsia"/>
                <w:lang w:val="en-US" w:eastAsia="zh-CN"/>
              </w:rPr>
              <w:t>44.5</w:t>
            </w:r>
          </w:p>
        </w:tc>
        <w:tc>
          <w:tcPr>
            <w:tcW w:w="3360" w:type="dxa"/>
            <w:noWrap w:val="0"/>
            <w:vAlign w:val="center"/>
          </w:tcPr>
          <w:p>
            <w:pPr>
              <w:pStyle w:val="17"/>
            </w:pPr>
            <w:r>
              <w:t>本年支出合计</w:t>
            </w:r>
          </w:p>
        </w:tc>
        <w:tc>
          <w:tcPr>
            <w:tcW w:w="975" w:type="dxa"/>
            <w:noWrap w:val="0"/>
            <w:vAlign w:val="center"/>
          </w:tcPr>
          <w:p>
            <w:pPr>
              <w:pStyle w:val="18"/>
              <w:rPr>
                <w:rFonts w:hint="default" w:eastAsia="方正书宋_GBK"/>
                <w:lang w:val="en-US" w:eastAsia="zh-CN"/>
              </w:rPr>
            </w:pPr>
            <w:r>
              <w:rPr>
                <w:rFonts w:hint="eastAsia"/>
                <w:lang w:val="en-US" w:eastAsia="zh-CN"/>
              </w:rPr>
              <w:t>44.5</w:t>
            </w:r>
          </w:p>
        </w:tc>
        <w:tc>
          <w:tcPr>
            <w:tcW w:w="1320" w:type="dxa"/>
            <w:noWrap w:val="0"/>
            <w:vAlign w:val="center"/>
          </w:tcPr>
          <w:p>
            <w:pPr>
              <w:pStyle w:val="18"/>
              <w:rPr>
                <w:rFonts w:hint="default" w:eastAsia="方正书宋_GBK"/>
                <w:lang w:val="en-US" w:eastAsia="zh-CN"/>
              </w:rPr>
            </w:pPr>
            <w:r>
              <w:rPr>
                <w:rFonts w:hint="eastAsia"/>
                <w:lang w:val="en-US" w:eastAsia="zh-CN"/>
              </w:rPr>
              <w:t>44.5</w:t>
            </w:r>
          </w:p>
        </w:tc>
        <w:tc>
          <w:tcPr>
            <w:tcW w:w="1605" w:type="dxa"/>
            <w:noWrap w:val="0"/>
            <w:vAlign w:val="center"/>
          </w:tcPr>
          <w:p>
            <w:pPr>
              <w:pStyle w:val="18"/>
            </w:pPr>
          </w:p>
        </w:tc>
        <w:tc>
          <w:tcPr>
            <w:tcW w:w="1830"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32</w:t>
            </w:r>
          </w:p>
        </w:tc>
        <w:tc>
          <w:tcPr>
            <w:tcW w:w="3381" w:type="dxa"/>
            <w:noWrap w:val="0"/>
            <w:vAlign w:val="center"/>
          </w:tcPr>
          <w:p>
            <w:pPr>
              <w:pStyle w:val="15"/>
            </w:pPr>
            <w:r>
              <w:t>年初财政拨款结转和结余</w:t>
            </w:r>
          </w:p>
        </w:tc>
        <w:tc>
          <w:tcPr>
            <w:tcW w:w="915" w:type="dxa"/>
            <w:noWrap w:val="0"/>
            <w:vAlign w:val="center"/>
          </w:tcPr>
          <w:p>
            <w:pPr>
              <w:pStyle w:val="14"/>
            </w:pPr>
          </w:p>
        </w:tc>
        <w:tc>
          <w:tcPr>
            <w:tcW w:w="3360" w:type="dxa"/>
            <w:noWrap w:val="0"/>
            <w:vAlign w:val="center"/>
          </w:tcPr>
          <w:p>
            <w:pPr>
              <w:pStyle w:val="15"/>
            </w:pPr>
            <w:r>
              <w:t>年末财政拨款结转和结余</w:t>
            </w: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33</w:t>
            </w:r>
          </w:p>
        </w:tc>
        <w:tc>
          <w:tcPr>
            <w:tcW w:w="3381" w:type="dxa"/>
            <w:noWrap w:val="0"/>
            <w:vAlign w:val="center"/>
          </w:tcPr>
          <w:p>
            <w:pPr>
              <w:pStyle w:val="15"/>
            </w:pPr>
            <w:r>
              <w:t>一、一般公共预算拨款</w:t>
            </w:r>
          </w:p>
        </w:tc>
        <w:tc>
          <w:tcPr>
            <w:tcW w:w="915" w:type="dxa"/>
            <w:noWrap w:val="0"/>
            <w:vAlign w:val="center"/>
          </w:tcPr>
          <w:p>
            <w:pPr>
              <w:pStyle w:val="14"/>
            </w:pPr>
          </w:p>
        </w:tc>
        <w:tc>
          <w:tcPr>
            <w:tcW w:w="3360" w:type="dxa"/>
            <w:noWrap w:val="0"/>
            <w:vAlign w:val="center"/>
          </w:tcPr>
          <w:p>
            <w:pPr>
              <w:pStyle w:val="15"/>
            </w:pP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34</w:t>
            </w:r>
          </w:p>
        </w:tc>
        <w:tc>
          <w:tcPr>
            <w:tcW w:w="3381" w:type="dxa"/>
            <w:noWrap w:val="0"/>
            <w:vAlign w:val="center"/>
          </w:tcPr>
          <w:p>
            <w:pPr>
              <w:pStyle w:val="15"/>
            </w:pPr>
            <w:r>
              <w:t>二、政府性基金预算拨款</w:t>
            </w:r>
          </w:p>
        </w:tc>
        <w:tc>
          <w:tcPr>
            <w:tcW w:w="915" w:type="dxa"/>
            <w:noWrap w:val="0"/>
            <w:vAlign w:val="center"/>
          </w:tcPr>
          <w:p>
            <w:pPr>
              <w:pStyle w:val="14"/>
            </w:pPr>
          </w:p>
        </w:tc>
        <w:tc>
          <w:tcPr>
            <w:tcW w:w="3360" w:type="dxa"/>
            <w:noWrap w:val="0"/>
            <w:vAlign w:val="center"/>
          </w:tcPr>
          <w:p>
            <w:pPr>
              <w:pStyle w:val="15"/>
            </w:pP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35</w:t>
            </w:r>
          </w:p>
        </w:tc>
        <w:tc>
          <w:tcPr>
            <w:tcW w:w="3381" w:type="dxa"/>
            <w:noWrap w:val="0"/>
            <w:vAlign w:val="center"/>
          </w:tcPr>
          <w:p>
            <w:pPr>
              <w:pStyle w:val="15"/>
            </w:pPr>
            <w:r>
              <w:t>三、国有资本经营预算拨款</w:t>
            </w:r>
          </w:p>
        </w:tc>
        <w:tc>
          <w:tcPr>
            <w:tcW w:w="915" w:type="dxa"/>
            <w:noWrap w:val="0"/>
            <w:vAlign w:val="center"/>
          </w:tcPr>
          <w:p>
            <w:pPr>
              <w:pStyle w:val="14"/>
            </w:pPr>
          </w:p>
        </w:tc>
        <w:tc>
          <w:tcPr>
            <w:tcW w:w="3360" w:type="dxa"/>
            <w:noWrap w:val="0"/>
            <w:vAlign w:val="center"/>
          </w:tcPr>
          <w:p>
            <w:pPr>
              <w:pStyle w:val="15"/>
            </w:pPr>
          </w:p>
        </w:tc>
        <w:tc>
          <w:tcPr>
            <w:tcW w:w="975" w:type="dxa"/>
            <w:noWrap w:val="0"/>
            <w:vAlign w:val="center"/>
          </w:tcPr>
          <w:p>
            <w:pPr>
              <w:pStyle w:val="14"/>
            </w:pPr>
          </w:p>
        </w:tc>
        <w:tc>
          <w:tcPr>
            <w:tcW w:w="1320" w:type="dxa"/>
            <w:noWrap w:val="0"/>
            <w:vAlign w:val="center"/>
          </w:tcPr>
          <w:p>
            <w:pPr>
              <w:pStyle w:val="14"/>
            </w:pPr>
          </w:p>
        </w:tc>
        <w:tc>
          <w:tcPr>
            <w:tcW w:w="1605" w:type="dxa"/>
            <w:noWrap w:val="0"/>
            <w:vAlign w:val="center"/>
          </w:tcPr>
          <w:p>
            <w:pPr>
              <w:pStyle w:val="14"/>
            </w:pPr>
          </w:p>
        </w:tc>
        <w:tc>
          <w:tcPr>
            <w:tcW w:w="183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16"/>
            </w:pPr>
            <w:r>
              <w:t>36</w:t>
            </w:r>
          </w:p>
        </w:tc>
        <w:tc>
          <w:tcPr>
            <w:tcW w:w="3381" w:type="dxa"/>
            <w:noWrap w:val="0"/>
            <w:vAlign w:val="center"/>
          </w:tcPr>
          <w:p>
            <w:pPr>
              <w:pStyle w:val="17"/>
            </w:pPr>
            <w:r>
              <w:t>收入总计</w:t>
            </w:r>
          </w:p>
        </w:tc>
        <w:tc>
          <w:tcPr>
            <w:tcW w:w="915" w:type="dxa"/>
            <w:noWrap w:val="0"/>
            <w:vAlign w:val="center"/>
          </w:tcPr>
          <w:p>
            <w:pPr>
              <w:pStyle w:val="18"/>
              <w:rPr>
                <w:rFonts w:hint="default" w:eastAsia="方正书宋_GBK"/>
                <w:lang w:val="en-US" w:eastAsia="zh-CN"/>
              </w:rPr>
            </w:pPr>
            <w:r>
              <w:rPr>
                <w:rFonts w:hint="eastAsia"/>
                <w:lang w:val="en-US" w:eastAsia="zh-CN"/>
              </w:rPr>
              <w:t>44.5</w:t>
            </w:r>
          </w:p>
        </w:tc>
        <w:tc>
          <w:tcPr>
            <w:tcW w:w="3360" w:type="dxa"/>
            <w:noWrap w:val="0"/>
            <w:vAlign w:val="center"/>
          </w:tcPr>
          <w:p>
            <w:pPr>
              <w:pStyle w:val="17"/>
            </w:pPr>
            <w:r>
              <w:t>支出总计</w:t>
            </w:r>
          </w:p>
        </w:tc>
        <w:tc>
          <w:tcPr>
            <w:tcW w:w="975" w:type="dxa"/>
            <w:noWrap w:val="0"/>
            <w:vAlign w:val="center"/>
          </w:tcPr>
          <w:p>
            <w:pPr>
              <w:pStyle w:val="18"/>
              <w:rPr>
                <w:rFonts w:hint="default" w:eastAsia="方正书宋_GBK"/>
                <w:lang w:val="en-US" w:eastAsia="zh-CN"/>
              </w:rPr>
            </w:pPr>
            <w:r>
              <w:rPr>
                <w:rFonts w:hint="eastAsia"/>
                <w:lang w:val="en-US" w:eastAsia="zh-CN"/>
              </w:rPr>
              <w:t>44.5</w:t>
            </w:r>
          </w:p>
        </w:tc>
        <w:tc>
          <w:tcPr>
            <w:tcW w:w="1320" w:type="dxa"/>
            <w:noWrap w:val="0"/>
            <w:vAlign w:val="center"/>
          </w:tcPr>
          <w:p>
            <w:pPr>
              <w:pStyle w:val="18"/>
              <w:rPr>
                <w:rFonts w:hint="default" w:eastAsia="方正书宋_GBK"/>
                <w:lang w:val="en-US" w:eastAsia="zh-CN"/>
              </w:rPr>
            </w:pPr>
            <w:r>
              <w:rPr>
                <w:rFonts w:hint="eastAsia"/>
                <w:lang w:val="en-US" w:eastAsia="zh-CN"/>
              </w:rPr>
              <w:t>44.5</w:t>
            </w:r>
          </w:p>
        </w:tc>
        <w:tc>
          <w:tcPr>
            <w:tcW w:w="1605" w:type="dxa"/>
            <w:noWrap w:val="0"/>
            <w:vAlign w:val="center"/>
          </w:tcPr>
          <w:p>
            <w:pPr>
              <w:pStyle w:val="18"/>
            </w:pPr>
          </w:p>
        </w:tc>
        <w:tc>
          <w:tcPr>
            <w:tcW w:w="1830" w:type="dxa"/>
            <w:noWrap w:val="0"/>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pPr w:leftFromText="180" w:rightFromText="180" w:vertAnchor="text" w:horzAnchor="page" w:tblpX="1449" w:tblpY="629"/>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6952"/>
        <w:gridCol w:w="1305"/>
        <w:gridCol w:w="1545"/>
        <w:gridCol w:w="13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238" w:type="dxa"/>
            <w:gridSpan w:val="3"/>
            <w:tcBorders>
              <w:top w:val="single" w:color="FFFFFF" w:sz="6" w:space="0"/>
              <w:left w:val="single" w:color="FFFFFF" w:sz="6" w:space="0"/>
              <w:right w:val="single" w:color="FFFFFF" w:sz="6" w:space="0"/>
            </w:tcBorders>
            <w:noWrap w:val="0"/>
            <w:vAlign w:val="center"/>
          </w:tcPr>
          <w:p>
            <w:pPr>
              <w:pStyle w:val="12"/>
            </w:pPr>
            <w:r>
              <w:t>356009保定市满城区人力资源和社会保障局(自收自支)</w:t>
            </w:r>
          </w:p>
        </w:tc>
        <w:tc>
          <w:tcPr>
            <w:tcW w:w="1305"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2850"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restart"/>
            <w:noWrap w:val="0"/>
            <w:vAlign w:val="center"/>
          </w:tcPr>
          <w:p>
            <w:pPr>
              <w:pStyle w:val="13"/>
            </w:pPr>
            <w:r>
              <w:t>序号</w:t>
            </w:r>
          </w:p>
        </w:tc>
        <w:tc>
          <w:tcPr>
            <w:tcW w:w="8595" w:type="dxa"/>
            <w:gridSpan w:val="2"/>
            <w:noWrap w:val="0"/>
            <w:vAlign w:val="center"/>
          </w:tcPr>
          <w:p>
            <w:pPr>
              <w:pStyle w:val="13"/>
            </w:pPr>
            <w:r>
              <w:t>功能分类科目</w:t>
            </w:r>
          </w:p>
        </w:tc>
        <w:tc>
          <w:tcPr>
            <w:tcW w:w="1305" w:type="dxa"/>
            <w:vMerge w:val="restart"/>
            <w:noWrap w:val="0"/>
            <w:vAlign w:val="center"/>
          </w:tcPr>
          <w:p>
            <w:pPr>
              <w:pStyle w:val="13"/>
            </w:pPr>
            <w:r>
              <w:t>合计</w:t>
            </w:r>
          </w:p>
        </w:tc>
        <w:tc>
          <w:tcPr>
            <w:tcW w:w="1545" w:type="dxa"/>
            <w:vMerge w:val="restart"/>
            <w:noWrap w:val="0"/>
            <w:vAlign w:val="center"/>
          </w:tcPr>
          <w:p>
            <w:pPr>
              <w:pStyle w:val="13"/>
            </w:pPr>
            <w:r>
              <w:t>基本支出</w:t>
            </w:r>
          </w:p>
        </w:tc>
        <w:tc>
          <w:tcPr>
            <w:tcW w:w="1305"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continue"/>
            <w:noWrap w:val="0"/>
            <w:vAlign w:val="top"/>
          </w:tcPr>
          <w:p/>
        </w:tc>
        <w:tc>
          <w:tcPr>
            <w:tcW w:w="1643" w:type="dxa"/>
            <w:noWrap w:val="0"/>
            <w:vAlign w:val="center"/>
          </w:tcPr>
          <w:p>
            <w:pPr>
              <w:pStyle w:val="13"/>
            </w:pPr>
            <w:r>
              <w:t>科目编码</w:t>
            </w:r>
          </w:p>
        </w:tc>
        <w:tc>
          <w:tcPr>
            <w:tcW w:w="6952" w:type="dxa"/>
            <w:noWrap w:val="0"/>
            <w:vAlign w:val="center"/>
          </w:tcPr>
          <w:p>
            <w:pPr>
              <w:pStyle w:val="13"/>
            </w:pPr>
            <w:r>
              <w:t>科目名称</w:t>
            </w:r>
          </w:p>
        </w:tc>
        <w:tc>
          <w:tcPr>
            <w:tcW w:w="1305" w:type="dxa"/>
            <w:vMerge w:val="continue"/>
            <w:noWrap w:val="0"/>
            <w:vAlign w:val="top"/>
          </w:tcPr>
          <w:p/>
        </w:tc>
        <w:tc>
          <w:tcPr>
            <w:tcW w:w="1545" w:type="dxa"/>
            <w:vMerge w:val="continue"/>
            <w:noWrap w:val="0"/>
            <w:vAlign w:val="top"/>
          </w:tcPr>
          <w:p/>
        </w:tc>
        <w:tc>
          <w:tcPr>
            <w:tcW w:w="130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noWrap w:val="0"/>
            <w:vAlign w:val="center"/>
          </w:tcPr>
          <w:p>
            <w:pPr>
              <w:pStyle w:val="13"/>
            </w:pPr>
            <w:r>
              <w:t>栏次</w:t>
            </w:r>
          </w:p>
        </w:tc>
        <w:tc>
          <w:tcPr>
            <w:tcW w:w="1643" w:type="dxa"/>
            <w:noWrap w:val="0"/>
            <w:vAlign w:val="center"/>
          </w:tcPr>
          <w:p>
            <w:pPr>
              <w:pStyle w:val="13"/>
            </w:pPr>
            <w:r>
              <w:t>1</w:t>
            </w:r>
          </w:p>
        </w:tc>
        <w:tc>
          <w:tcPr>
            <w:tcW w:w="6952" w:type="dxa"/>
            <w:noWrap w:val="0"/>
            <w:vAlign w:val="center"/>
          </w:tcPr>
          <w:p>
            <w:pPr>
              <w:pStyle w:val="13"/>
            </w:pPr>
            <w:r>
              <w:t>2</w:t>
            </w:r>
          </w:p>
        </w:tc>
        <w:tc>
          <w:tcPr>
            <w:tcW w:w="1305" w:type="dxa"/>
            <w:noWrap w:val="0"/>
            <w:vAlign w:val="center"/>
          </w:tcPr>
          <w:p>
            <w:pPr>
              <w:pStyle w:val="13"/>
            </w:pPr>
            <w:r>
              <w:t>3</w:t>
            </w:r>
          </w:p>
        </w:tc>
        <w:tc>
          <w:tcPr>
            <w:tcW w:w="1545" w:type="dxa"/>
            <w:noWrap w:val="0"/>
            <w:vAlign w:val="center"/>
          </w:tcPr>
          <w:p>
            <w:pPr>
              <w:pStyle w:val="13"/>
            </w:pPr>
            <w:r>
              <w:t>4</w:t>
            </w:r>
          </w:p>
        </w:tc>
        <w:tc>
          <w:tcPr>
            <w:tcW w:w="1305"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w:t>
            </w:r>
          </w:p>
        </w:tc>
        <w:tc>
          <w:tcPr>
            <w:tcW w:w="1643" w:type="dxa"/>
            <w:noWrap w:val="0"/>
            <w:vAlign w:val="center"/>
          </w:tcPr>
          <w:p>
            <w:pPr>
              <w:pStyle w:val="19"/>
            </w:pPr>
          </w:p>
        </w:tc>
        <w:tc>
          <w:tcPr>
            <w:tcW w:w="6952" w:type="dxa"/>
            <w:noWrap w:val="0"/>
            <w:vAlign w:val="center"/>
          </w:tcPr>
          <w:p>
            <w:pPr>
              <w:pStyle w:val="17"/>
            </w:pPr>
            <w:r>
              <w:t>合计</w:t>
            </w:r>
          </w:p>
        </w:tc>
        <w:tc>
          <w:tcPr>
            <w:tcW w:w="1305" w:type="dxa"/>
            <w:noWrap w:val="0"/>
            <w:vAlign w:val="center"/>
          </w:tcPr>
          <w:p>
            <w:pPr>
              <w:pStyle w:val="18"/>
              <w:ind w:firstLine="0" w:firstLineChars="0"/>
              <w:rPr>
                <w:rFonts w:hint="default" w:eastAsia="方正书宋_GBK"/>
                <w:lang w:val="en-US" w:eastAsia="zh-CN"/>
              </w:rPr>
            </w:pPr>
            <w:r>
              <w:rPr>
                <w:rFonts w:hint="eastAsia"/>
                <w:lang w:val="en-US" w:eastAsia="zh-CN"/>
              </w:rPr>
              <w:t>44.5</w:t>
            </w:r>
          </w:p>
        </w:tc>
        <w:tc>
          <w:tcPr>
            <w:tcW w:w="1545" w:type="dxa"/>
            <w:noWrap w:val="0"/>
            <w:vAlign w:val="center"/>
          </w:tcPr>
          <w:p>
            <w:pPr>
              <w:pStyle w:val="18"/>
              <w:ind w:firstLine="0" w:firstLineChars="0"/>
              <w:rPr>
                <w:rFonts w:hint="default" w:eastAsia="方正书宋_GBK"/>
                <w:lang w:val="en-US" w:eastAsia="zh-CN"/>
              </w:rPr>
            </w:pPr>
            <w:r>
              <w:rPr>
                <w:rFonts w:hint="eastAsia"/>
                <w:lang w:val="en-US" w:eastAsia="zh-CN"/>
              </w:rPr>
              <w:t>29.5</w:t>
            </w:r>
          </w:p>
        </w:tc>
        <w:tc>
          <w:tcPr>
            <w:tcW w:w="1305" w:type="dxa"/>
            <w:noWrap w:val="0"/>
            <w:vAlign w:val="center"/>
          </w:tcPr>
          <w:p>
            <w:pPr>
              <w:pStyle w:val="18"/>
              <w:ind w:firstLine="0" w:firstLineChars="0"/>
              <w:rPr>
                <w:rFonts w:hint="default" w:eastAsia="方正书宋_GBK"/>
                <w:lang w:val="en-US" w:eastAsia="zh-CN"/>
              </w:rPr>
            </w:pPr>
            <w:r>
              <w:rPr>
                <w:rFonts w:hint="eastAsia"/>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pPr>
            <w:r>
              <w:t>2</w:t>
            </w:r>
          </w:p>
        </w:tc>
        <w:tc>
          <w:tcPr>
            <w:tcW w:w="1643" w:type="dxa"/>
            <w:noWrap w:val="0"/>
            <w:vAlign w:val="center"/>
          </w:tcPr>
          <w:p>
            <w:pPr>
              <w:pStyle w:val="15"/>
              <w:ind w:firstLine="0" w:firstLineChars="0"/>
            </w:pPr>
            <w:r>
              <w:t>208</w:t>
            </w:r>
          </w:p>
        </w:tc>
        <w:tc>
          <w:tcPr>
            <w:tcW w:w="6952" w:type="dxa"/>
            <w:noWrap w:val="0"/>
            <w:vAlign w:val="center"/>
          </w:tcPr>
          <w:p>
            <w:pPr>
              <w:pStyle w:val="15"/>
              <w:ind w:firstLine="0" w:firstLineChars="0"/>
            </w:pPr>
            <w:r>
              <w:t>社会保障和就业支出</w:t>
            </w:r>
          </w:p>
        </w:tc>
        <w:tc>
          <w:tcPr>
            <w:tcW w:w="1305" w:type="dxa"/>
            <w:noWrap w:val="0"/>
            <w:vAlign w:val="center"/>
          </w:tcPr>
          <w:p>
            <w:pPr>
              <w:pStyle w:val="14"/>
              <w:ind w:firstLine="0" w:firstLineChars="0"/>
            </w:pPr>
            <w:r>
              <w:rPr>
                <w:rFonts w:hint="eastAsia"/>
                <w:lang w:val="en-US" w:eastAsia="zh-CN"/>
              </w:rPr>
              <w:t>44.5</w:t>
            </w:r>
          </w:p>
        </w:tc>
        <w:tc>
          <w:tcPr>
            <w:tcW w:w="1545" w:type="dxa"/>
            <w:noWrap w:val="0"/>
            <w:vAlign w:val="center"/>
          </w:tcPr>
          <w:p>
            <w:pPr>
              <w:pStyle w:val="14"/>
              <w:ind w:firstLine="0" w:firstLineChars="0"/>
            </w:pPr>
            <w:r>
              <w:rPr>
                <w:rFonts w:hint="eastAsia"/>
                <w:lang w:val="en-US" w:eastAsia="zh-CN"/>
              </w:rPr>
              <w:t>29.5</w:t>
            </w:r>
          </w:p>
        </w:tc>
        <w:tc>
          <w:tcPr>
            <w:tcW w:w="1305" w:type="dxa"/>
            <w:noWrap w:val="0"/>
            <w:vAlign w:val="center"/>
          </w:tcPr>
          <w:p>
            <w:pPr>
              <w:pStyle w:val="14"/>
              <w:ind w:firstLine="0" w:firstLineChars="0"/>
            </w:pPr>
            <w:r>
              <w:rPr>
                <w:rFonts w:hint="eastAsia"/>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pPr>
            <w:r>
              <w:t>3</w:t>
            </w:r>
          </w:p>
        </w:tc>
        <w:tc>
          <w:tcPr>
            <w:tcW w:w="1643" w:type="dxa"/>
            <w:noWrap w:val="0"/>
            <w:vAlign w:val="center"/>
          </w:tcPr>
          <w:p>
            <w:pPr>
              <w:pStyle w:val="15"/>
              <w:ind w:firstLine="0" w:firstLineChars="0"/>
            </w:pPr>
            <w:r>
              <w:t>20801</w:t>
            </w:r>
          </w:p>
        </w:tc>
        <w:tc>
          <w:tcPr>
            <w:tcW w:w="6952" w:type="dxa"/>
            <w:noWrap w:val="0"/>
            <w:vAlign w:val="center"/>
          </w:tcPr>
          <w:p>
            <w:pPr>
              <w:pStyle w:val="15"/>
              <w:ind w:firstLine="0" w:firstLineChars="0"/>
            </w:pPr>
            <w:r>
              <w:t>人力资源和社会保障管理事务</w:t>
            </w:r>
          </w:p>
        </w:tc>
        <w:tc>
          <w:tcPr>
            <w:tcW w:w="1305" w:type="dxa"/>
            <w:noWrap w:val="0"/>
            <w:vAlign w:val="center"/>
          </w:tcPr>
          <w:p>
            <w:pPr>
              <w:pStyle w:val="14"/>
              <w:ind w:firstLine="0" w:firstLineChars="0"/>
            </w:pPr>
            <w:r>
              <w:rPr>
                <w:rFonts w:hint="eastAsia"/>
                <w:lang w:val="en-US" w:eastAsia="zh-CN"/>
              </w:rPr>
              <w:t>44.5</w:t>
            </w:r>
          </w:p>
        </w:tc>
        <w:tc>
          <w:tcPr>
            <w:tcW w:w="1545" w:type="dxa"/>
            <w:noWrap w:val="0"/>
            <w:vAlign w:val="center"/>
          </w:tcPr>
          <w:p>
            <w:pPr>
              <w:pStyle w:val="14"/>
              <w:ind w:firstLine="0" w:firstLineChars="0"/>
            </w:pPr>
            <w:r>
              <w:rPr>
                <w:rFonts w:hint="eastAsia"/>
                <w:lang w:val="en-US" w:eastAsia="zh-CN"/>
              </w:rPr>
              <w:t>29.5</w:t>
            </w:r>
          </w:p>
        </w:tc>
        <w:tc>
          <w:tcPr>
            <w:tcW w:w="1305" w:type="dxa"/>
            <w:noWrap w:val="0"/>
            <w:vAlign w:val="center"/>
          </w:tcPr>
          <w:p>
            <w:pPr>
              <w:pStyle w:val="14"/>
              <w:ind w:firstLine="0" w:firstLineChars="0"/>
            </w:pPr>
            <w:r>
              <w:rPr>
                <w:rFonts w:hint="eastAsia"/>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pPr>
            <w:r>
              <w:rPr>
                <w:rFonts w:hint="eastAsia"/>
                <w:lang w:val="en-US" w:eastAsia="zh-CN"/>
              </w:rPr>
              <w:t>4</w:t>
            </w:r>
          </w:p>
        </w:tc>
        <w:tc>
          <w:tcPr>
            <w:tcW w:w="1643" w:type="dxa"/>
            <w:noWrap w:val="0"/>
            <w:vAlign w:val="center"/>
          </w:tcPr>
          <w:p>
            <w:pPr>
              <w:pStyle w:val="15"/>
              <w:ind w:firstLine="0" w:firstLineChars="0"/>
            </w:pPr>
            <w:r>
              <w:rPr>
                <w:rFonts w:hint="eastAsia"/>
                <w:lang w:val="en-US" w:eastAsia="zh-CN"/>
              </w:rPr>
              <w:t>2080102</w:t>
            </w:r>
          </w:p>
        </w:tc>
        <w:tc>
          <w:tcPr>
            <w:tcW w:w="6952" w:type="dxa"/>
            <w:noWrap w:val="0"/>
            <w:vAlign w:val="center"/>
          </w:tcPr>
          <w:p>
            <w:pPr>
              <w:pStyle w:val="15"/>
              <w:ind w:firstLine="0" w:firstLineChars="0"/>
            </w:pPr>
            <w:r>
              <w:rPr>
                <w:rFonts w:hint="eastAsia"/>
              </w:rPr>
              <w:t>一般行政管理事务</w:t>
            </w:r>
          </w:p>
        </w:tc>
        <w:tc>
          <w:tcPr>
            <w:tcW w:w="1305" w:type="dxa"/>
            <w:noWrap w:val="0"/>
            <w:vAlign w:val="center"/>
          </w:tcPr>
          <w:p>
            <w:pPr>
              <w:pStyle w:val="14"/>
              <w:ind w:firstLine="0" w:firstLineChars="0"/>
            </w:pPr>
            <w:r>
              <w:rPr>
                <w:rFonts w:hint="eastAsia"/>
                <w:lang w:val="en-US" w:eastAsia="zh-CN"/>
              </w:rPr>
              <w:t>5</w:t>
            </w:r>
          </w:p>
        </w:tc>
        <w:tc>
          <w:tcPr>
            <w:tcW w:w="1545" w:type="dxa"/>
            <w:noWrap w:val="0"/>
            <w:vAlign w:val="center"/>
          </w:tcPr>
          <w:p>
            <w:pPr>
              <w:pStyle w:val="14"/>
              <w:ind w:firstLine="0" w:firstLineChars="0"/>
            </w:pPr>
          </w:p>
        </w:tc>
        <w:tc>
          <w:tcPr>
            <w:tcW w:w="1305" w:type="dxa"/>
            <w:noWrap w:val="0"/>
            <w:vAlign w:val="center"/>
          </w:tcPr>
          <w:p>
            <w:pPr>
              <w:pStyle w:val="14"/>
              <w:ind w:firstLine="0" w:firstLineChars="0"/>
            </w:pP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ind w:firstLine="0" w:firstLineChars="0"/>
            </w:pPr>
            <w:r>
              <w:t>5</w:t>
            </w:r>
          </w:p>
        </w:tc>
        <w:tc>
          <w:tcPr>
            <w:tcW w:w="1643" w:type="dxa"/>
            <w:noWrap w:val="0"/>
            <w:vAlign w:val="center"/>
          </w:tcPr>
          <w:p>
            <w:pPr>
              <w:pStyle w:val="15"/>
              <w:ind w:firstLine="0" w:firstLineChars="0"/>
            </w:pPr>
            <w:r>
              <w:t>2080199</w:t>
            </w:r>
          </w:p>
        </w:tc>
        <w:tc>
          <w:tcPr>
            <w:tcW w:w="6952" w:type="dxa"/>
            <w:noWrap w:val="0"/>
            <w:vAlign w:val="center"/>
          </w:tcPr>
          <w:p>
            <w:pPr>
              <w:pStyle w:val="15"/>
              <w:ind w:firstLine="0" w:firstLineChars="0"/>
            </w:pPr>
            <w:r>
              <w:t>其他人力资源和社会保障管理事务支出</w:t>
            </w:r>
          </w:p>
        </w:tc>
        <w:tc>
          <w:tcPr>
            <w:tcW w:w="1305" w:type="dxa"/>
            <w:noWrap w:val="0"/>
            <w:vAlign w:val="center"/>
          </w:tcPr>
          <w:p>
            <w:pPr>
              <w:pStyle w:val="14"/>
              <w:ind w:firstLine="0" w:firstLineChars="0"/>
            </w:pPr>
            <w:r>
              <w:rPr>
                <w:rFonts w:hint="eastAsia"/>
                <w:lang w:val="en-US" w:eastAsia="zh-CN"/>
              </w:rPr>
              <w:t>39.5</w:t>
            </w:r>
          </w:p>
        </w:tc>
        <w:tc>
          <w:tcPr>
            <w:tcW w:w="1545" w:type="dxa"/>
            <w:noWrap w:val="0"/>
            <w:vAlign w:val="center"/>
          </w:tcPr>
          <w:p>
            <w:pPr>
              <w:pStyle w:val="14"/>
              <w:ind w:firstLine="0" w:firstLineChars="0"/>
            </w:pPr>
            <w:r>
              <w:rPr>
                <w:rFonts w:hint="eastAsia"/>
                <w:lang w:val="en-US" w:eastAsia="zh-CN"/>
              </w:rPr>
              <w:t>29.5</w:t>
            </w:r>
          </w:p>
        </w:tc>
        <w:tc>
          <w:tcPr>
            <w:tcW w:w="1305" w:type="dxa"/>
            <w:noWrap w:val="0"/>
            <w:vAlign w:val="center"/>
          </w:tcPr>
          <w:p>
            <w:pPr>
              <w:pStyle w:val="14"/>
              <w:ind w:firstLine="0" w:firstLineChars="0"/>
            </w:pPr>
            <w:r>
              <w:rPr>
                <w:rFonts w:hint="eastAsia"/>
                <w:lang w:val="en-US" w:eastAsia="zh-CN"/>
              </w:rPr>
              <w:t>10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pPr w:leftFromText="180" w:rightFromText="180" w:vertAnchor="text" w:horzAnchor="page" w:tblpX="1404" w:tblpY="75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4762"/>
        <w:gridCol w:w="2955"/>
        <w:gridCol w:w="1395"/>
        <w:gridCol w:w="2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048" w:type="dxa"/>
            <w:gridSpan w:val="3"/>
            <w:tcBorders>
              <w:top w:val="single" w:color="FFFFFF" w:sz="6" w:space="0"/>
              <w:left w:val="single" w:color="FFFFFF" w:sz="6" w:space="0"/>
              <w:right w:val="single" w:color="FFFFFF" w:sz="6" w:space="0"/>
            </w:tcBorders>
            <w:noWrap w:val="0"/>
            <w:vAlign w:val="center"/>
          </w:tcPr>
          <w:p>
            <w:pPr>
              <w:pStyle w:val="12"/>
            </w:pPr>
            <w:r>
              <w:t>356009保定市满城区人力资源和社会保障局(自收自支)</w:t>
            </w:r>
          </w:p>
        </w:tc>
        <w:tc>
          <w:tcPr>
            <w:tcW w:w="2955"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3405"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restart"/>
            <w:noWrap w:val="0"/>
            <w:vAlign w:val="center"/>
          </w:tcPr>
          <w:p>
            <w:pPr>
              <w:pStyle w:val="13"/>
            </w:pPr>
            <w:r>
              <w:t>序号</w:t>
            </w:r>
          </w:p>
        </w:tc>
        <w:tc>
          <w:tcPr>
            <w:tcW w:w="6405" w:type="dxa"/>
            <w:gridSpan w:val="2"/>
            <w:noWrap w:val="0"/>
            <w:vAlign w:val="center"/>
          </w:tcPr>
          <w:p>
            <w:pPr>
              <w:pStyle w:val="13"/>
            </w:pPr>
            <w:r>
              <w:t>支出部门经济分类科目</w:t>
            </w:r>
          </w:p>
        </w:tc>
        <w:tc>
          <w:tcPr>
            <w:tcW w:w="6360" w:type="dxa"/>
            <w:gridSpan w:val="3"/>
            <w:noWrap w:val="0"/>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vMerge w:val="continue"/>
            <w:noWrap w:val="0"/>
            <w:vAlign w:val="top"/>
          </w:tcPr>
          <w:p/>
        </w:tc>
        <w:tc>
          <w:tcPr>
            <w:tcW w:w="1643" w:type="dxa"/>
            <w:noWrap w:val="0"/>
            <w:vAlign w:val="center"/>
          </w:tcPr>
          <w:p>
            <w:pPr>
              <w:pStyle w:val="13"/>
            </w:pPr>
            <w:r>
              <w:t>科目编码</w:t>
            </w:r>
          </w:p>
        </w:tc>
        <w:tc>
          <w:tcPr>
            <w:tcW w:w="4762" w:type="dxa"/>
            <w:noWrap w:val="0"/>
            <w:vAlign w:val="center"/>
          </w:tcPr>
          <w:p>
            <w:pPr>
              <w:pStyle w:val="13"/>
            </w:pPr>
            <w:r>
              <w:t>科目名称</w:t>
            </w:r>
          </w:p>
        </w:tc>
        <w:tc>
          <w:tcPr>
            <w:tcW w:w="2955" w:type="dxa"/>
            <w:noWrap w:val="0"/>
            <w:vAlign w:val="center"/>
          </w:tcPr>
          <w:p>
            <w:pPr>
              <w:pStyle w:val="13"/>
            </w:pPr>
            <w:r>
              <w:t>合计</w:t>
            </w:r>
          </w:p>
        </w:tc>
        <w:tc>
          <w:tcPr>
            <w:tcW w:w="1395" w:type="dxa"/>
            <w:noWrap w:val="0"/>
            <w:vAlign w:val="center"/>
          </w:tcPr>
          <w:p>
            <w:pPr>
              <w:pStyle w:val="13"/>
            </w:pPr>
            <w:r>
              <w:t>人员经费</w:t>
            </w:r>
          </w:p>
        </w:tc>
        <w:tc>
          <w:tcPr>
            <w:tcW w:w="2010" w:type="dxa"/>
            <w:noWrap w:val="0"/>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643" w:type="dxa"/>
            <w:noWrap w:val="0"/>
            <w:vAlign w:val="center"/>
          </w:tcPr>
          <w:p>
            <w:pPr>
              <w:pStyle w:val="13"/>
            </w:pPr>
            <w:r>
              <w:t>栏次</w:t>
            </w:r>
          </w:p>
        </w:tc>
        <w:tc>
          <w:tcPr>
            <w:tcW w:w="1643" w:type="dxa"/>
            <w:noWrap w:val="0"/>
            <w:vAlign w:val="center"/>
          </w:tcPr>
          <w:p>
            <w:pPr>
              <w:pStyle w:val="13"/>
            </w:pPr>
            <w:r>
              <w:t>1</w:t>
            </w:r>
          </w:p>
        </w:tc>
        <w:tc>
          <w:tcPr>
            <w:tcW w:w="4762" w:type="dxa"/>
            <w:noWrap w:val="0"/>
            <w:vAlign w:val="center"/>
          </w:tcPr>
          <w:p>
            <w:pPr>
              <w:pStyle w:val="13"/>
            </w:pPr>
            <w:r>
              <w:t>2</w:t>
            </w:r>
          </w:p>
        </w:tc>
        <w:tc>
          <w:tcPr>
            <w:tcW w:w="2955" w:type="dxa"/>
            <w:noWrap w:val="0"/>
            <w:vAlign w:val="center"/>
          </w:tcPr>
          <w:p>
            <w:pPr>
              <w:pStyle w:val="13"/>
            </w:pPr>
            <w:r>
              <w:t>3</w:t>
            </w:r>
          </w:p>
        </w:tc>
        <w:tc>
          <w:tcPr>
            <w:tcW w:w="1395" w:type="dxa"/>
            <w:noWrap w:val="0"/>
            <w:vAlign w:val="center"/>
          </w:tcPr>
          <w:p>
            <w:pPr>
              <w:pStyle w:val="13"/>
            </w:pPr>
            <w:r>
              <w:t>4</w:t>
            </w:r>
          </w:p>
        </w:tc>
        <w:tc>
          <w:tcPr>
            <w:tcW w:w="2010"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1</w:t>
            </w:r>
          </w:p>
        </w:tc>
        <w:tc>
          <w:tcPr>
            <w:tcW w:w="1643" w:type="dxa"/>
            <w:noWrap w:val="0"/>
            <w:vAlign w:val="center"/>
          </w:tcPr>
          <w:p>
            <w:pPr>
              <w:pStyle w:val="19"/>
            </w:pPr>
          </w:p>
        </w:tc>
        <w:tc>
          <w:tcPr>
            <w:tcW w:w="4762" w:type="dxa"/>
            <w:noWrap w:val="0"/>
            <w:vAlign w:val="center"/>
          </w:tcPr>
          <w:p>
            <w:pPr>
              <w:pStyle w:val="17"/>
            </w:pPr>
            <w:r>
              <w:t>合计</w:t>
            </w:r>
          </w:p>
        </w:tc>
        <w:tc>
          <w:tcPr>
            <w:tcW w:w="2955" w:type="dxa"/>
            <w:noWrap w:val="0"/>
            <w:vAlign w:val="center"/>
          </w:tcPr>
          <w:p>
            <w:pPr>
              <w:pStyle w:val="18"/>
              <w:ind w:firstLine="0" w:firstLineChars="0"/>
            </w:pPr>
            <w:r>
              <w:rPr>
                <w:rFonts w:hint="eastAsia"/>
                <w:lang w:val="en-US" w:eastAsia="zh-CN"/>
              </w:rPr>
              <w:t>29.5</w:t>
            </w:r>
          </w:p>
        </w:tc>
        <w:tc>
          <w:tcPr>
            <w:tcW w:w="1395" w:type="dxa"/>
            <w:noWrap w:val="0"/>
            <w:vAlign w:val="center"/>
          </w:tcPr>
          <w:p>
            <w:pPr>
              <w:pStyle w:val="18"/>
            </w:pPr>
          </w:p>
        </w:tc>
        <w:tc>
          <w:tcPr>
            <w:tcW w:w="2010" w:type="dxa"/>
            <w:noWrap w:val="0"/>
            <w:vAlign w:val="center"/>
          </w:tcPr>
          <w:p>
            <w:pPr>
              <w:pStyle w:val="18"/>
              <w:rPr>
                <w:rFonts w:hint="default" w:eastAsia="方正书宋_GBK"/>
                <w:lang w:val="en-US" w:eastAsia="zh-CN"/>
              </w:rPr>
            </w:pPr>
            <w:r>
              <w:rPr>
                <w:rFonts w:hint="eastAsia"/>
                <w:lang w:val="en-US" w:eastAsia="zh-CN"/>
              </w:rP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2</w:t>
            </w:r>
          </w:p>
        </w:tc>
        <w:tc>
          <w:tcPr>
            <w:tcW w:w="1643" w:type="dxa"/>
            <w:noWrap w:val="0"/>
            <w:vAlign w:val="center"/>
          </w:tcPr>
          <w:p>
            <w:pPr>
              <w:pStyle w:val="15"/>
            </w:pPr>
            <w:r>
              <w:t>302</w:t>
            </w:r>
          </w:p>
        </w:tc>
        <w:tc>
          <w:tcPr>
            <w:tcW w:w="4762" w:type="dxa"/>
            <w:noWrap w:val="0"/>
            <w:vAlign w:val="center"/>
          </w:tcPr>
          <w:p>
            <w:pPr>
              <w:pStyle w:val="15"/>
            </w:pPr>
            <w:r>
              <w:t>商品和服务支出</w:t>
            </w:r>
          </w:p>
        </w:tc>
        <w:tc>
          <w:tcPr>
            <w:tcW w:w="2955" w:type="dxa"/>
            <w:noWrap w:val="0"/>
            <w:vAlign w:val="center"/>
          </w:tcPr>
          <w:p>
            <w:pPr>
              <w:pStyle w:val="14"/>
              <w:ind w:firstLine="0" w:firstLineChars="0"/>
            </w:pPr>
            <w:r>
              <w:rPr>
                <w:rFonts w:hint="eastAsia"/>
                <w:lang w:val="en-US" w:eastAsia="zh-CN"/>
              </w:rPr>
              <w:t>29.5</w:t>
            </w:r>
          </w:p>
        </w:tc>
        <w:tc>
          <w:tcPr>
            <w:tcW w:w="1395" w:type="dxa"/>
            <w:noWrap w:val="0"/>
            <w:vAlign w:val="center"/>
          </w:tcPr>
          <w:p>
            <w:pPr>
              <w:pStyle w:val="14"/>
            </w:pPr>
          </w:p>
        </w:tc>
        <w:tc>
          <w:tcPr>
            <w:tcW w:w="2010" w:type="dxa"/>
            <w:noWrap w:val="0"/>
            <w:vAlign w:val="center"/>
          </w:tcPr>
          <w:p>
            <w:pPr>
              <w:pStyle w:val="14"/>
              <w:rPr>
                <w:rFonts w:hint="default" w:eastAsia="方正书宋_GBK"/>
                <w:lang w:val="en-US" w:eastAsia="zh-CN"/>
              </w:rPr>
            </w:pPr>
            <w:r>
              <w:rPr>
                <w:rFonts w:hint="eastAsia"/>
                <w:lang w:val="en-US" w:eastAsia="zh-CN"/>
              </w:rP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3</w:t>
            </w:r>
          </w:p>
        </w:tc>
        <w:tc>
          <w:tcPr>
            <w:tcW w:w="1643" w:type="dxa"/>
            <w:noWrap w:val="0"/>
            <w:vAlign w:val="center"/>
          </w:tcPr>
          <w:p>
            <w:pPr>
              <w:pStyle w:val="15"/>
            </w:pPr>
            <w:r>
              <w:t>30201</w:t>
            </w:r>
          </w:p>
        </w:tc>
        <w:tc>
          <w:tcPr>
            <w:tcW w:w="4762" w:type="dxa"/>
            <w:noWrap w:val="0"/>
            <w:vAlign w:val="center"/>
          </w:tcPr>
          <w:p>
            <w:pPr>
              <w:pStyle w:val="15"/>
            </w:pPr>
            <w:r>
              <w:t>办公费</w:t>
            </w:r>
          </w:p>
        </w:tc>
        <w:tc>
          <w:tcPr>
            <w:tcW w:w="2955" w:type="dxa"/>
            <w:noWrap w:val="0"/>
            <w:vAlign w:val="center"/>
          </w:tcPr>
          <w:p>
            <w:pPr>
              <w:pStyle w:val="14"/>
              <w:ind w:firstLine="0" w:firstLineChars="0"/>
            </w:pPr>
            <w:r>
              <w:rPr>
                <w:rFonts w:hint="eastAsia"/>
                <w:lang w:val="en-US" w:eastAsia="zh-CN"/>
              </w:rPr>
              <w:t>7.56</w:t>
            </w:r>
          </w:p>
        </w:tc>
        <w:tc>
          <w:tcPr>
            <w:tcW w:w="1395" w:type="dxa"/>
            <w:noWrap w:val="0"/>
            <w:vAlign w:val="center"/>
          </w:tcPr>
          <w:p>
            <w:pPr>
              <w:pStyle w:val="14"/>
            </w:pPr>
          </w:p>
        </w:tc>
        <w:tc>
          <w:tcPr>
            <w:tcW w:w="2010" w:type="dxa"/>
            <w:noWrap w:val="0"/>
            <w:vAlign w:val="center"/>
          </w:tcPr>
          <w:p>
            <w:pPr>
              <w:pStyle w:val="14"/>
              <w:rPr>
                <w:rFonts w:hint="default" w:eastAsia="方正书宋_GBK"/>
                <w:lang w:val="en-US" w:eastAsia="zh-CN"/>
              </w:rPr>
            </w:pPr>
            <w:r>
              <w:rPr>
                <w:rFonts w:hint="eastAsia"/>
                <w:lang w:val="en-US" w:eastAsia="zh-CN"/>
              </w:rPr>
              <w:t>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4</w:t>
            </w:r>
          </w:p>
        </w:tc>
        <w:tc>
          <w:tcPr>
            <w:tcW w:w="1643" w:type="dxa"/>
            <w:noWrap w:val="0"/>
            <w:vAlign w:val="center"/>
          </w:tcPr>
          <w:p>
            <w:pPr>
              <w:pStyle w:val="15"/>
            </w:pPr>
            <w:r>
              <w:t>30205</w:t>
            </w:r>
          </w:p>
        </w:tc>
        <w:tc>
          <w:tcPr>
            <w:tcW w:w="4762" w:type="dxa"/>
            <w:noWrap w:val="0"/>
            <w:vAlign w:val="center"/>
          </w:tcPr>
          <w:p>
            <w:pPr>
              <w:pStyle w:val="15"/>
            </w:pPr>
            <w:r>
              <w:t>水费</w:t>
            </w:r>
          </w:p>
        </w:tc>
        <w:tc>
          <w:tcPr>
            <w:tcW w:w="2955" w:type="dxa"/>
            <w:noWrap w:val="0"/>
            <w:vAlign w:val="center"/>
          </w:tcPr>
          <w:p>
            <w:pPr>
              <w:pStyle w:val="14"/>
              <w:ind w:firstLine="0" w:firstLineChars="0"/>
            </w:pPr>
            <w:r>
              <w:rPr>
                <w:rFonts w:hint="eastAsia"/>
                <w:lang w:val="en-US" w:eastAsia="zh-CN"/>
              </w:rPr>
              <w:t>1.62</w:t>
            </w:r>
          </w:p>
        </w:tc>
        <w:tc>
          <w:tcPr>
            <w:tcW w:w="1395" w:type="dxa"/>
            <w:noWrap w:val="0"/>
            <w:vAlign w:val="center"/>
          </w:tcPr>
          <w:p>
            <w:pPr>
              <w:pStyle w:val="14"/>
            </w:pPr>
          </w:p>
        </w:tc>
        <w:tc>
          <w:tcPr>
            <w:tcW w:w="2010" w:type="dxa"/>
            <w:noWrap w:val="0"/>
            <w:vAlign w:val="center"/>
          </w:tcPr>
          <w:p>
            <w:pPr>
              <w:pStyle w:val="14"/>
              <w:rPr>
                <w:rFonts w:hint="default" w:eastAsia="方正书宋_GBK"/>
                <w:lang w:val="en-US" w:eastAsia="zh-CN"/>
              </w:rPr>
            </w:pPr>
            <w:r>
              <w:rPr>
                <w:rFonts w:hint="eastAsia"/>
                <w:lang w:val="en-US" w:eastAsia="zh-CN"/>
              </w:rP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5</w:t>
            </w:r>
          </w:p>
        </w:tc>
        <w:tc>
          <w:tcPr>
            <w:tcW w:w="1643" w:type="dxa"/>
            <w:noWrap w:val="0"/>
            <w:vAlign w:val="center"/>
          </w:tcPr>
          <w:p>
            <w:pPr>
              <w:pStyle w:val="15"/>
            </w:pPr>
            <w:r>
              <w:t>30206</w:t>
            </w:r>
          </w:p>
        </w:tc>
        <w:tc>
          <w:tcPr>
            <w:tcW w:w="4762" w:type="dxa"/>
            <w:noWrap w:val="0"/>
            <w:vAlign w:val="center"/>
          </w:tcPr>
          <w:p>
            <w:pPr>
              <w:pStyle w:val="15"/>
            </w:pPr>
            <w:r>
              <w:t>电费</w:t>
            </w:r>
          </w:p>
        </w:tc>
        <w:tc>
          <w:tcPr>
            <w:tcW w:w="2955" w:type="dxa"/>
            <w:noWrap w:val="0"/>
            <w:vAlign w:val="center"/>
          </w:tcPr>
          <w:p>
            <w:pPr>
              <w:pStyle w:val="14"/>
              <w:ind w:firstLine="0" w:firstLineChars="0"/>
            </w:pPr>
            <w:r>
              <w:rPr>
                <w:rFonts w:hint="eastAsia"/>
                <w:lang w:val="en-US" w:eastAsia="zh-CN"/>
              </w:rPr>
              <w:t>5.4</w:t>
            </w:r>
          </w:p>
        </w:tc>
        <w:tc>
          <w:tcPr>
            <w:tcW w:w="1395" w:type="dxa"/>
            <w:noWrap w:val="0"/>
            <w:vAlign w:val="center"/>
          </w:tcPr>
          <w:p>
            <w:pPr>
              <w:pStyle w:val="14"/>
            </w:pPr>
          </w:p>
        </w:tc>
        <w:tc>
          <w:tcPr>
            <w:tcW w:w="2010" w:type="dxa"/>
            <w:noWrap w:val="0"/>
            <w:vAlign w:val="center"/>
          </w:tcPr>
          <w:p>
            <w:pPr>
              <w:pStyle w:val="14"/>
              <w:rPr>
                <w:rFonts w:hint="default" w:eastAsia="方正书宋_GBK"/>
                <w:lang w:val="en-US" w:eastAsia="zh-CN"/>
              </w:rPr>
            </w:pPr>
            <w:r>
              <w:rPr>
                <w:rFonts w:hint="eastAsia"/>
                <w:lang w:val="en-US" w:eastAsia="zh-CN"/>
              </w:rPr>
              <w:t>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6</w:t>
            </w:r>
          </w:p>
        </w:tc>
        <w:tc>
          <w:tcPr>
            <w:tcW w:w="1643" w:type="dxa"/>
            <w:noWrap w:val="0"/>
            <w:vAlign w:val="center"/>
          </w:tcPr>
          <w:p>
            <w:pPr>
              <w:pStyle w:val="15"/>
            </w:pPr>
            <w:r>
              <w:t>30207</w:t>
            </w:r>
          </w:p>
        </w:tc>
        <w:tc>
          <w:tcPr>
            <w:tcW w:w="4762" w:type="dxa"/>
            <w:noWrap w:val="0"/>
            <w:vAlign w:val="center"/>
          </w:tcPr>
          <w:p>
            <w:pPr>
              <w:pStyle w:val="15"/>
            </w:pPr>
            <w:r>
              <w:t>邮电费</w:t>
            </w:r>
          </w:p>
        </w:tc>
        <w:tc>
          <w:tcPr>
            <w:tcW w:w="2955" w:type="dxa"/>
            <w:noWrap w:val="0"/>
            <w:vAlign w:val="center"/>
          </w:tcPr>
          <w:p>
            <w:pPr>
              <w:pStyle w:val="14"/>
              <w:ind w:firstLine="0" w:firstLineChars="0"/>
            </w:pPr>
            <w:r>
              <w:t>0.36</w:t>
            </w:r>
          </w:p>
        </w:tc>
        <w:tc>
          <w:tcPr>
            <w:tcW w:w="1395" w:type="dxa"/>
            <w:noWrap w:val="0"/>
            <w:vAlign w:val="center"/>
          </w:tcPr>
          <w:p>
            <w:pPr>
              <w:pStyle w:val="14"/>
            </w:pPr>
          </w:p>
        </w:tc>
        <w:tc>
          <w:tcPr>
            <w:tcW w:w="2010" w:type="dxa"/>
            <w:noWrap w:val="0"/>
            <w:vAlign w:val="center"/>
          </w:tcPr>
          <w:p>
            <w:pPr>
              <w:pStyle w:val="14"/>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7</w:t>
            </w:r>
          </w:p>
        </w:tc>
        <w:tc>
          <w:tcPr>
            <w:tcW w:w="1643" w:type="dxa"/>
            <w:noWrap w:val="0"/>
            <w:vAlign w:val="center"/>
          </w:tcPr>
          <w:p>
            <w:pPr>
              <w:pStyle w:val="15"/>
            </w:pPr>
            <w:r>
              <w:t>30208</w:t>
            </w:r>
          </w:p>
        </w:tc>
        <w:tc>
          <w:tcPr>
            <w:tcW w:w="4762" w:type="dxa"/>
            <w:noWrap w:val="0"/>
            <w:vAlign w:val="center"/>
          </w:tcPr>
          <w:p>
            <w:pPr>
              <w:pStyle w:val="15"/>
            </w:pPr>
            <w:r>
              <w:t>取暖费</w:t>
            </w:r>
          </w:p>
        </w:tc>
        <w:tc>
          <w:tcPr>
            <w:tcW w:w="2955" w:type="dxa"/>
            <w:noWrap w:val="0"/>
            <w:vAlign w:val="center"/>
          </w:tcPr>
          <w:p>
            <w:pPr>
              <w:pStyle w:val="14"/>
              <w:ind w:firstLine="0" w:firstLineChars="0"/>
            </w:pPr>
            <w:r>
              <w:t>8.70</w:t>
            </w:r>
          </w:p>
        </w:tc>
        <w:tc>
          <w:tcPr>
            <w:tcW w:w="1395" w:type="dxa"/>
            <w:noWrap w:val="0"/>
            <w:vAlign w:val="center"/>
          </w:tcPr>
          <w:p>
            <w:pPr>
              <w:pStyle w:val="14"/>
            </w:pPr>
          </w:p>
        </w:tc>
        <w:tc>
          <w:tcPr>
            <w:tcW w:w="2010" w:type="dxa"/>
            <w:noWrap w:val="0"/>
            <w:vAlign w:val="center"/>
          </w:tcPr>
          <w:p>
            <w:pPr>
              <w:pStyle w:val="14"/>
            </w:pPr>
            <w:r>
              <w:t>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8</w:t>
            </w:r>
          </w:p>
        </w:tc>
        <w:tc>
          <w:tcPr>
            <w:tcW w:w="1643" w:type="dxa"/>
            <w:noWrap w:val="0"/>
            <w:vAlign w:val="center"/>
          </w:tcPr>
          <w:p>
            <w:pPr>
              <w:pStyle w:val="15"/>
            </w:pPr>
            <w:r>
              <w:t>30211</w:t>
            </w:r>
          </w:p>
        </w:tc>
        <w:tc>
          <w:tcPr>
            <w:tcW w:w="4762" w:type="dxa"/>
            <w:noWrap w:val="0"/>
            <w:vAlign w:val="center"/>
          </w:tcPr>
          <w:p>
            <w:pPr>
              <w:pStyle w:val="15"/>
            </w:pPr>
            <w:r>
              <w:t>差旅费</w:t>
            </w:r>
          </w:p>
        </w:tc>
        <w:tc>
          <w:tcPr>
            <w:tcW w:w="2955" w:type="dxa"/>
            <w:noWrap w:val="0"/>
            <w:vAlign w:val="center"/>
          </w:tcPr>
          <w:p>
            <w:pPr>
              <w:pStyle w:val="14"/>
              <w:ind w:firstLine="0" w:firstLineChars="0"/>
            </w:pPr>
            <w:r>
              <w:rPr>
                <w:rFonts w:hint="eastAsia"/>
                <w:lang w:val="en-US" w:eastAsia="zh-CN"/>
              </w:rPr>
              <w:t>1.62</w:t>
            </w:r>
          </w:p>
        </w:tc>
        <w:tc>
          <w:tcPr>
            <w:tcW w:w="1395" w:type="dxa"/>
            <w:noWrap w:val="0"/>
            <w:vAlign w:val="center"/>
          </w:tcPr>
          <w:p>
            <w:pPr>
              <w:pStyle w:val="14"/>
            </w:pPr>
          </w:p>
        </w:tc>
        <w:tc>
          <w:tcPr>
            <w:tcW w:w="2010" w:type="dxa"/>
            <w:noWrap w:val="0"/>
            <w:vAlign w:val="center"/>
          </w:tcPr>
          <w:p>
            <w:pPr>
              <w:pStyle w:val="14"/>
              <w:rPr>
                <w:rFonts w:hint="default" w:eastAsia="方正书宋_GBK"/>
                <w:lang w:val="en-US" w:eastAsia="zh-CN"/>
              </w:rPr>
            </w:pPr>
            <w:r>
              <w:rPr>
                <w:rFonts w:hint="eastAsia"/>
                <w:lang w:val="en-US" w:eastAsia="zh-CN"/>
              </w:rP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pPr>
            <w:r>
              <w:t>9</w:t>
            </w:r>
          </w:p>
        </w:tc>
        <w:tc>
          <w:tcPr>
            <w:tcW w:w="1643" w:type="dxa"/>
            <w:noWrap w:val="0"/>
            <w:vAlign w:val="center"/>
          </w:tcPr>
          <w:p>
            <w:pPr>
              <w:pStyle w:val="15"/>
            </w:pPr>
            <w:r>
              <w:t>30217</w:t>
            </w:r>
          </w:p>
        </w:tc>
        <w:tc>
          <w:tcPr>
            <w:tcW w:w="4762" w:type="dxa"/>
            <w:noWrap w:val="0"/>
            <w:vAlign w:val="center"/>
          </w:tcPr>
          <w:p>
            <w:pPr>
              <w:pStyle w:val="15"/>
            </w:pPr>
            <w:r>
              <w:t>公务接待费</w:t>
            </w:r>
          </w:p>
        </w:tc>
        <w:tc>
          <w:tcPr>
            <w:tcW w:w="2955" w:type="dxa"/>
            <w:noWrap w:val="0"/>
            <w:vAlign w:val="center"/>
          </w:tcPr>
          <w:p>
            <w:pPr>
              <w:pStyle w:val="14"/>
              <w:ind w:firstLine="0" w:firstLineChars="0"/>
            </w:pPr>
            <w:r>
              <w:rPr>
                <w:rFonts w:hint="eastAsia"/>
                <w:lang w:val="en-US" w:eastAsia="zh-CN"/>
              </w:rPr>
              <w:t>0.24</w:t>
            </w:r>
          </w:p>
        </w:tc>
        <w:tc>
          <w:tcPr>
            <w:tcW w:w="1395" w:type="dxa"/>
            <w:noWrap w:val="0"/>
            <w:vAlign w:val="center"/>
          </w:tcPr>
          <w:p>
            <w:pPr>
              <w:pStyle w:val="14"/>
            </w:pPr>
          </w:p>
        </w:tc>
        <w:tc>
          <w:tcPr>
            <w:tcW w:w="2010" w:type="dxa"/>
            <w:noWrap w:val="0"/>
            <w:vAlign w:val="center"/>
          </w:tcPr>
          <w:p>
            <w:pPr>
              <w:pStyle w:val="14"/>
              <w:rPr>
                <w:rFonts w:hint="default" w:eastAsia="方正书宋_GBK"/>
                <w:lang w:val="en-US" w:eastAsia="zh-CN"/>
              </w:rPr>
            </w:pPr>
            <w:r>
              <w:rPr>
                <w:rFonts w:hint="eastAsia"/>
                <w:lang w:val="en-US" w:eastAsia="zh-CN"/>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3" w:type="dxa"/>
            <w:noWrap w:val="0"/>
            <w:vAlign w:val="center"/>
          </w:tcPr>
          <w:p>
            <w:pPr>
              <w:pStyle w:val="16"/>
              <w:rPr>
                <w:rFonts w:hint="default" w:eastAsia="方正书宋_GBK"/>
                <w:lang w:val="en-US" w:eastAsia="zh-CN"/>
              </w:rPr>
            </w:pPr>
            <w:r>
              <w:rPr>
                <w:rFonts w:hint="eastAsia"/>
                <w:lang w:val="en-US" w:eastAsia="zh-CN"/>
              </w:rPr>
              <w:t>10</w:t>
            </w:r>
          </w:p>
        </w:tc>
        <w:tc>
          <w:tcPr>
            <w:tcW w:w="1643" w:type="dxa"/>
            <w:noWrap w:val="0"/>
            <w:vAlign w:val="center"/>
          </w:tcPr>
          <w:p>
            <w:pPr>
              <w:pStyle w:val="15"/>
              <w:rPr>
                <w:rFonts w:hint="default" w:eastAsia="方正书宋_GBK"/>
                <w:lang w:val="en-US" w:eastAsia="zh-CN"/>
              </w:rPr>
            </w:pPr>
            <w:r>
              <w:rPr>
                <w:rFonts w:hint="eastAsia"/>
                <w:lang w:val="en-US" w:eastAsia="zh-CN"/>
              </w:rPr>
              <w:t>30299</w:t>
            </w:r>
          </w:p>
        </w:tc>
        <w:tc>
          <w:tcPr>
            <w:tcW w:w="4762" w:type="dxa"/>
            <w:noWrap w:val="0"/>
            <w:vAlign w:val="center"/>
          </w:tcPr>
          <w:p>
            <w:pPr>
              <w:pStyle w:val="15"/>
            </w:pPr>
            <w:r>
              <w:rPr>
                <w:rFonts w:hint="eastAsia"/>
              </w:rPr>
              <w:t>其他商品和服务支出</w:t>
            </w:r>
          </w:p>
        </w:tc>
        <w:tc>
          <w:tcPr>
            <w:tcW w:w="2955" w:type="dxa"/>
            <w:noWrap w:val="0"/>
            <w:vAlign w:val="center"/>
          </w:tcPr>
          <w:p>
            <w:pPr>
              <w:pStyle w:val="14"/>
              <w:ind w:firstLine="0" w:firstLineChars="0"/>
            </w:pPr>
            <w:r>
              <w:rPr>
                <w:rFonts w:hint="eastAsia"/>
                <w:lang w:val="en-US" w:eastAsia="zh-CN"/>
              </w:rPr>
              <w:t>4</w:t>
            </w:r>
          </w:p>
        </w:tc>
        <w:tc>
          <w:tcPr>
            <w:tcW w:w="1395" w:type="dxa"/>
            <w:noWrap w:val="0"/>
            <w:vAlign w:val="center"/>
          </w:tcPr>
          <w:p>
            <w:pPr>
              <w:pStyle w:val="14"/>
            </w:pPr>
          </w:p>
        </w:tc>
        <w:tc>
          <w:tcPr>
            <w:tcW w:w="2010" w:type="dxa"/>
            <w:noWrap w:val="0"/>
            <w:vAlign w:val="center"/>
          </w:tcPr>
          <w:p>
            <w:pPr>
              <w:pStyle w:val="14"/>
              <w:rPr>
                <w:rFonts w:hint="default"/>
                <w:lang w:val="en-US" w:eastAsia="zh-CN"/>
              </w:rPr>
            </w:pPr>
            <w:r>
              <w:rPr>
                <w:rFonts w:hint="eastAsia"/>
                <w:lang w:val="en-US" w:eastAsia="zh-CN"/>
              </w:rPr>
              <w:t>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单位预算政府基金预算财政拨款支出表</w:t>
      </w:r>
    </w:p>
    <w:p>
      <w:pPr>
        <w:spacing w:before="0" w:after="0" w:line="240" w:lineRule="auto"/>
        <w:ind w:firstLine="0"/>
        <w:jc w:val="center"/>
        <w:outlineLvl w:val="4"/>
        <w:rPr>
          <w:rFonts w:ascii="方正小标宋_GBK" w:hAnsi="方正小标宋_GBK" w:eastAsia="方正小标宋_GBK" w:cs="方正小标宋_GBK"/>
          <w:color w:val="000000"/>
          <w:sz w:val="36"/>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01"/>
        <w:gridCol w:w="1643"/>
        <w:gridCol w:w="1643"/>
        <w:gridCol w:w="2094"/>
        <w:gridCol w:w="1192"/>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87" w:type="dxa"/>
            <w:gridSpan w:val="3"/>
            <w:tcBorders>
              <w:top w:val="single" w:color="FFFFFF" w:sz="6" w:space="0"/>
              <w:left w:val="single" w:color="FFFFFF" w:sz="6" w:space="0"/>
              <w:right w:val="single" w:color="FFFFFF" w:sz="6" w:space="0"/>
            </w:tcBorders>
            <w:noWrap w:val="0"/>
            <w:vAlign w:val="center"/>
          </w:tcPr>
          <w:p>
            <w:pPr>
              <w:pStyle w:val="12"/>
            </w:pPr>
            <w:r>
              <w:t>356009保定市满城区人力资源和社会保障局(自收自支)</w:t>
            </w:r>
          </w:p>
        </w:tc>
        <w:tc>
          <w:tcPr>
            <w:tcW w:w="2094"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2835"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01" w:type="dxa"/>
            <w:vMerge w:val="restart"/>
            <w:noWrap w:val="0"/>
            <w:vAlign w:val="center"/>
          </w:tcPr>
          <w:p>
            <w:pPr>
              <w:pStyle w:val="13"/>
            </w:pPr>
            <w:r>
              <w:t>序号</w:t>
            </w:r>
          </w:p>
        </w:tc>
        <w:tc>
          <w:tcPr>
            <w:tcW w:w="3286" w:type="dxa"/>
            <w:gridSpan w:val="2"/>
            <w:noWrap w:val="0"/>
            <w:vAlign w:val="center"/>
          </w:tcPr>
          <w:p>
            <w:pPr>
              <w:pStyle w:val="13"/>
            </w:pPr>
            <w:r>
              <w:t>功能分类科目</w:t>
            </w:r>
          </w:p>
        </w:tc>
        <w:tc>
          <w:tcPr>
            <w:tcW w:w="2094" w:type="dxa"/>
            <w:vMerge w:val="restart"/>
            <w:noWrap w:val="0"/>
            <w:vAlign w:val="center"/>
          </w:tcPr>
          <w:p>
            <w:pPr>
              <w:pStyle w:val="13"/>
            </w:pPr>
            <w:r>
              <w:t>合计</w:t>
            </w:r>
          </w:p>
        </w:tc>
        <w:tc>
          <w:tcPr>
            <w:tcW w:w="1192"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01" w:type="dxa"/>
            <w:vMerge w:val="continue"/>
            <w:noWrap w:val="0"/>
            <w:vAlign w:val="top"/>
          </w:tcPr>
          <w:p/>
        </w:tc>
        <w:tc>
          <w:tcPr>
            <w:tcW w:w="1643" w:type="dxa"/>
            <w:noWrap w:val="0"/>
            <w:vAlign w:val="center"/>
          </w:tcPr>
          <w:p>
            <w:pPr>
              <w:pStyle w:val="13"/>
            </w:pPr>
            <w:r>
              <w:t>科目编码</w:t>
            </w:r>
          </w:p>
        </w:tc>
        <w:tc>
          <w:tcPr>
            <w:tcW w:w="1643" w:type="dxa"/>
            <w:noWrap w:val="0"/>
            <w:vAlign w:val="center"/>
          </w:tcPr>
          <w:p>
            <w:pPr>
              <w:pStyle w:val="13"/>
            </w:pPr>
            <w:r>
              <w:t>科目名称</w:t>
            </w:r>
          </w:p>
        </w:tc>
        <w:tc>
          <w:tcPr>
            <w:tcW w:w="2094" w:type="dxa"/>
            <w:vMerge w:val="continue"/>
            <w:noWrap w:val="0"/>
            <w:vAlign w:val="top"/>
          </w:tcPr>
          <w:p/>
        </w:tc>
        <w:tc>
          <w:tcPr>
            <w:tcW w:w="1192"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9" w:hRule="atLeast"/>
          <w:tblHeader/>
          <w:jc w:val="center"/>
        </w:trPr>
        <w:tc>
          <w:tcPr>
            <w:tcW w:w="3201" w:type="dxa"/>
            <w:noWrap w:val="0"/>
            <w:vAlign w:val="center"/>
          </w:tcPr>
          <w:p>
            <w:pPr>
              <w:pStyle w:val="13"/>
            </w:pPr>
            <w:r>
              <w:t>栏次</w:t>
            </w:r>
          </w:p>
        </w:tc>
        <w:tc>
          <w:tcPr>
            <w:tcW w:w="1643" w:type="dxa"/>
            <w:noWrap w:val="0"/>
            <w:vAlign w:val="center"/>
          </w:tcPr>
          <w:p>
            <w:pPr>
              <w:pStyle w:val="13"/>
            </w:pPr>
            <w:r>
              <w:t>1</w:t>
            </w:r>
          </w:p>
        </w:tc>
        <w:tc>
          <w:tcPr>
            <w:tcW w:w="1643" w:type="dxa"/>
            <w:noWrap w:val="0"/>
            <w:vAlign w:val="center"/>
          </w:tcPr>
          <w:p>
            <w:pPr>
              <w:pStyle w:val="13"/>
            </w:pPr>
            <w:r>
              <w:t>2</w:t>
            </w:r>
          </w:p>
        </w:tc>
        <w:tc>
          <w:tcPr>
            <w:tcW w:w="2094" w:type="dxa"/>
            <w:noWrap w:val="0"/>
            <w:vAlign w:val="center"/>
          </w:tcPr>
          <w:p>
            <w:pPr>
              <w:pStyle w:val="13"/>
            </w:pPr>
            <w:r>
              <w:t>3</w:t>
            </w:r>
          </w:p>
        </w:tc>
        <w:tc>
          <w:tcPr>
            <w:tcW w:w="1192"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4" w:hRule="atLeast"/>
          <w:jc w:val="center"/>
        </w:trPr>
        <w:tc>
          <w:tcPr>
            <w:tcW w:w="3201" w:type="dxa"/>
            <w:noWrap w:val="0"/>
            <w:vAlign w:val="center"/>
          </w:tcPr>
          <w:p>
            <w:pPr>
              <w:pStyle w:val="16"/>
            </w:pPr>
          </w:p>
        </w:tc>
        <w:tc>
          <w:tcPr>
            <w:tcW w:w="1643" w:type="dxa"/>
            <w:noWrap w:val="0"/>
            <w:vAlign w:val="center"/>
          </w:tcPr>
          <w:p>
            <w:pPr>
              <w:pStyle w:val="15"/>
            </w:pPr>
          </w:p>
        </w:tc>
        <w:tc>
          <w:tcPr>
            <w:tcW w:w="1643" w:type="dxa"/>
            <w:noWrap w:val="0"/>
            <w:vAlign w:val="center"/>
          </w:tcPr>
          <w:p>
            <w:pPr>
              <w:pStyle w:val="15"/>
            </w:pPr>
          </w:p>
        </w:tc>
        <w:tc>
          <w:tcPr>
            <w:tcW w:w="2094" w:type="dxa"/>
            <w:noWrap w:val="0"/>
            <w:vAlign w:val="center"/>
          </w:tcPr>
          <w:p>
            <w:pPr>
              <w:pStyle w:val="14"/>
            </w:pPr>
          </w:p>
        </w:tc>
        <w:tc>
          <w:tcPr>
            <w:tcW w:w="1192" w:type="dxa"/>
            <w:noWrap w:val="0"/>
            <w:vAlign w:val="center"/>
          </w:tcPr>
          <w:p>
            <w:pPr>
              <w:pStyle w:val="14"/>
            </w:pPr>
          </w:p>
        </w:tc>
        <w:tc>
          <w:tcPr>
            <w:tcW w:w="1643" w:type="dxa"/>
            <w:noWrap w:val="0"/>
            <w:vAlign w:val="center"/>
          </w:tcPr>
          <w:p>
            <w:pPr>
              <w:pStyle w:val="14"/>
            </w:pP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997" w:firstLineChars="475"/>
        <w:jc w:val="left"/>
        <w:outlineLvl w:val="9"/>
        <w:rPr>
          <w:rFonts w:hint="eastAsia" w:ascii="方正书宋_GBK" w:hAnsi="方正书宋_GBK" w:eastAsia="方正书宋_GBK" w:cs="方正书宋_GBK"/>
          <w:color w:val="000000"/>
          <w:sz w:val="21"/>
        </w:rPr>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w:t>
      </w:r>
      <w:r>
        <w:rPr>
          <w:rFonts w:hint="eastAsia" w:ascii="方正书宋_GBK" w:hAnsi="方正书宋_GBK" w:eastAsia="方正书宋_GBK" w:cs="方正书宋_GBK"/>
          <w:color w:val="000000"/>
          <w:sz w:val="21"/>
        </w:rPr>
        <w:t>无政府基金预算财政拨款预算，空表列示。</w:t>
      </w: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单位预算国有资本经营预算财政拨款支出表</w:t>
      </w:r>
    </w:p>
    <w:p>
      <w:pPr>
        <w:spacing w:before="0" w:after="0" w:line="240" w:lineRule="auto"/>
        <w:ind w:firstLine="0"/>
        <w:jc w:val="center"/>
        <w:outlineLvl w:val="4"/>
        <w:rPr>
          <w:rFonts w:ascii="方正小标宋_GBK" w:hAnsi="方正小标宋_GBK" w:eastAsia="方正小标宋_GBK" w:cs="方正小标宋_GBK"/>
          <w:color w:val="000000"/>
          <w:sz w:val="36"/>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77"/>
        <w:gridCol w:w="1643"/>
        <w:gridCol w:w="1643"/>
        <w:gridCol w:w="2511"/>
        <w:gridCol w:w="77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3" w:type="dxa"/>
            <w:gridSpan w:val="3"/>
            <w:tcBorders>
              <w:top w:val="single" w:color="FFFFFF" w:sz="6" w:space="0"/>
              <w:left w:val="single" w:color="FFFFFF" w:sz="6" w:space="0"/>
              <w:right w:val="single" w:color="FFFFFF" w:sz="6" w:space="0"/>
            </w:tcBorders>
            <w:noWrap w:val="0"/>
            <w:vAlign w:val="center"/>
          </w:tcPr>
          <w:p>
            <w:pPr>
              <w:pStyle w:val="12"/>
            </w:pPr>
            <w:r>
              <w:t>356009保定市满城区人力资源和社会保障局(自收自支)</w:t>
            </w:r>
          </w:p>
        </w:tc>
        <w:tc>
          <w:tcPr>
            <w:tcW w:w="2511"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2418"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77" w:type="dxa"/>
            <w:vMerge w:val="restart"/>
            <w:noWrap w:val="0"/>
            <w:vAlign w:val="center"/>
          </w:tcPr>
          <w:p>
            <w:pPr>
              <w:pStyle w:val="13"/>
            </w:pPr>
            <w:r>
              <w:t>序号</w:t>
            </w:r>
          </w:p>
        </w:tc>
        <w:tc>
          <w:tcPr>
            <w:tcW w:w="3286" w:type="dxa"/>
            <w:gridSpan w:val="2"/>
            <w:noWrap w:val="0"/>
            <w:vAlign w:val="center"/>
          </w:tcPr>
          <w:p>
            <w:pPr>
              <w:pStyle w:val="13"/>
            </w:pPr>
            <w:r>
              <w:t>功能分类科目</w:t>
            </w:r>
          </w:p>
        </w:tc>
        <w:tc>
          <w:tcPr>
            <w:tcW w:w="2511" w:type="dxa"/>
            <w:vMerge w:val="restart"/>
            <w:noWrap w:val="0"/>
            <w:vAlign w:val="center"/>
          </w:tcPr>
          <w:p>
            <w:pPr>
              <w:pStyle w:val="13"/>
            </w:pPr>
            <w:r>
              <w:t>合计</w:t>
            </w:r>
          </w:p>
        </w:tc>
        <w:tc>
          <w:tcPr>
            <w:tcW w:w="775"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77" w:type="dxa"/>
            <w:vMerge w:val="continue"/>
            <w:noWrap w:val="0"/>
            <w:vAlign w:val="top"/>
          </w:tcPr>
          <w:p/>
        </w:tc>
        <w:tc>
          <w:tcPr>
            <w:tcW w:w="1643" w:type="dxa"/>
            <w:noWrap w:val="0"/>
            <w:vAlign w:val="center"/>
          </w:tcPr>
          <w:p>
            <w:pPr>
              <w:pStyle w:val="13"/>
            </w:pPr>
            <w:r>
              <w:t>科目编码</w:t>
            </w:r>
          </w:p>
        </w:tc>
        <w:tc>
          <w:tcPr>
            <w:tcW w:w="1643" w:type="dxa"/>
            <w:noWrap w:val="0"/>
            <w:vAlign w:val="center"/>
          </w:tcPr>
          <w:p>
            <w:pPr>
              <w:pStyle w:val="13"/>
            </w:pPr>
            <w:r>
              <w:t>科目名称</w:t>
            </w:r>
          </w:p>
        </w:tc>
        <w:tc>
          <w:tcPr>
            <w:tcW w:w="2511" w:type="dxa"/>
            <w:vMerge w:val="continue"/>
            <w:noWrap w:val="0"/>
            <w:vAlign w:val="top"/>
          </w:tcPr>
          <w:p/>
        </w:tc>
        <w:tc>
          <w:tcPr>
            <w:tcW w:w="775"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blHeader/>
          <w:jc w:val="center"/>
        </w:trPr>
        <w:tc>
          <w:tcPr>
            <w:tcW w:w="3477" w:type="dxa"/>
            <w:noWrap w:val="0"/>
            <w:vAlign w:val="center"/>
          </w:tcPr>
          <w:p>
            <w:pPr>
              <w:pStyle w:val="13"/>
            </w:pPr>
            <w:r>
              <w:t>栏次</w:t>
            </w:r>
          </w:p>
        </w:tc>
        <w:tc>
          <w:tcPr>
            <w:tcW w:w="1643" w:type="dxa"/>
            <w:noWrap w:val="0"/>
            <w:vAlign w:val="center"/>
          </w:tcPr>
          <w:p>
            <w:pPr>
              <w:pStyle w:val="13"/>
            </w:pPr>
            <w:r>
              <w:t>1</w:t>
            </w:r>
          </w:p>
        </w:tc>
        <w:tc>
          <w:tcPr>
            <w:tcW w:w="1643" w:type="dxa"/>
            <w:noWrap w:val="0"/>
            <w:vAlign w:val="center"/>
          </w:tcPr>
          <w:p>
            <w:pPr>
              <w:pStyle w:val="13"/>
            </w:pPr>
            <w:r>
              <w:t>2</w:t>
            </w:r>
          </w:p>
        </w:tc>
        <w:tc>
          <w:tcPr>
            <w:tcW w:w="2511" w:type="dxa"/>
            <w:noWrap w:val="0"/>
            <w:vAlign w:val="center"/>
          </w:tcPr>
          <w:p>
            <w:pPr>
              <w:pStyle w:val="13"/>
            </w:pPr>
            <w:r>
              <w:t>3</w:t>
            </w:r>
          </w:p>
        </w:tc>
        <w:tc>
          <w:tcPr>
            <w:tcW w:w="775"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4" w:hRule="atLeast"/>
          <w:jc w:val="center"/>
        </w:trPr>
        <w:tc>
          <w:tcPr>
            <w:tcW w:w="3477" w:type="dxa"/>
            <w:noWrap w:val="0"/>
            <w:vAlign w:val="center"/>
          </w:tcPr>
          <w:p>
            <w:pPr>
              <w:pStyle w:val="16"/>
            </w:pPr>
          </w:p>
        </w:tc>
        <w:tc>
          <w:tcPr>
            <w:tcW w:w="1643" w:type="dxa"/>
            <w:noWrap w:val="0"/>
            <w:vAlign w:val="center"/>
          </w:tcPr>
          <w:p>
            <w:pPr>
              <w:pStyle w:val="15"/>
            </w:pPr>
          </w:p>
        </w:tc>
        <w:tc>
          <w:tcPr>
            <w:tcW w:w="1643" w:type="dxa"/>
            <w:noWrap w:val="0"/>
            <w:vAlign w:val="center"/>
          </w:tcPr>
          <w:p>
            <w:pPr>
              <w:pStyle w:val="15"/>
            </w:pPr>
          </w:p>
        </w:tc>
        <w:tc>
          <w:tcPr>
            <w:tcW w:w="2511" w:type="dxa"/>
            <w:noWrap w:val="0"/>
            <w:vAlign w:val="center"/>
          </w:tcPr>
          <w:p>
            <w:pPr>
              <w:pStyle w:val="14"/>
            </w:pPr>
          </w:p>
        </w:tc>
        <w:tc>
          <w:tcPr>
            <w:tcW w:w="775" w:type="dxa"/>
            <w:noWrap w:val="0"/>
            <w:vAlign w:val="center"/>
          </w:tcPr>
          <w:p>
            <w:pPr>
              <w:pStyle w:val="14"/>
            </w:pPr>
          </w:p>
        </w:tc>
        <w:tc>
          <w:tcPr>
            <w:tcW w:w="1643" w:type="dxa"/>
            <w:noWrap w:val="0"/>
            <w:vAlign w:val="center"/>
          </w:tcPr>
          <w:p>
            <w:pPr>
              <w:pStyle w:val="14"/>
            </w:pPr>
          </w:p>
        </w:tc>
      </w:tr>
    </w:tbl>
    <w:p>
      <w:pPr>
        <w:spacing w:before="0" w:after="0" w:line="240" w:lineRule="auto"/>
        <w:ind w:firstLine="420"/>
        <w:jc w:val="left"/>
        <w:outlineLvl w:val="9"/>
        <w:rPr>
          <w:rFonts w:hint="eastAsia" w:ascii="方正仿宋简体" w:hAnsi="方正仿宋简体" w:eastAsia="方正仿宋简体" w:cs="方正仿宋简体"/>
          <w:color w:val="000000"/>
          <w:sz w:val="30"/>
          <w:szCs w:val="30"/>
        </w:rPr>
      </w:pPr>
    </w:p>
    <w:p>
      <w:pPr>
        <w:spacing w:before="0" w:after="0" w:line="240" w:lineRule="auto"/>
        <w:ind w:firstLine="1627" w:firstLineChars="775"/>
        <w:jc w:val="left"/>
        <w:outlineLvl w:val="9"/>
        <w:rPr>
          <w:rFonts w:ascii="方正书宋_GBK" w:hAnsi="方正书宋_GBK" w:eastAsia="方正书宋_GBK" w:cs="方正书宋_GBK"/>
          <w:color w:val="000000"/>
          <w:sz w:val="21"/>
        </w:rPr>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ascii="方正书宋_GBK" w:hAnsi="方正书宋_GBK" w:eastAsia="方正书宋_GBK" w:cs="方正书宋_GBK"/>
          <w:color w:val="000000"/>
          <w:sz w:val="21"/>
        </w:rPr>
        <w:t>。</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3"/>
        <w:gridCol w:w="5635"/>
        <w:gridCol w:w="1145"/>
        <w:gridCol w:w="2141"/>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83" w:type="dxa"/>
            <w:gridSpan w:val="3"/>
            <w:tcBorders>
              <w:top w:val="single" w:color="FFFFFF" w:sz="6" w:space="0"/>
              <w:left w:val="single" w:color="FFFFFF" w:sz="6" w:space="0"/>
              <w:right w:val="single" w:color="FFFFFF" w:sz="6" w:space="0"/>
            </w:tcBorders>
            <w:noWrap w:val="0"/>
            <w:vAlign w:val="center"/>
          </w:tcPr>
          <w:p>
            <w:pPr>
              <w:pStyle w:val="12"/>
            </w:pPr>
            <w:r>
              <w:t>356009保定市满城区人力资源和社会保障局(自收自支)</w:t>
            </w:r>
          </w:p>
        </w:tc>
        <w:tc>
          <w:tcPr>
            <w:tcW w:w="2141"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预算年度：202</w:t>
            </w:r>
            <w:r>
              <w:rPr>
                <w:rFonts w:hint="eastAsia"/>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3" w:type="dxa"/>
            <w:vMerge w:val="restart"/>
            <w:noWrap w:val="0"/>
            <w:vAlign w:val="center"/>
          </w:tcPr>
          <w:p>
            <w:pPr>
              <w:pStyle w:val="13"/>
            </w:pPr>
            <w:r>
              <w:t>序号</w:t>
            </w:r>
          </w:p>
        </w:tc>
        <w:tc>
          <w:tcPr>
            <w:tcW w:w="5635" w:type="dxa"/>
            <w:vMerge w:val="restart"/>
            <w:noWrap w:val="0"/>
            <w:vAlign w:val="center"/>
          </w:tcPr>
          <w:p>
            <w:pPr>
              <w:pStyle w:val="13"/>
            </w:pPr>
            <w:r>
              <w:t>项  目</w:t>
            </w:r>
          </w:p>
        </w:tc>
        <w:tc>
          <w:tcPr>
            <w:tcW w:w="6572" w:type="dxa"/>
            <w:gridSpan w:val="4"/>
            <w:noWrap w:val="0"/>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03" w:type="dxa"/>
            <w:vMerge w:val="continue"/>
            <w:noWrap w:val="0"/>
            <w:vAlign w:val="top"/>
          </w:tcPr>
          <w:p/>
        </w:tc>
        <w:tc>
          <w:tcPr>
            <w:tcW w:w="5635" w:type="dxa"/>
            <w:vMerge w:val="continue"/>
            <w:noWrap w:val="0"/>
            <w:vAlign w:val="top"/>
          </w:tcPr>
          <w:p/>
        </w:tc>
        <w:tc>
          <w:tcPr>
            <w:tcW w:w="1145" w:type="dxa"/>
            <w:noWrap w:val="0"/>
            <w:vAlign w:val="center"/>
          </w:tcPr>
          <w:p>
            <w:pPr>
              <w:pStyle w:val="13"/>
            </w:pPr>
            <w:r>
              <w:t>合计</w:t>
            </w:r>
          </w:p>
        </w:tc>
        <w:tc>
          <w:tcPr>
            <w:tcW w:w="2141" w:type="dxa"/>
            <w:noWrap w:val="0"/>
            <w:vAlign w:val="center"/>
          </w:tcPr>
          <w:p>
            <w:pPr>
              <w:pStyle w:val="13"/>
            </w:pPr>
            <w:r>
              <w:t>一般公共预算              财政拨款</w:t>
            </w:r>
          </w:p>
        </w:tc>
        <w:tc>
          <w:tcPr>
            <w:tcW w:w="1643" w:type="dxa"/>
            <w:noWrap w:val="0"/>
            <w:vAlign w:val="center"/>
          </w:tcPr>
          <w:p>
            <w:pPr>
              <w:pStyle w:val="13"/>
            </w:pPr>
            <w:r>
              <w:t>政府性基金                  预算拨款</w:t>
            </w:r>
          </w:p>
        </w:tc>
        <w:tc>
          <w:tcPr>
            <w:tcW w:w="1643" w:type="dxa"/>
            <w:noWrap w:val="0"/>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03" w:type="dxa"/>
            <w:noWrap w:val="0"/>
            <w:vAlign w:val="center"/>
          </w:tcPr>
          <w:p>
            <w:pPr>
              <w:pStyle w:val="13"/>
            </w:pPr>
            <w:r>
              <w:t>栏次</w:t>
            </w:r>
          </w:p>
        </w:tc>
        <w:tc>
          <w:tcPr>
            <w:tcW w:w="5635" w:type="dxa"/>
            <w:noWrap w:val="0"/>
            <w:vAlign w:val="center"/>
          </w:tcPr>
          <w:p>
            <w:pPr>
              <w:pStyle w:val="13"/>
            </w:pPr>
            <w:r>
              <w:t>1</w:t>
            </w:r>
          </w:p>
        </w:tc>
        <w:tc>
          <w:tcPr>
            <w:tcW w:w="1145" w:type="dxa"/>
            <w:noWrap w:val="0"/>
            <w:vAlign w:val="center"/>
          </w:tcPr>
          <w:p>
            <w:pPr>
              <w:pStyle w:val="13"/>
            </w:pPr>
            <w:r>
              <w:t>2</w:t>
            </w:r>
          </w:p>
        </w:tc>
        <w:tc>
          <w:tcPr>
            <w:tcW w:w="2141" w:type="dxa"/>
            <w:noWrap w:val="0"/>
            <w:vAlign w:val="center"/>
          </w:tcPr>
          <w:p>
            <w:pPr>
              <w:pStyle w:val="13"/>
            </w:pPr>
            <w:r>
              <w:t>3</w:t>
            </w:r>
          </w:p>
        </w:tc>
        <w:tc>
          <w:tcPr>
            <w:tcW w:w="1643"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03" w:type="dxa"/>
            <w:noWrap w:val="0"/>
            <w:vAlign w:val="top"/>
          </w:tcPr>
          <w:p>
            <w:pPr>
              <w:pStyle w:val="32"/>
              <w:spacing w:before="90"/>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1</w:t>
            </w:r>
          </w:p>
        </w:tc>
        <w:tc>
          <w:tcPr>
            <w:tcW w:w="5635" w:type="dxa"/>
            <w:noWrap w:val="0"/>
            <w:vAlign w:val="top"/>
          </w:tcPr>
          <w:p>
            <w:pPr>
              <w:pStyle w:val="32"/>
              <w:spacing w:before="90"/>
              <w:ind w:left="10" w:leftChars="0"/>
              <w:jc w:val="center"/>
              <w:rPr>
                <w:rFonts w:ascii="宋体" w:hAnsi="宋体" w:eastAsia="宋体" w:cs="宋体"/>
                <w:b/>
                <w:sz w:val="21"/>
                <w:szCs w:val="24"/>
                <w:lang w:val="en-US" w:eastAsia="uk-UA" w:bidi="ar-SA"/>
              </w:rPr>
            </w:pPr>
            <w:r>
              <w:rPr>
                <w:rFonts w:hint="eastAsia" w:ascii="宋体" w:hAnsi="宋体" w:eastAsia="宋体" w:cs="宋体"/>
                <w:b/>
                <w:sz w:val="21"/>
              </w:rPr>
              <w:t>合计</w:t>
            </w:r>
          </w:p>
        </w:tc>
        <w:tc>
          <w:tcPr>
            <w:tcW w:w="1145" w:type="dxa"/>
            <w:noWrap w:val="0"/>
            <w:vAlign w:val="top"/>
          </w:tcPr>
          <w:p>
            <w:pPr>
              <w:pStyle w:val="32"/>
              <w:spacing w:before="90"/>
              <w:ind w:right="88" w:rightChars="0"/>
              <w:jc w:val="right"/>
              <w:rPr>
                <w:rFonts w:hint="default" w:ascii="宋体" w:hAnsi="宋体" w:eastAsia="宋体" w:cs="宋体"/>
                <w:b/>
                <w:sz w:val="21"/>
                <w:szCs w:val="24"/>
                <w:lang w:val="en-US" w:eastAsia="zh-CN" w:bidi="ar-SA"/>
              </w:rPr>
            </w:pPr>
            <w:r>
              <w:rPr>
                <w:rFonts w:hint="eastAsia" w:ascii="宋体" w:hAnsi="宋体" w:eastAsia="宋体" w:cs="宋体"/>
                <w:b/>
                <w:sz w:val="21"/>
                <w:lang w:val="en-US" w:eastAsia="zh-CN"/>
              </w:rPr>
              <w:t>0.24</w:t>
            </w:r>
          </w:p>
        </w:tc>
        <w:tc>
          <w:tcPr>
            <w:tcW w:w="2141" w:type="dxa"/>
            <w:noWrap w:val="0"/>
            <w:vAlign w:val="top"/>
          </w:tcPr>
          <w:p>
            <w:pPr>
              <w:pStyle w:val="32"/>
              <w:spacing w:before="90"/>
              <w:ind w:right="88" w:rightChars="0"/>
              <w:jc w:val="right"/>
              <w:rPr>
                <w:rFonts w:hint="default" w:ascii="宋体" w:hAnsi="宋体" w:eastAsia="宋体" w:cs="宋体"/>
                <w:b/>
                <w:sz w:val="21"/>
                <w:szCs w:val="24"/>
                <w:lang w:val="en-US" w:eastAsia="zh-CN" w:bidi="ar-SA"/>
              </w:rPr>
            </w:pPr>
            <w:r>
              <w:rPr>
                <w:rFonts w:hint="eastAsia" w:ascii="宋体" w:hAnsi="宋体" w:eastAsia="宋体" w:cs="宋体"/>
                <w:b/>
                <w:sz w:val="21"/>
                <w:lang w:val="en-US" w:eastAsia="zh-CN"/>
              </w:rPr>
              <w:t>0.24</w:t>
            </w:r>
          </w:p>
        </w:tc>
        <w:tc>
          <w:tcPr>
            <w:tcW w:w="1643" w:type="dxa"/>
            <w:noWrap w:val="0"/>
            <w:vAlign w:val="top"/>
          </w:tcPr>
          <w:p>
            <w:pPr>
              <w:pStyle w:val="32"/>
              <w:rPr>
                <w:rFonts w:hint="default" w:ascii="宋体" w:hAnsi="宋体" w:eastAsia="宋体" w:cs="宋体"/>
                <w:sz w:val="24"/>
                <w:szCs w:val="24"/>
                <w:lang w:val="en-US" w:eastAsia="uk-UA" w:bidi="ar-SA"/>
              </w:rPr>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03" w:type="dxa"/>
            <w:noWrap w:val="0"/>
            <w:vAlign w:val="top"/>
          </w:tcPr>
          <w:p>
            <w:pPr>
              <w:pStyle w:val="32"/>
              <w:spacing w:before="89"/>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2</w:t>
            </w:r>
          </w:p>
        </w:tc>
        <w:tc>
          <w:tcPr>
            <w:tcW w:w="5635" w:type="dxa"/>
            <w:noWrap w:val="0"/>
            <w:vAlign w:val="top"/>
          </w:tcPr>
          <w:p>
            <w:pPr>
              <w:pStyle w:val="32"/>
              <w:spacing w:before="89"/>
              <w:ind w:left="108" w:leftChars="0"/>
              <w:rPr>
                <w:rFonts w:ascii="宋体" w:hAnsi="宋体" w:eastAsia="宋体" w:cs="宋体"/>
                <w:sz w:val="21"/>
                <w:szCs w:val="24"/>
                <w:lang w:val="en-US" w:eastAsia="uk-UA" w:bidi="ar-SA"/>
              </w:rPr>
            </w:pPr>
            <w:r>
              <w:rPr>
                <w:rFonts w:hint="eastAsia" w:ascii="宋体" w:hAnsi="宋体" w:eastAsia="宋体" w:cs="宋体"/>
                <w:sz w:val="21"/>
              </w:rPr>
              <w:t>一、因公出国（境）费</w:t>
            </w:r>
          </w:p>
        </w:tc>
        <w:tc>
          <w:tcPr>
            <w:tcW w:w="1145" w:type="dxa"/>
            <w:noWrap w:val="0"/>
            <w:vAlign w:val="top"/>
          </w:tcPr>
          <w:p>
            <w:pPr>
              <w:pStyle w:val="32"/>
              <w:rPr>
                <w:rFonts w:ascii="宋体" w:hAnsi="宋体" w:eastAsia="宋体" w:cs="宋体"/>
                <w:sz w:val="24"/>
                <w:szCs w:val="24"/>
                <w:lang w:val="en-US" w:eastAsia="uk-UA" w:bidi="ar-SA"/>
              </w:rPr>
            </w:pPr>
          </w:p>
        </w:tc>
        <w:tc>
          <w:tcPr>
            <w:tcW w:w="2141" w:type="dxa"/>
            <w:noWrap w:val="0"/>
            <w:vAlign w:val="top"/>
          </w:tcPr>
          <w:p>
            <w:pPr>
              <w:pStyle w:val="32"/>
              <w:rPr>
                <w:rFonts w:ascii="宋体" w:hAnsi="宋体" w:eastAsia="宋体" w:cs="宋体"/>
                <w:sz w:val="24"/>
                <w:szCs w:val="24"/>
                <w:lang w:val="en-US" w:eastAsia="uk-UA" w:bidi="ar-SA"/>
              </w:rPr>
            </w:pPr>
          </w:p>
        </w:tc>
        <w:tc>
          <w:tcPr>
            <w:tcW w:w="1643" w:type="dxa"/>
            <w:noWrap w:val="0"/>
            <w:vAlign w:val="top"/>
          </w:tcPr>
          <w:p>
            <w:pPr>
              <w:pStyle w:val="32"/>
              <w:rPr>
                <w:rFonts w:ascii="宋体" w:hAnsi="宋体" w:eastAsia="宋体" w:cs="宋体"/>
                <w:sz w:val="24"/>
                <w:szCs w:val="24"/>
                <w:lang w:val="en-US" w:eastAsia="uk-UA" w:bidi="ar-SA"/>
              </w:rPr>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03" w:type="dxa"/>
            <w:noWrap w:val="0"/>
            <w:vAlign w:val="top"/>
          </w:tcPr>
          <w:p>
            <w:pPr>
              <w:pStyle w:val="32"/>
              <w:spacing w:before="90"/>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3</w:t>
            </w:r>
          </w:p>
        </w:tc>
        <w:tc>
          <w:tcPr>
            <w:tcW w:w="5635" w:type="dxa"/>
            <w:noWrap w:val="0"/>
            <w:vAlign w:val="top"/>
          </w:tcPr>
          <w:p>
            <w:pPr>
              <w:pStyle w:val="32"/>
              <w:spacing w:before="90"/>
              <w:ind w:left="108" w:leftChars="0"/>
              <w:rPr>
                <w:rFonts w:ascii="宋体" w:hAnsi="宋体" w:eastAsia="宋体" w:cs="宋体"/>
                <w:sz w:val="21"/>
                <w:szCs w:val="24"/>
                <w:lang w:val="en-US" w:eastAsia="uk-UA" w:bidi="ar-SA"/>
              </w:rPr>
            </w:pPr>
            <w:r>
              <w:rPr>
                <w:rFonts w:hint="eastAsia" w:ascii="宋体" w:hAnsi="宋体" w:eastAsia="宋体" w:cs="宋体"/>
                <w:sz w:val="21"/>
              </w:rPr>
              <w:t>二、公务用车购置及运维费</w:t>
            </w:r>
          </w:p>
        </w:tc>
        <w:tc>
          <w:tcPr>
            <w:tcW w:w="1145" w:type="dxa"/>
            <w:noWrap w:val="0"/>
            <w:vAlign w:val="top"/>
          </w:tcPr>
          <w:p>
            <w:pPr>
              <w:pStyle w:val="32"/>
              <w:spacing w:before="90"/>
              <w:ind w:right="92" w:rightChars="0"/>
              <w:jc w:val="right"/>
              <w:rPr>
                <w:rFonts w:ascii="宋体" w:hAnsi="宋体" w:eastAsia="宋体" w:cs="宋体"/>
                <w:sz w:val="21"/>
                <w:szCs w:val="24"/>
                <w:lang w:val="en-US" w:eastAsia="uk-UA" w:bidi="ar-SA"/>
              </w:rPr>
            </w:pPr>
          </w:p>
        </w:tc>
        <w:tc>
          <w:tcPr>
            <w:tcW w:w="2141" w:type="dxa"/>
            <w:noWrap w:val="0"/>
            <w:vAlign w:val="top"/>
          </w:tcPr>
          <w:p>
            <w:pPr>
              <w:pStyle w:val="32"/>
              <w:spacing w:before="90"/>
              <w:ind w:right="92" w:rightChars="0"/>
              <w:jc w:val="right"/>
              <w:rPr>
                <w:rFonts w:ascii="宋体" w:hAnsi="宋体" w:eastAsia="宋体" w:cs="宋体"/>
                <w:sz w:val="21"/>
                <w:szCs w:val="24"/>
                <w:lang w:val="en-US" w:eastAsia="uk-UA" w:bidi="ar-SA"/>
              </w:rPr>
            </w:pPr>
          </w:p>
        </w:tc>
        <w:tc>
          <w:tcPr>
            <w:tcW w:w="1643" w:type="dxa"/>
            <w:noWrap w:val="0"/>
            <w:vAlign w:val="top"/>
          </w:tcPr>
          <w:p>
            <w:pPr>
              <w:pStyle w:val="32"/>
              <w:rPr>
                <w:rFonts w:ascii="宋体" w:hAnsi="宋体" w:eastAsia="宋体" w:cs="宋体"/>
                <w:sz w:val="24"/>
                <w:szCs w:val="24"/>
                <w:lang w:val="en-US" w:eastAsia="uk-UA" w:bidi="ar-SA"/>
              </w:rPr>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03" w:type="dxa"/>
            <w:noWrap w:val="0"/>
            <w:vAlign w:val="top"/>
          </w:tcPr>
          <w:p>
            <w:pPr>
              <w:pStyle w:val="32"/>
              <w:spacing w:before="89"/>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4</w:t>
            </w:r>
          </w:p>
        </w:tc>
        <w:tc>
          <w:tcPr>
            <w:tcW w:w="5635" w:type="dxa"/>
            <w:noWrap w:val="0"/>
            <w:vAlign w:val="top"/>
          </w:tcPr>
          <w:p>
            <w:pPr>
              <w:pStyle w:val="32"/>
              <w:spacing w:before="89"/>
              <w:ind w:left="528" w:leftChars="0"/>
              <w:rPr>
                <w:rFonts w:ascii="宋体" w:hAnsi="宋体" w:eastAsia="宋体" w:cs="宋体"/>
                <w:sz w:val="21"/>
                <w:szCs w:val="24"/>
                <w:lang w:val="en-US" w:eastAsia="uk-UA" w:bidi="ar-SA"/>
              </w:rPr>
            </w:pPr>
            <w:r>
              <w:rPr>
                <w:rFonts w:hint="eastAsia" w:ascii="宋体" w:hAnsi="宋体" w:eastAsia="宋体" w:cs="宋体"/>
                <w:sz w:val="21"/>
              </w:rPr>
              <w:t>其中：公务用车购置费</w:t>
            </w:r>
          </w:p>
        </w:tc>
        <w:tc>
          <w:tcPr>
            <w:tcW w:w="1145" w:type="dxa"/>
            <w:noWrap w:val="0"/>
            <w:vAlign w:val="top"/>
          </w:tcPr>
          <w:p>
            <w:pPr>
              <w:pStyle w:val="32"/>
              <w:rPr>
                <w:rFonts w:ascii="宋体" w:hAnsi="宋体" w:eastAsia="宋体" w:cs="宋体"/>
                <w:sz w:val="24"/>
                <w:szCs w:val="24"/>
                <w:lang w:val="en-US" w:eastAsia="uk-UA" w:bidi="ar-SA"/>
              </w:rPr>
            </w:pPr>
          </w:p>
        </w:tc>
        <w:tc>
          <w:tcPr>
            <w:tcW w:w="2141" w:type="dxa"/>
            <w:noWrap w:val="0"/>
            <w:vAlign w:val="top"/>
          </w:tcPr>
          <w:p>
            <w:pPr>
              <w:pStyle w:val="32"/>
              <w:rPr>
                <w:rFonts w:ascii="宋体" w:hAnsi="宋体" w:eastAsia="宋体" w:cs="宋体"/>
                <w:sz w:val="24"/>
                <w:szCs w:val="24"/>
                <w:lang w:val="en-US" w:eastAsia="uk-UA" w:bidi="ar-SA"/>
              </w:rPr>
            </w:pPr>
          </w:p>
        </w:tc>
        <w:tc>
          <w:tcPr>
            <w:tcW w:w="1643" w:type="dxa"/>
            <w:noWrap w:val="0"/>
            <w:vAlign w:val="top"/>
          </w:tcPr>
          <w:p>
            <w:pPr>
              <w:pStyle w:val="32"/>
              <w:rPr>
                <w:rFonts w:ascii="宋体" w:hAnsi="宋体" w:eastAsia="宋体" w:cs="宋体"/>
                <w:sz w:val="24"/>
                <w:szCs w:val="24"/>
                <w:lang w:val="en-US" w:eastAsia="uk-UA" w:bidi="ar-SA"/>
              </w:rPr>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03" w:type="dxa"/>
            <w:noWrap w:val="0"/>
            <w:vAlign w:val="top"/>
          </w:tcPr>
          <w:p>
            <w:pPr>
              <w:pStyle w:val="32"/>
              <w:spacing w:before="90"/>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5</w:t>
            </w:r>
          </w:p>
        </w:tc>
        <w:tc>
          <w:tcPr>
            <w:tcW w:w="5635" w:type="dxa"/>
            <w:noWrap w:val="0"/>
            <w:vAlign w:val="top"/>
          </w:tcPr>
          <w:p>
            <w:pPr>
              <w:pStyle w:val="32"/>
              <w:spacing w:before="90"/>
              <w:ind w:left="1157" w:leftChars="0"/>
              <w:rPr>
                <w:rFonts w:ascii="宋体" w:hAnsi="宋体" w:eastAsia="宋体" w:cs="宋体"/>
                <w:sz w:val="21"/>
                <w:szCs w:val="24"/>
                <w:lang w:val="en-US" w:eastAsia="uk-UA" w:bidi="ar-SA"/>
              </w:rPr>
            </w:pPr>
            <w:r>
              <w:rPr>
                <w:rFonts w:hint="eastAsia" w:ascii="宋体" w:hAnsi="宋体" w:eastAsia="宋体" w:cs="宋体"/>
                <w:sz w:val="21"/>
              </w:rPr>
              <w:t>公务用车运行维护费</w:t>
            </w:r>
          </w:p>
        </w:tc>
        <w:tc>
          <w:tcPr>
            <w:tcW w:w="1145" w:type="dxa"/>
            <w:noWrap w:val="0"/>
            <w:vAlign w:val="top"/>
          </w:tcPr>
          <w:p>
            <w:pPr>
              <w:pStyle w:val="32"/>
              <w:spacing w:before="90"/>
              <w:ind w:right="92" w:rightChars="0"/>
              <w:jc w:val="right"/>
              <w:rPr>
                <w:rFonts w:ascii="宋体" w:hAnsi="宋体" w:eastAsia="宋体" w:cs="宋体"/>
                <w:sz w:val="21"/>
                <w:szCs w:val="24"/>
                <w:lang w:val="en-US" w:eastAsia="uk-UA" w:bidi="ar-SA"/>
              </w:rPr>
            </w:pPr>
          </w:p>
        </w:tc>
        <w:tc>
          <w:tcPr>
            <w:tcW w:w="2141" w:type="dxa"/>
            <w:noWrap w:val="0"/>
            <w:vAlign w:val="top"/>
          </w:tcPr>
          <w:p>
            <w:pPr>
              <w:pStyle w:val="32"/>
              <w:spacing w:before="90"/>
              <w:ind w:right="92" w:rightChars="0"/>
              <w:jc w:val="right"/>
              <w:rPr>
                <w:rFonts w:ascii="宋体" w:hAnsi="宋体" w:eastAsia="宋体" w:cs="宋体"/>
                <w:sz w:val="21"/>
                <w:szCs w:val="24"/>
                <w:lang w:val="en-US" w:eastAsia="uk-UA" w:bidi="ar-SA"/>
              </w:rPr>
            </w:pPr>
          </w:p>
        </w:tc>
        <w:tc>
          <w:tcPr>
            <w:tcW w:w="1643" w:type="dxa"/>
            <w:noWrap w:val="0"/>
            <w:vAlign w:val="top"/>
          </w:tcPr>
          <w:p>
            <w:pPr>
              <w:pStyle w:val="32"/>
              <w:rPr>
                <w:rFonts w:ascii="宋体" w:hAnsi="宋体" w:eastAsia="宋体" w:cs="宋体"/>
                <w:sz w:val="24"/>
                <w:szCs w:val="24"/>
                <w:lang w:val="en-US" w:eastAsia="uk-UA" w:bidi="ar-SA"/>
              </w:rPr>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03" w:type="dxa"/>
            <w:noWrap w:val="0"/>
            <w:vAlign w:val="top"/>
          </w:tcPr>
          <w:p>
            <w:pPr>
              <w:pStyle w:val="32"/>
              <w:spacing w:before="14" w:line="385" w:lineRule="exact"/>
              <w:ind w:left="14" w:leftChars="0"/>
              <w:jc w:val="center"/>
              <w:rPr>
                <w:rFonts w:ascii="宋体" w:hAnsi="宋体" w:eastAsia="宋体" w:cs="宋体"/>
                <w:sz w:val="21"/>
                <w:szCs w:val="24"/>
                <w:lang w:val="en-US" w:eastAsia="uk-UA" w:bidi="ar-SA"/>
              </w:rPr>
            </w:pPr>
            <w:r>
              <w:rPr>
                <w:rFonts w:hint="eastAsia" w:ascii="宋体" w:hAnsi="宋体" w:eastAsia="宋体" w:cs="宋体"/>
                <w:w w:val="99"/>
                <w:sz w:val="21"/>
              </w:rPr>
              <w:t>6</w:t>
            </w:r>
          </w:p>
        </w:tc>
        <w:tc>
          <w:tcPr>
            <w:tcW w:w="5635" w:type="dxa"/>
            <w:noWrap w:val="0"/>
            <w:vAlign w:val="top"/>
          </w:tcPr>
          <w:p>
            <w:pPr>
              <w:pStyle w:val="32"/>
              <w:spacing w:before="14" w:line="385" w:lineRule="exact"/>
              <w:ind w:left="108" w:leftChars="0"/>
              <w:rPr>
                <w:rFonts w:ascii="宋体" w:hAnsi="宋体" w:eastAsia="宋体" w:cs="宋体"/>
                <w:sz w:val="21"/>
                <w:szCs w:val="24"/>
                <w:lang w:val="en-US" w:eastAsia="uk-UA" w:bidi="ar-SA"/>
              </w:rPr>
            </w:pPr>
            <w:r>
              <w:rPr>
                <w:rFonts w:hint="eastAsia" w:ascii="宋体" w:hAnsi="宋体" w:eastAsia="宋体" w:cs="宋体"/>
                <w:sz w:val="21"/>
              </w:rPr>
              <w:t>三、公务接待费</w:t>
            </w:r>
          </w:p>
        </w:tc>
        <w:tc>
          <w:tcPr>
            <w:tcW w:w="1145" w:type="dxa"/>
            <w:noWrap w:val="0"/>
            <w:vAlign w:val="top"/>
          </w:tcPr>
          <w:p>
            <w:pPr>
              <w:pStyle w:val="32"/>
              <w:spacing w:before="14" w:line="385" w:lineRule="exact"/>
              <w:ind w:right="92" w:rightChars="0"/>
              <w:jc w:val="right"/>
              <w:rPr>
                <w:rFonts w:hint="default" w:ascii="宋体" w:hAnsi="宋体" w:eastAsia="宋体" w:cs="宋体"/>
                <w:sz w:val="21"/>
                <w:szCs w:val="24"/>
                <w:lang w:val="en-US" w:eastAsia="zh-CN" w:bidi="ar-SA"/>
              </w:rPr>
            </w:pPr>
            <w:r>
              <w:rPr>
                <w:rFonts w:hint="eastAsia" w:ascii="宋体" w:hAnsi="宋体" w:eastAsia="宋体" w:cs="宋体"/>
                <w:sz w:val="21"/>
                <w:lang w:val="en-US" w:eastAsia="zh-CN"/>
              </w:rPr>
              <w:t>0.24</w:t>
            </w:r>
          </w:p>
        </w:tc>
        <w:tc>
          <w:tcPr>
            <w:tcW w:w="2141" w:type="dxa"/>
            <w:noWrap w:val="0"/>
            <w:vAlign w:val="top"/>
          </w:tcPr>
          <w:p>
            <w:pPr>
              <w:pStyle w:val="32"/>
              <w:spacing w:before="14" w:line="385" w:lineRule="exact"/>
              <w:ind w:right="92" w:rightChars="0"/>
              <w:jc w:val="right"/>
              <w:rPr>
                <w:rFonts w:hint="default" w:ascii="宋体" w:hAnsi="宋体" w:eastAsia="宋体" w:cs="宋体"/>
                <w:sz w:val="21"/>
                <w:szCs w:val="24"/>
                <w:lang w:val="en-US" w:eastAsia="zh-CN" w:bidi="ar-SA"/>
              </w:rPr>
            </w:pPr>
            <w:r>
              <w:rPr>
                <w:rFonts w:hint="eastAsia" w:ascii="宋体" w:hAnsi="宋体" w:eastAsia="宋体" w:cs="宋体"/>
                <w:sz w:val="21"/>
                <w:lang w:val="en-US" w:eastAsia="zh-CN"/>
              </w:rPr>
              <w:t>0.24</w:t>
            </w:r>
          </w:p>
        </w:tc>
        <w:tc>
          <w:tcPr>
            <w:tcW w:w="1643" w:type="dxa"/>
            <w:noWrap w:val="0"/>
            <w:vAlign w:val="top"/>
          </w:tcPr>
          <w:p>
            <w:pPr>
              <w:pStyle w:val="32"/>
              <w:rPr>
                <w:rFonts w:ascii="宋体" w:hAnsi="宋体" w:eastAsia="宋体" w:cs="宋体"/>
                <w:sz w:val="24"/>
                <w:szCs w:val="24"/>
                <w:lang w:val="en-US" w:eastAsia="uk-UA" w:bidi="ar-SA"/>
              </w:rPr>
            </w:pPr>
          </w:p>
        </w:tc>
        <w:tc>
          <w:tcPr>
            <w:tcW w:w="1643" w:type="dxa"/>
            <w:noWrap w:val="0"/>
            <w:vAlign w:val="center"/>
          </w:tcPr>
          <w:p>
            <w:pPr>
              <w:pStyle w:val="14"/>
            </w:pPr>
          </w:p>
        </w:tc>
      </w:tr>
    </w:tbl>
    <w:p>
      <w:pPr>
        <w:spacing w:before="0" w:after="0" w:line="240" w:lineRule="auto"/>
        <w:ind w:firstLine="420"/>
        <w:jc w:val="left"/>
        <w:outlineLvl w:val="9"/>
        <w:rPr>
          <w:rFonts w:hint="eastAsia" w:ascii="方正仿宋简体" w:hAnsi="方正仿宋简体" w:eastAsia="方正仿宋简体" w:cs="方正仿宋简体"/>
          <w:color w:val="000000"/>
          <w:sz w:val="30"/>
          <w:szCs w:val="30"/>
        </w:rPr>
      </w:pPr>
    </w:p>
    <w:p>
      <w:pPr>
        <w:spacing w:before="0" w:after="0" w:line="240" w:lineRule="auto"/>
        <w:ind w:firstLine="0"/>
        <w:jc w:val="both"/>
        <w:outlineLvl w:val="4"/>
        <w:rPr>
          <w:rFonts w:hint="eastAsia" w:ascii="方正小标宋_GBK" w:hAnsi="方正小标宋_GBK" w:eastAsia="方正小标宋_GBK" w:cs="方正小标宋_GBK"/>
          <w:b w:val="0"/>
          <w:color w:val="000000"/>
          <w:sz w:val="44"/>
          <w:lang w:eastAsia="zh-CN"/>
        </w:rPr>
      </w:pPr>
    </w:p>
    <w:p>
      <w:pPr>
        <w:spacing w:before="0" w:after="0" w:line="240" w:lineRule="auto"/>
        <w:ind w:firstLine="0"/>
        <w:jc w:val="both"/>
        <w:outlineLvl w:val="4"/>
        <w:rPr>
          <w:rFonts w:hint="eastAsia" w:ascii="方正小标宋_GBK" w:hAnsi="方正小标宋_GBK" w:eastAsia="方正小标宋_GBK" w:cs="方正小标宋_GBK"/>
          <w:b w:val="0"/>
          <w:color w:val="000000"/>
          <w:sz w:val="44"/>
          <w:lang w:eastAsia="zh-CN"/>
        </w:rPr>
      </w:pPr>
    </w:p>
    <w:p>
      <w:pPr>
        <w:numPr>
          <w:ilvl w:val="0"/>
          <w:numId w:val="0"/>
        </w:numPr>
        <w:spacing w:before="0" w:after="0" w:line="240" w:lineRule="auto"/>
        <w:ind w:leftChars="0"/>
        <w:jc w:val="both"/>
        <w:outlineLvl w:val="4"/>
        <w:rPr>
          <w:rFonts w:hint="eastAsia" w:ascii="方正小标宋_GBK" w:hAnsi="方正小标宋_GBK" w:eastAsia="方正小标宋_GBK" w:cs="方正小标宋_GBK"/>
          <w:b w:val="0"/>
          <w:color w:val="000000"/>
          <w:sz w:val="44"/>
          <w:lang w:val="en-US" w:eastAsia="zh-CN"/>
        </w:rPr>
      </w:pPr>
    </w:p>
    <w:p>
      <w:pPr>
        <w:numPr>
          <w:ilvl w:val="0"/>
          <w:numId w:val="0"/>
        </w:numPr>
        <w:spacing w:before="0" w:after="0" w:line="240" w:lineRule="auto"/>
        <w:ind w:leftChars="0"/>
        <w:jc w:val="center"/>
        <w:outlineLvl w:val="4"/>
        <w:rPr>
          <w:rFonts w:ascii="方正小标宋_GBK" w:hAnsi="方正小标宋_GBK" w:eastAsia="方正小标宋_GBK" w:cs="方正小标宋_GBK"/>
          <w:b w:val="0"/>
          <w:color w:val="000000"/>
          <w:sz w:val="44"/>
        </w:rPr>
      </w:pPr>
      <w:r>
        <w:rPr>
          <w:rFonts w:hint="eastAsia" w:ascii="方正小标宋_GBK" w:hAnsi="方正小标宋_GBK" w:eastAsia="方正小标宋_GBK" w:cs="方正小标宋_GBK"/>
          <w:b w:val="0"/>
          <w:color w:val="000000"/>
          <w:sz w:val="44"/>
          <w:lang w:val="en-US" w:eastAsia="zh-CN"/>
        </w:rPr>
        <w:t xml:space="preserve">第二部分  </w:t>
      </w:r>
      <w:r>
        <w:rPr>
          <w:rFonts w:ascii="方正小标宋_GBK" w:hAnsi="方正小标宋_GBK" w:eastAsia="方正小标宋_GBK" w:cs="方正小标宋_GBK"/>
          <w:b w:val="0"/>
          <w:color w:val="000000"/>
          <w:sz w:val="44"/>
        </w:rPr>
        <w:t>保定市满城区人力资源和社会保障局(自收自支)</w:t>
      </w:r>
    </w:p>
    <w:p>
      <w:pPr>
        <w:numPr>
          <w:ilvl w:val="0"/>
          <w:numId w:val="0"/>
        </w:numPr>
        <w:spacing w:before="0" w:after="0" w:line="240" w:lineRule="auto"/>
        <w:ind w:leftChars="0"/>
        <w:jc w:val="center"/>
        <w:outlineLvl w:val="4"/>
      </w:pPr>
      <w:r>
        <w:rPr>
          <w:rFonts w:ascii="方正小标宋_GBK" w:hAnsi="方正小标宋_GBK" w:eastAsia="方正小标宋_GBK" w:cs="方正小标宋_GBK"/>
          <w:b w:val="0"/>
          <w:color w:val="000000"/>
          <w:sz w:val="44"/>
        </w:rPr>
        <w:t>202</w:t>
      </w:r>
      <w:r>
        <w:rPr>
          <w:rFonts w:hint="eastAsia" w:ascii="方正小标宋_GBK" w:hAnsi="方正小标宋_GBK" w:eastAsia="方正小标宋_GBK" w:cs="方正小标宋_GBK"/>
          <w:b w:val="0"/>
          <w:color w:val="000000"/>
          <w:sz w:val="44"/>
          <w:lang w:val="en-US" w:eastAsia="zh-CN"/>
        </w:rPr>
        <w:t>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按照《预算法》、《地方预决算公开操作规程》和《关于进一步推进预算公开工作的实施意见》规定，现将保定市满城区人力资源和社会保障局(自收自支)202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年单位预算公开如下：</w:t>
      </w:r>
    </w:p>
    <w:p>
      <w:pPr>
        <w:spacing w:before="10" w:after="10" w:line="240" w:lineRule="auto"/>
        <w:ind w:firstLine="640"/>
        <w:jc w:val="left"/>
        <w:outlineLvl w:val="5"/>
        <w:rPr>
          <w:rFonts w:hint="eastAsia" w:ascii="黑体" w:hAnsi="黑体" w:eastAsia="黑体" w:cs="黑体"/>
          <w:b w:val="0"/>
          <w:bCs w:val="0"/>
          <w:sz w:val="32"/>
          <w:szCs w:val="32"/>
        </w:rPr>
      </w:pPr>
      <w:r>
        <w:rPr>
          <w:rFonts w:hint="eastAsia" w:ascii="黑体" w:hAnsi="黑体" w:eastAsia="黑体" w:cs="黑体"/>
          <w:b w:val="0"/>
          <w:bCs w:val="0"/>
          <w:color w:val="000000"/>
          <w:sz w:val="32"/>
          <w:szCs w:val="32"/>
        </w:rPr>
        <w:t>一、单位职责及机构设置情况</w:t>
      </w:r>
    </w:p>
    <w:p>
      <w:pPr>
        <w:spacing w:before="0" w:after="0" w:line="240" w:lineRule="auto"/>
        <w:ind w:firstLine="640"/>
        <w:jc w:val="left"/>
        <w:outlineLvl w:val="9"/>
        <w:rPr>
          <w:rFonts w:hint="eastAsia" w:ascii="黑体" w:hAnsi="黑体" w:eastAsia="黑体" w:cs="黑体"/>
          <w:b w:val="0"/>
          <w:bCs w:val="0"/>
          <w:sz w:val="32"/>
          <w:szCs w:val="32"/>
        </w:rPr>
      </w:pPr>
      <w:r>
        <w:rPr>
          <w:rFonts w:hint="eastAsia" w:ascii="黑体" w:hAnsi="黑体" w:eastAsia="黑体" w:cs="黑体"/>
          <w:b w:val="0"/>
          <w:bCs w:val="0"/>
          <w:color w:val="000000"/>
          <w:sz w:val="32"/>
          <w:szCs w:val="32"/>
        </w:rPr>
        <w:t>单位职责：</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（一）拟订全区人力资源和社会保障事业发展政策、规划；负责全区人力资源和社会保障的宣传和舆情研究。</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拟订人力资源市场发展规划和人力资源流动政策，建立统一规范的人力资源市场，促进人力资源合理流动、有效配置；拟定人员（不含公务员）调配政策和特殊人员安置政策。参与拟定干部人才援派及管理政策并组织实施。</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负责促进就业工作，拟订统筹城乡的就业发展规划和政策，完善公共就业服务体系，拟订就业援助制度，完善职业资格制度，统筹建立面向城乡劳动者的职业培训制度，牵头落实高校毕业生就业政策，指导非师范类大中专毕业生、毕业研究生就业工作。会同有关部门拟订高技能人才、农村实用人才培养和激励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统筹推进建立覆盖全区城乡的多层次社会保障体系。贯彻落实养老、失业、工伤等社会保险及其补充保险政策标准。贯彻落实养老保险省级统筹办法和全省统一的养老、失业、工伤保险关系转续办法和基金统筹办法，贯彻落实养老、失业、工伤等社会保险及其补充保险基金管理和监督制度，编制相关社会保险基金预决算草案，贯彻落实企业年金和职业年金政策，贯彻落实相关社会保险基金投资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（五）负责就业、失业和相关社会保险基金预测预警和信息引导，拟定应对预案，实施预防、调节和控制，保持就业形势稳定和社会保险基金总体收支平衡。</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六）会同有关部门拟订全区事业单位人员工资收入分配实施办法，核准和监督国有企业管理人员薪酬水平，落实最低工资制度，规范收入分配秩序。建立全区事业单位人员工资决定、正常增长和支付保障机制。组织实施和监督检查企事业人员福利和离退休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七）拟定人才工作有关目标，参与全区人才工作的指导、组织、协调和管理，承办有关人才工作。推动建立健全市场化、社会化的人才管理服务体系。负责人事考试工作。负责人才分类评价机制推进实施，牵头推进深化职称制度改革，落实专业技术人员管理、继续教育和博士后管理等政策，负责高层次专业技术人才选拔和培养，拟定吸引留学人员来满（回国）工作或定居政策。组织实施技能人才培养、评价、使用和激励制度。完善职业资格制度，健全职业技能多元化评价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八）研究拟定全区事业单位人员宏观管理政策，会同有关部门指导事业单位人事制度改革，按照管理权限制定事业单位招聘计划，负责规范事业单位岗位设置、公开招聘、聘用等人事综合管理工作，合理控制财政供养人员增长，落实事业单位工作人员和机关工勤人员管理政策。</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（九）会同有关部门拟定农民工综合性政策和规划，推动相关政策落实，协调解决重点难点问题，维护农民工合法权益。</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贯彻落实劳动、人事争议调解仲裁制度和劳动关系政策，完善劳动关系协商协调机制，贯彻落实职工工作时间、休息休假和假期相关政策，贯彻落实消除非法使用童工政策和女工、未成年工的特殊劳动保护政策，组织实施劳动监察，协调劳动维权工作，依法查处违法案件。</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（十一）负责规划和管理全区职业培训机构。</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（十二）负责全区评比达标表彰和创建示范工作的综合管理、审核备案、监督检查。组织指导区直各部门评比达标表彰活动。负责全区功勋荣誉表彰奖励获得者管理，落实享受待遇的相关政策。</w:t>
      </w:r>
    </w:p>
    <w:p>
      <w:pPr>
        <w:spacing w:before="0" w:after="0" w:line="500" w:lineRule="exact"/>
        <w:ind w:firstLine="560"/>
        <w:jc w:val="left"/>
        <w:outlineLvl w:val="9"/>
        <w:rPr>
          <w:rFonts w:hint="eastAsia" w:ascii="方正仿宋简体" w:hAnsi="方正仿宋简体" w:eastAsia="方正仿宋简体" w:cs="方正仿宋简体"/>
          <w:sz w:val="32"/>
          <w:szCs w:val="32"/>
        </w:rPr>
      </w:pPr>
      <w:r>
        <w:rPr>
          <w:rFonts w:hint="eastAsia" w:ascii="Times New Roman" w:hAnsi="Times New Roman" w:eastAsia="方正仿宋_GBK" w:cs="Times New Roman"/>
          <w:b w:val="0"/>
          <w:color w:val="000000"/>
          <w:sz w:val="28"/>
        </w:rPr>
        <w:t>（十三）承办区委、区政府交办的其他事项。</w:t>
      </w:r>
    </w:p>
    <w:p>
      <w:pPr>
        <w:pStyle w:val="28"/>
        <w:rPr>
          <w:rFonts w:hint="eastAsia" w:ascii="方正仿宋简体" w:hAnsi="方正仿宋简体" w:eastAsia="方正仿宋简体" w:cs="方正仿宋简体"/>
          <w:sz w:val="32"/>
          <w:szCs w:val="32"/>
        </w:rPr>
      </w:pPr>
    </w:p>
    <w:p>
      <w:pPr>
        <w:spacing w:before="0" w:after="0" w:line="240" w:lineRule="auto"/>
        <w:ind w:firstLine="640"/>
        <w:jc w:val="left"/>
        <w:outlineLvl w:val="9"/>
        <w:rPr>
          <w:rFonts w:hint="eastAsia" w:ascii="黑体" w:hAnsi="黑体" w:eastAsia="黑体" w:cs="黑体"/>
          <w:b w:val="0"/>
          <w:bCs w:val="0"/>
          <w:sz w:val="32"/>
          <w:szCs w:val="32"/>
        </w:rPr>
      </w:pPr>
      <w:r>
        <w:rPr>
          <w:rFonts w:hint="eastAsia" w:ascii="黑体" w:hAnsi="黑体" w:eastAsia="黑体" w:cs="黑体"/>
          <w:b w:val="0"/>
          <w:bCs w:val="0"/>
          <w:color w:val="000000"/>
          <w:sz w:val="32"/>
          <w:szCs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99"/>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899" w:type="dxa"/>
            <w:noWrap w:val="0"/>
            <w:vAlign w:val="center"/>
          </w:tcPr>
          <w:p>
            <w:pPr>
              <w:pStyle w:val="13"/>
            </w:pPr>
            <w:r>
              <w:t>单位名称</w:t>
            </w:r>
          </w:p>
        </w:tc>
        <w:tc>
          <w:tcPr>
            <w:tcW w:w="2464" w:type="dxa"/>
            <w:noWrap w:val="0"/>
            <w:vAlign w:val="center"/>
          </w:tcPr>
          <w:p>
            <w:pPr>
              <w:pStyle w:val="13"/>
            </w:pPr>
            <w:r>
              <w:t>单位性质</w:t>
            </w:r>
          </w:p>
        </w:tc>
        <w:tc>
          <w:tcPr>
            <w:tcW w:w="2464" w:type="dxa"/>
            <w:noWrap w:val="0"/>
            <w:vAlign w:val="center"/>
          </w:tcPr>
          <w:p>
            <w:pPr>
              <w:pStyle w:val="13"/>
            </w:pPr>
            <w:r>
              <w:t>单位规格</w:t>
            </w:r>
          </w:p>
        </w:tc>
        <w:tc>
          <w:tcPr>
            <w:tcW w:w="2464"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4899" w:type="dxa"/>
            <w:noWrap w:val="0"/>
            <w:vAlign w:val="center"/>
          </w:tcPr>
          <w:p>
            <w:pPr>
              <w:pStyle w:val="15"/>
            </w:pPr>
            <w:r>
              <w:t>保定市满城区人力资源和社会保障局(自收自支)</w:t>
            </w:r>
          </w:p>
        </w:tc>
        <w:tc>
          <w:tcPr>
            <w:tcW w:w="2464" w:type="dxa"/>
            <w:noWrap w:val="0"/>
            <w:vAlign w:val="center"/>
          </w:tcPr>
          <w:p>
            <w:pPr>
              <w:pStyle w:val="16"/>
            </w:pPr>
            <w:r>
              <w:t>行政</w:t>
            </w:r>
          </w:p>
        </w:tc>
        <w:tc>
          <w:tcPr>
            <w:tcW w:w="2464" w:type="dxa"/>
            <w:noWrap w:val="0"/>
            <w:vAlign w:val="center"/>
          </w:tcPr>
          <w:p>
            <w:pPr>
              <w:pStyle w:val="16"/>
            </w:pPr>
            <w:r>
              <w:t>正科级</w:t>
            </w:r>
          </w:p>
        </w:tc>
        <w:tc>
          <w:tcPr>
            <w:tcW w:w="2464" w:type="dxa"/>
            <w:noWrap w:val="0"/>
            <w:vAlign w:val="center"/>
          </w:tcPr>
          <w:p>
            <w:pPr>
              <w:pStyle w:val="16"/>
            </w:pPr>
            <w:r>
              <w:t>财政拨款</w:t>
            </w:r>
          </w:p>
        </w:tc>
      </w:tr>
    </w:tbl>
    <w:p>
      <w:pPr>
        <w:keepNext w:val="0"/>
        <w:keepLines w:val="0"/>
        <w:pageBreakBefore w:val="0"/>
        <w:widowControl/>
        <w:kinsoku/>
        <w:wordWrap/>
        <w:overflowPunct/>
        <w:topLinePunct w:val="0"/>
        <w:autoSpaceDE/>
        <w:autoSpaceDN/>
        <w:bidi w:val="0"/>
        <w:adjustRightInd/>
        <w:snapToGrid/>
        <w:spacing w:before="10" w:after="10" w:line="560" w:lineRule="exact"/>
        <w:ind w:firstLine="640"/>
        <w:jc w:val="left"/>
        <w:textAlignment w:val="auto"/>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hint="eastAsia" w:ascii="Times New Roman" w:hAnsi="Times New Roman" w:eastAsia="方正仿宋_GBK" w:cs="Times New Roman"/>
          <w:b w:val="0"/>
          <w:color w:val="000000"/>
          <w:sz w:val="28"/>
          <w:lang w:eastAsia="zh-CN"/>
        </w:rPr>
      </w:pPr>
      <w:r>
        <w:rPr>
          <w:rFonts w:hint="eastAsia" w:ascii="Times New Roman" w:hAnsi="Times New Roman" w:eastAsia="方正仿宋_GBK" w:cs="Times New Roman"/>
          <w:b w:val="0"/>
          <w:color w:val="000000"/>
          <w:sz w:val="28"/>
        </w:rPr>
        <w:t>按照预算管理有关规定，目前我</w:t>
      </w:r>
      <w:r>
        <w:rPr>
          <w:rFonts w:hint="eastAsia" w:ascii="Times New Roman" w:hAnsi="Times New Roman" w:eastAsia="方正仿宋_GBK" w:cs="Times New Roman"/>
          <w:b w:val="0"/>
          <w:color w:val="000000"/>
          <w:sz w:val="28"/>
          <w:lang w:eastAsia="zh-CN"/>
        </w:rPr>
        <w:t>区</w:t>
      </w:r>
      <w:r>
        <w:rPr>
          <w:rFonts w:hint="eastAsia" w:ascii="Times New Roman" w:hAnsi="Times New Roman" w:eastAsia="方正仿宋_GBK" w:cs="Times New Roman"/>
          <w:b w:val="0"/>
          <w:color w:val="000000"/>
          <w:sz w:val="28"/>
        </w:rPr>
        <w:t>单位预算的编制实行综合预算管理，即全部收入和支出都反映在预算中。保定市满城区</w:t>
      </w:r>
      <w:r>
        <w:rPr>
          <w:rFonts w:hint="eastAsia" w:ascii="Times New Roman" w:hAnsi="Times New Roman" w:eastAsia="方正仿宋_GBK" w:cs="Times New Roman"/>
          <w:b w:val="0"/>
          <w:color w:val="000000"/>
          <w:sz w:val="28"/>
          <w:lang w:eastAsia="zh-CN"/>
        </w:rPr>
        <w:t>人力资源和社会保障局</w:t>
      </w:r>
      <w:r>
        <w:rPr>
          <w:rFonts w:hint="eastAsia" w:ascii="Times New Roman" w:hAnsi="Times New Roman" w:eastAsia="方正仿宋_GBK" w:cs="Times New Roman"/>
          <w:b w:val="0"/>
          <w:color w:val="000000"/>
          <w:sz w:val="28"/>
        </w:rPr>
        <w:t>（</w:t>
      </w:r>
      <w:r>
        <w:rPr>
          <w:rFonts w:hint="eastAsia" w:ascii="Times New Roman" w:hAnsi="Times New Roman" w:eastAsia="方正仿宋_GBK" w:cs="Times New Roman"/>
          <w:b w:val="0"/>
          <w:color w:val="000000"/>
          <w:sz w:val="28"/>
          <w:lang w:eastAsia="zh-CN"/>
        </w:rPr>
        <w:t>自收自支</w:t>
      </w:r>
      <w:r>
        <w:rPr>
          <w:rFonts w:hint="eastAsia" w:ascii="Times New Roman" w:hAnsi="Times New Roman" w:eastAsia="方正仿宋_GBK" w:cs="Times New Roman"/>
          <w:b w:val="0"/>
          <w:color w:val="000000"/>
          <w:sz w:val="28"/>
        </w:rPr>
        <w:t>）收支包含在单位预算中</w:t>
      </w:r>
      <w:r>
        <w:rPr>
          <w:rFonts w:hint="eastAsia" w:ascii="Times New Roman" w:hAnsi="Times New Roman" w:eastAsia="方正仿宋_GBK" w:cs="Times New Roman"/>
          <w:b w:val="0"/>
          <w:color w:val="000000"/>
          <w:sz w:val="28"/>
          <w:lang w:eastAsia="zh-CN"/>
        </w:rPr>
        <w:t>。</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2"/>
        <w:rPr>
          <w:rFonts w:hint="eastAsia" w:ascii="黑体" w:hAnsi="黑体" w:eastAsia="黑体" w:cs="黑体"/>
          <w:color w:val="000000"/>
          <w:sz w:val="32"/>
        </w:rPr>
      </w:pPr>
      <w:r>
        <w:rPr>
          <w:rFonts w:hint="eastAsia" w:ascii="黑体" w:hAnsi="黑体" w:eastAsia="黑体" w:cs="黑体"/>
          <w:color w:val="000000"/>
          <w:sz w:val="32"/>
        </w:rPr>
        <w:t>1、收入说明</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反映本</w:t>
      </w: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当年全部收入。202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 xml:space="preserve"> 年预算收入</w:t>
      </w:r>
      <w:r>
        <w:rPr>
          <w:rFonts w:hint="eastAsia" w:eastAsia="方正仿宋_GBK" w:cs="Times New Roman"/>
          <w:b w:val="0"/>
          <w:color w:val="000000"/>
          <w:sz w:val="28"/>
          <w:lang w:val="en-US" w:eastAsia="zh-CN"/>
        </w:rPr>
        <w:t>44.5</w:t>
      </w:r>
      <w:r>
        <w:rPr>
          <w:rFonts w:hint="eastAsia" w:ascii="Times New Roman" w:hAnsi="Times New Roman" w:eastAsia="方正仿宋_GBK" w:cs="Times New Roman"/>
          <w:b w:val="0"/>
          <w:color w:val="000000"/>
          <w:sz w:val="28"/>
        </w:rPr>
        <w:t>万元，其中：一般公共预算收入</w:t>
      </w:r>
      <w:r>
        <w:rPr>
          <w:rFonts w:hint="eastAsia" w:eastAsia="方正仿宋_GBK" w:cs="Times New Roman"/>
          <w:b w:val="0"/>
          <w:color w:val="000000"/>
          <w:sz w:val="28"/>
          <w:lang w:val="en-US" w:eastAsia="zh-CN"/>
        </w:rPr>
        <w:t>44.5</w:t>
      </w:r>
      <w:r>
        <w:rPr>
          <w:rFonts w:hint="eastAsia" w:ascii="Times New Roman" w:hAnsi="Times New Roman" w:eastAsia="方正仿宋_GBK" w:cs="Times New Roman"/>
          <w:b w:val="0"/>
          <w:color w:val="000000"/>
          <w:sz w:val="28"/>
        </w:rPr>
        <w:t xml:space="preserve"> 万元，</w:t>
      </w:r>
      <w:r>
        <w:rPr>
          <w:rFonts w:hint="eastAsia" w:ascii="Times New Roman" w:hAnsi="Times New Roman" w:eastAsia="方正仿宋_GBK" w:cs="Times New Roman"/>
          <w:b w:val="0"/>
          <w:color w:val="000000"/>
          <w:sz w:val="28"/>
          <w:lang w:eastAsia="zh-CN"/>
        </w:rPr>
        <w:t>政府性</w:t>
      </w:r>
      <w:r>
        <w:rPr>
          <w:rFonts w:hint="eastAsia" w:ascii="Times New Roman" w:hAnsi="Times New Roman" w:eastAsia="方正仿宋_GBK" w:cs="Times New Roman"/>
          <w:b w:val="0"/>
          <w:color w:val="000000"/>
          <w:sz w:val="28"/>
        </w:rPr>
        <w:t xml:space="preserve">基金预算收入 </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万元，国有资本经营预算收入 0 万元，财政专户核拨收入 0 万元，单位资金收入 0 万元，上年结转结余 0 万元。</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2"/>
        <w:rPr>
          <w:rFonts w:hint="eastAsia" w:ascii="黑体" w:hAnsi="黑体" w:eastAsia="黑体" w:cs="黑体"/>
          <w:color w:val="000000"/>
          <w:sz w:val="32"/>
        </w:rPr>
      </w:pPr>
      <w:r>
        <w:rPr>
          <w:rFonts w:hint="eastAsia" w:ascii="黑体" w:hAnsi="黑体" w:eastAsia="黑体" w:cs="黑体"/>
          <w:color w:val="000000"/>
          <w:sz w:val="32"/>
        </w:rPr>
        <w:t>2、支出说明</w:t>
      </w:r>
    </w:p>
    <w:p>
      <w:pPr>
        <w:keepNext w:val="0"/>
        <w:keepLines w:val="0"/>
        <w:pageBreakBefore w:val="0"/>
        <w:widowControl/>
        <w:kinsoku/>
        <w:wordWrap/>
        <w:overflowPunct/>
        <w:topLinePunct w:val="0"/>
        <w:autoSpaceDE/>
        <w:autoSpaceDN/>
        <w:bidi w:val="0"/>
        <w:adjustRightInd/>
        <w:snapToGrid/>
        <w:spacing w:before="0" w:beforeLines="50" w:after="0" w:afterLines="50" w:line="560" w:lineRule="exact"/>
        <w:ind w:firstLine="560" w:firstLineChars="200"/>
        <w:textAlignment w:val="auto"/>
        <w:rPr>
          <w:rFonts w:hint="eastAsia" w:ascii="方正仿宋简体" w:hAnsi="方正仿宋简体" w:eastAsia="方正仿宋简体" w:cs="方正仿宋简体"/>
          <w:sz w:val="32"/>
          <w:szCs w:val="32"/>
        </w:rPr>
      </w:pPr>
      <w:r>
        <w:rPr>
          <w:rFonts w:hint="eastAsia" w:ascii="Times New Roman" w:hAnsi="Times New Roman" w:eastAsia="方正仿宋_GBK" w:cs="Times New Roman"/>
          <w:b w:val="0"/>
          <w:color w:val="000000"/>
          <w:sz w:val="28"/>
        </w:rPr>
        <w:t>收支预算总表支出栏、基本支出表、项目支出表按经济分类和支出功能分类科目编制，反映保定市满城区</w:t>
      </w:r>
      <w:r>
        <w:rPr>
          <w:rFonts w:hint="eastAsia" w:ascii="Times New Roman" w:hAnsi="Times New Roman" w:eastAsia="方正仿宋_GBK" w:cs="Times New Roman"/>
          <w:b w:val="0"/>
          <w:color w:val="000000"/>
          <w:sz w:val="28"/>
          <w:lang w:eastAsia="zh-CN"/>
        </w:rPr>
        <w:t>人力资源和社会保障局（自收自支）</w:t>
      </w:r>
      <w:r>
        <w:rPr>
          <w:rFonts w:hint="eastAsia" w:ascii="Times New Roman" w:hAnsi="Times New Roman" w:eastAsia="方正仿宋_GBK" w:cs="Times New Roman"/>
          <w:b w:val="0"/>
          <w:color w:val="000000"/>
          <w:sz w:val="28"/>
        </w:rPr>
        <w:t>年度</w:t>
      </w: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预算中支出预算的总体情况。202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 xml:space="preserve"> 年支出预算</w:t>
      </w:r>
      <w:r>
        <w:rPr>
          <w:rFonts w:hint="eastAsia" w:eastAsia="方正仿宋_GBK" w:cs="Times New Roman"/>
          <w:b w:val="0"/>
          <w:color w:val="000000"/>
          <w:sz w:val="28"/>
          <w:lang w:val="en-US" w:eastAsia="zh-CN"/>
        </w:rPr>
        <w:t>44.5</w:t>
      </w:r>
      <w:r>
        <w:rPr>
          <w:rFonts w:hint="eastAsia" w:ascii="Times New Roman" w:hAnsi="Times New Roman" w:eastAsia="方正仿宋_GBK" w:cs="Times New Roman"/>
          <w:b w:val="0"/>
          <w:color w:val="000000"/>
          <w:sz w:val="28"/>
        </w:rPr>
        <w:t>万元，其中基本支出</w:t>
      </w:r>
      <w:r>
        <w:rPr>
          <w:rFonts w:hint="eastAsia" w:eastAsia="方正仿宋_GBK" w:cs="Times New Roman"/>
          <w:b w:val="0"/>
          <w:color w:val="000000"/>
          <w:sz w:val="28"/>
          <w:lang w:val="en-US" w:eastAsia="zh-CN"/>
        </w:rPr>
        <w:t>29.5</w:t>
      </w:r>
      <w:r>
        <w:rPr>
          <w:rFonts w:hint="eastAsia" w:ascii="Times New Roman" w:hAnsi="Times New Roman" w:eastAsia="方正仿宋_GBK" w:cs="Times New Roman"/>
          <w:b w:val="0"/>
          <w:color w:val="000000"/>
          <w:sz w:val="28"/>
        </w:rPr>
        <w:t xml:space="preserve">万元，包括人员经费 </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 xml:space="preserve"> 万元和日常公用经费</w:t>
      </w:r>
      <w:r>
        <w:rPr>
          <w:rFonts w:hint="eastAsia" w:eastAsia="方正仿宋_GBK" w:cs="Times New Roman"/>
          <w:b w:val="0"/>
          <w:color w:val="000000"/>
          <w:sz w:val="28"/>
          <w:lang w:val="en-US" w:eastAsia="zh-CN"/>
        </w:rPr>
        <w:t>29.5</w:t>
      </w:r>
      <w:r>
        <w:rPr>
          <w:rFonts w:hint="eastAsia" w:ascii="Times New Roman" w:hAnsi="Times New Roman" w:eastAsia="方正仿宋_GBK" w:cs="Times New Roman"/>
          <w:b w:val="0"/>
          <w:color w:val="000000"/>
          <w:sz w:val="28"/>
        </w:rPr>
        <w:t>万元；项目支出</w:t>
      </w:r>
      <w:r>
        <w:rPr>
          <w:rFonts w:hint="eastAsia" w:eastAsia="方正仿宋_GBK" w:cs="Times New Roman"/>
          <w:b w:val="0"/>
          <w:color w:val="000000"/>
          <w:sz w:val="28"/>
          <w:lang w:val="en-US" w:eastAsia="zh-CN"/>
        </w:rPr>
        <w:t>15</w:t>
      </w:r>
      <w:r>
        <w:rPr>
          <w:rFonts w:hint="eastAsia" w:ascii="Times New Roman" w:hAnsi="Times New Roman" w:eastAsia="方正仿宋_GBK" w:cs="Times New Roman"/>
          <w:b w:val="0"/>
          <w:color w:val="000000"/>
          <w:sz w:val="28"/>
        </w:rPr>
        <w:t>万元。</w:t>
      </w:r>
    </w:p>
    <w:p>
      <w:pPr>
        <w:keepNext w:val="0"/>
        <w:keepLines w:val="0"/>
        <w:pageBreakBefore w:val="0"/>
        <w:widowControl/>
        <w:kinsoku/>
        <w:wordWrap/>
        <w:overflowPunct/>
        <w:topLinePunct w:val="0"/>
        <w:autoSpaceDE/>
        <w:autoSpaceDN/>
        <w:bidi w:val="0"/>
        <w:adjustRightInd/>
        <w:snapToGrid/>
        <w:spacing w:after="0" w:afterLines="50"/>
        <w:ind w:firstLine="640" w:firstLineChars="200"/>
        <w:textAlignment w:val="auto"/>
        <w:rPr>
          <w:rFonts w:hint="eastAsia" w:ascii="宋体" w:hAnsi="宋体" w:eastAsia="宋体" w:cs="宋体"/>
          <w:sz w:val="32"/>
          <w:szCs w:val="32"/>
        </w:rPr>
      </w:pPr>
      <w:r>
        <w:rPr>
          <w:rFonts w:hint="eastAsia" w:ascii="黑体" w:hAnsi="黑体" w:eastAsia="黑体" w:cs="黑体"/>
          <w:color w:val="000000"/>
          <w:sz w:val="32"/>
          <w:lang w:val="en-US" w:eastAsia="zh-CN"/>
        </w:rPr>
        <w:t>3、</w:t>
      </w:r>
      <w:r>
        <w:rPr>
          <w:rFonts w:hint="eastAsia" w:ascii="黑体" w:hAnsi="黑体" w:eastAsia="黑体" w:cs="黑体"/>
          <w:color w:val="000000"/>
          <w:sz w:val="32"/>
        </w:rPr>
        <w:t>比上年增减情况</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left="120" w:leftChars="50" w:right="120" w:rightChars="50" w:firstLine="560" w:firstLineChars="200"/>
        <w:jc w:val="left"/>
        <w:textAlignment w:val="auto"/>
        <w:outlineLvl w:val="5"/>
        <w:rPr>
          <w:rFonts w:hint="eastAsia" w:eastAsia="方正仿宋_GBK" w:cs="Times New Roman"/>
          <w:b w:val="0"/>
          <w:color w:val="000000"/>
          <w:sz w:val="28"/>
          <w:lang w:val="en-US" w:eastAsia="zh-CN"/>
        </w:rPr>
      </w:pPr>
      <w:r>
        <w:rPr>
          <w:rFonts w:hint="eastAsia" w:eastAsia="方正仿宋_GBK" w:cs="Times New Roman"/>
          <w:b w:val="0"/>
          <w:color w:val="000000"/>
          <w:sz w:val="28"/>
          <w:lang w:eastAsia="zh-CN"/>
        </w:rPr>
        <w:t>由于</w:t>
      </w: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w:t>
      </w:r>
      <w:r>
        <w:rPr>
          <w:rFonts w:hint="eastAsia" w:eastAsia="方正仿宋_GBK" w:cs="Times New Roman"/>
          <w:b w:val="0"/>
          <w:color w:val="000000"/>
          <w:sz w:val="28"/>
          <w:lang w:eastAsia="zh-CN"/>
        </w:rPr>
        <w:t>公开为新增项，不能与</w:t>
      </w:r>
      <w:r>
        <w:rPr>
          <w:rFonts w:hint="eastAsia" w:eastAsia="方正仿宋_GBK" w:cs="Times New Roman"/>
          <w:b w:val="0"/>
          <w:color w:val="000000"/>
          <w:sz w:val="28"/>
          <w:lang w:val="en-US" w:eastAsia="zh-CN"/>
        </w:rPr>
        <w:t>2020年进行比较。</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leftChars="0" w:firstLine="640" w:firstLineChars="200"/>
        <w:jc w:val="left"/>
        <w:textAlignment w:val="auto"/>
        <w:outlineLvl w:val="5"/>
        <w:rPr>
          <w:rFonts w:ascii="黑体" w:hAnsi="黑体" w:eastAsia="黑体" w:cs="黑体"/>
          <w:color w:val="000000"/>
          <w:sz w:val="32"/>
        </w:rPr>
      </w:pPr>
      <w:r>
        <w:rPr>
          <w:rFonts w:hint="eastAsia" w:ascii="黑体" w:hAnsi="黑体" w:eastAsia="黑体" w:cs="黑体"/>
          <w:color w:val="000000"/>
          <w:sz w:val="32"/>
          <w:lang w:eastAsia="zh-CN"/>
        </w:rPr>
        <w:t>三、</w:t>
      </w:r>
      <w:r>
        <w:rPr>
          <w:rFonts w:ascii="黑体" w:hAnsi="黑体" w:eastAsia="黑体" w:cs="黑体"/>
          <w:color w:val="000000"/>
          <w:sz w:val="32"/>
        </w:rPr>
        <w:t>机关运行经费安排情况</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leftChars="0" w:firstLine="560" w:firstLineChars="200"/>
        <w:jc w:val="left"/>
        <w:textAlignment w:val="auto"/>
        <w:outlineLvl w:val="5"/>
      </w:pP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年我单位运行经费共计安排</w:t>
      </w:r>
      <w:r>
        <w:rPr>
          <w:rFonts w:hint="eastAsia" w:eastAsia="方正仿宋_GBK" w:cs="Times New Roman"/>
          <w:b w:val="0"/>
          <w:color w:val="000000"/>
          <w:sz w:val="28"/>
          <w:lang w:val="en-US" w:eastAsia="zh-CN"/>
        </w:rPr>
        <w:t>29.5</w:t>
      </w:r>
      <w:r>
        <w:rPr>
          <w:rFonts w:hint="eastAsia" w:ascii="Times New Roman" w:hAnsi="Times New Roman" w:eastAsia="方正仿宋_GBK" w:cs="Times New Roman"/>
          <w:b w:val="0"/>
          <w:color w:val="000000"/>
          <w:sz w:val="28"/>
        </w:rPr>
        <w:t>万元，主要用于日常办公费、办公用房水电费、办公用房取暖费、</w:t>
      </w:r>
      <w:r>
        <w:rPr>
          <w:rFonts w:hint="eastAsia" w:ascii="Times New Roman" w:hAnsi="Times New Roman" w:eastAsia="方正仿宋_GBK" w:cs="Times New Roman"/>
          <w:b w:val="0"/>
          <w:color w:val="000000"/>
          <w:sz w:val="28"/>
          <w:lang w:eastAsia="zh-CN"/>
        </w:rPr>
        <w:t>邮电费</w:t>
      </w:r>
      <w:r>
        <w:rPr>
          <w:rFonts w:hint="eastAsia" w:ascii="Times New Roman" w:hAnsi="Times New Roman" w:eastAsia="方正仿宋_GBK" w:cs="Times New Roman"/>
          <w:b w:val="0"/>
          <w:color w:val="000000"/>
          <w:sz w:val="28"/>
        </w:rPr>
        <w:t>等日常运行支出。</w:t>
      </w:r>
    </w:p>
    <w:p>
      <w:pPr>
        <w:keepNext w:val="0"/>
        <w:keepLines w:val="0"/>
        <w:pageBreakBefore w:val="0"/>
        <w:widowControl/>
        <w:numPr>
          <w:ilvl w:val="0"/>
          <w:numId w:val="7"/>
        </w:numPr>
        <w:kinsoku/>
        <w:wordWrap/>
        <w:overflowPunct/>
        <w:topLinePunct w:val="0"/>
        <w:autoSpaceDE/>
        <w:autoSpaceDN/>
        <w:bidi w:val="0"/>
        <w:adjustRightInd/>
        <w:snapToGrid/>
        <w:spacing w:before="10" w:after="10" w:line="560" w:lineRule="exact"/>
        <w:ind w:firstLine="640"/>
        <w:jc w:val="left"/>
        <w:textAlignment w:val="auto"/>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left="120" w:leftChars="50" w:right="120" w:rightChars="50" w:firstLine="560" w:firstLineChars="200"/>
        <w:jc w:val="left"/>
        <w:textAlignment w:val="auto"/>
        <w:outlineLvl w:val="5"/>
        <w:rPr>
          <w:rFonts w:hint="eastAsia"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年，我单位财政拨款“三公”经费预算安排</w:t>
      </w:r>
      <w:r>
        <w:rPr>
          <w:rFonts w:hint="eastAsia" w:eastAsia="方正仿宋_GBK" w:cs="Times New Roman"/>
          <w:b w:val="0"/>
          <w:color w:val="000000"/>
          <w:sz w:val="28"/>
          <w:lang w:val="en-US" w:eastAsia="zh-CN"/>
        </w:rPr>
        <w:t>0.24</w:t>
      </w:r>
      <w:r>
        <w:rPr>
          <w:rFonts w:hint="eastAsia" w:ascii="Times New Roman" w:hAnsi="Times New Roman" w:eastAsia="方正仿宋_GBK" w:cs="Times New Roman"/>
          <w:b w:val="0"/>
          <w:color w:val="000000"/>
          <w:sz w:val="28"/>
        </w:rPr>
        <w:t>万元，其中因公出国（境）费 0 万元；公务用车购置及运维费0万元（其中：公务用车购置费为0万元，公务用车运维费0万元)；公务接待费</w:t>
      </w:r>
      <w:r>
        <w:rPr>
          <w:rFonts w:hint="eastAsia" w:eastAsia="方正仿宋_GBK" w:cs="Times New Roman"/>
          <w:b w:val="0"/>
          <w:color w:val="000000"/>
          <w:sz w:val="28"/>
          <w:lang w:val="en-US" w:eastAsia="zh-CN"/>
        </w:rPr>
        <w:t>0.24</w:t>
      </w:r>
      <w:r>
        <w:rPr>
          <w:rFonts w:hint="eastAsia" w:ascii="Times New Roman" w:hAnsi="Times New Roman" w:eastAsia="方正仿宋_GBK" w:cs="Times New Roman"/>
          <w:b w:val="0"/>
          <w:color w:val="000000"/>
          <w:sz w:val="28"/>
        </w:rPr>
        <w:t>万元。</w:t>
      </w:r>
      <w:r>
        <w:rPr>
          <w:rFonts w:hint="eastAsia" w:eastAsia="方正仿宋_GBK" w:cs="Times New Roman"/>
          <w:b w:val="0"/>
          <w:color w:val="000000"/>
          <w:sz w:val="28"/>
          <w:lang w:eastAsia="zh-CN"/>
        </w:rPr>
        <w:t>由于</w:t>
      </w: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w:t>
      </w:r>
      <w:r>
        <w:rPr>
          <w:rFonts w:hint="eastAsia" w:eastAsia="方正仿宋_GBK" w:cs="Times New Roman"/>
          <w:b w:val="0"/>
          <w:color w:val="000000"/>
          <w:sz w:val="28"/>
          <w:lang w:eastAsia="zh-CN"/>
        </w:rPr>
        <w:t>公开为新增项，不能与</w:t>
      </w:r>
      <w:r>
        <w:rPr>
          <w:rFonts w:hint="eastAsia" w:eastAsia="方正仿宋_GBK" w:cs="Times New Roman"/>
          <w:b w:val="0"/>
          <w:color w:val="000000"/>
          <w:sz w:val="28"/>
          <w:lang w:val="en-US" w:eastAsia="zh-CN"/>
        </w:rPr>
        <w:t>2020年进行比较。</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p>
    <w:p>
      <w:pPr>
        <w:pStyle w:val="31"/>
      </w:pPr>
    </w:p>
    <w:p>
      <w:pPr>
        <w:pStyle w:val="31"/>
      </w:pPr>
    </w:p>
    <w:p>
      <w:pPr>
        <w:pStyle w:val="31"/>
      </w:pPr>
    </w:p>
    <w:p>
      <w:pPr>
        <w:spacing w:before="10" w:after="10" w:line="240" w:lineRule="auto"/>
        <w:ind w:firstLine="640"/>
        <w:jc w:val="left"/>
        <w:outlineLvl w:val="5"/>
      </w:pPr>
      <w:r>
        <w:rPr>
          <w:rFonts w:ascii="黑体" w:hAnsi="黑体" w:eastAsia="黑体" w:cs="黑体"/>
          <w:color w:val="000000"/>
          <w:sz w:val="32"/>
        </w:rPr>
        <w:t>五、预算绩效信息</w:t>
      </w:r>
    </w:p>
    <w:p>
      <w:pPr>
        <w:spacing w:before="10" w:after="10" w:line="240" w:lineRule="auto"/>
        <w:ind w:firstLine="640"/>
        <w:jc w:val="left"/>
        <w:outlineLvl w:val="5"/>
      </w:pPr>
    </w:p>
    <w:p>
      <w:pPr>
        <w:spacing w:before="0" w:after="0" w:line="240" w:lineRule="auto"/>
        <w:ind w:firstLine="640"/>
        <w:jc w:val="center"/>
        <w:outlineLvl w:val="9"/>
      </w:pPr>
      <w:r>
        <w:rPr>
          <w:rFonts w:ascii="方正楷体_GBK" w:hAnsi="方正楷体_GBK" w:eastAsia="方正楷体_GBK" w:cs="方正楷体_GBK"/>
          <w:b/>
          <w:color w:val="000000"/>
          <w:sz w:val="32"/>
        </w:rPr>
        <w:t>第一部分 部门整体绩效目标</w:t>
      </w:r>
    </w:p>
    <w:p>
      <w:pPr>
        <w:keepNext w:val="0"/>
        <w:keepLines w:val="0"/>
        <w:pageBreakBefore w:val="0"/>
        <w:widowControl/>
        <w:kinsoku/>
        <w:wordWrap/>
        <w:overflowPunct/>
        <w:topLinePunct w:val="0"/>
        <w:autoSpaceDE/>
        <w:autoSpaceDN/>
        <w:bidi w:val="0"/>
        <w:adjustRightInd/>
        <w:snapToGrid/>
        <w:spacing w:before="0" w:after="0" w:afterLines="50" w:line="560" w:lineRule="exact"/>
        <w:ind w:firstLine="561"/>
        <w:jc w:val="left"/>
        <w:textAlignment w:val="auto"/>
        <w:outlineLvl w:val="9"/>
        <w:rPr>
          <w:rFonts w:hint="eastAsia" w:ascii="黑体" w:hAnsi="黑体" w:eastAsia="黑体" w:cs="黑体"/>
          <w:sz w:val="32"/>
          <w:szCs w:val="32"/>
        </w:rPr>
      </w:pPr>
      <w:r>
        <w:rPr>
          <w:rFonts w:hint="eastAsia" w:ascii="黑体" w:hAnsi="黑体" w:eastAsia="黑体" w:cs="黑体"/>
          <w:color w:val="000000"/>
          <w:sz w:val="32"/>
          <w:szCs w:val="32"/>
        </w:rPr>
        <w:t>（一）总体绩效目标</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2021年，全局将围绕区委、区政府聚焦聚力“民生共享”主战场，坚持工作上一个核心（抓班子带队伍促工作），思想上把握两个引领（</w:t>
      </w:r>
      <w:r>
        <w:rPr>
          <w:rFonts w:hint="eastAsia" w:eastAsia="方正仿宋_GBK" w:cs="Times New Roman"/>
          <w:b w:val="0"/>
          <w:color w:val="000000"/>
          <w:sz w:val="28"/>
          <w:lang w:val="en-US" w:eastAsia="zh-CN"/>
        </w:rPr>
        <w:t>党的</w:t>
      </w:r>
      <w:r>
        <w:rPr>
          <w:rFonts w:hint="eastAsia" w:ascii="Times New Roman" w:hAnsi="Times New Roman" w:eastAsia="方正仿宋_GBK" w:cs="Times New Roman"/>
          <w:b w:val="0"/>
          <w:color w:val="000000"/>
          <w:sz w:val="28"/>
        </w:rPr>
        <w:t>十九大精神、习近平新时代中国特色社会主义思想），以全局重点工作为抓手，开创全区人社工作新局面，重点抓好六项具体工作。</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是建立全局岗位责任制。按照全局机构设置、人员编制、职责范围进行重新梳理、分解，以业务工作设立岗位，以岗位需求设立人员，明确每一个工作岗位工作的具体内容、工作标准、完成质量、办理时限、具体权力和应负责任，任务到岗，责任到人，细化量化制定目标任务，根据目标完成情况，年终统一进行考核，将考核结果作为评优评先主要依据，激发全局干部职工工作活力，鼓舞工作干劲，提升服务效能。</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是理顺退休人员审批流程。理顺退休审批程序，简化业务程序，让办事人员直线前行，少走岔路。退休人员从预审到审批到退休形成一个上下游的关系，相互之间无缝衔接，实现档案封闭运行，按照经办流程先由职工中心缴费核实和档案预审，补缴欠缴认定清楚，形成清单，交由社保股进行审批，最后由职工中心提交市社保所核准纳入，实现从预审、审批、计发待遇完成顺畅工作流程。</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是落实全面参保工作机制。积极落实全面参保工作机制，强化部门协调配合，信息共享和协同联动，明确各部门工作任务，努力形成各级责任清晰、上下齐抓共管、部门通力合作的全民参保总体格局，全力推动行业企业、中小微企业、低保群体、建筑工人等全员参保，确保全区养老、工伤参保人数不断扩大，保费应核尽核、应收尽收。</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四是统筹做好就业创业工作。</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是大力开发就业岗位。实施就业岗位开发计划，发挥投资和重大建设项目带动就业的作用，在实施重点产业调整和振兴规划中，通过稳定生产、稳定市场来稳定就业，开辟新的就业增长点。加快落实减轻企业负担的政策措施，让确实困难的企业享受政策扶持，力争稳定各个现有就业岗位，新增就业达到3000人以上。</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是统筹做好群体就业。一是实施高校毕业生就业推进计划，按照职责明确，管理规范，有效运行的原则，加快建立高校毕业生就业工作的新机制，组织高校毕业生就业推进行动，做好政策落实和就业服务工作，对回到原籍未就业的，做好跟踪服务，保证底数清楚，帮扶到人。二是实施特别职业培训计划。全面落实培训补贴政策，大力支持和鼓励企业开展上岗培训，实施技能提升培训工程；组织各类创业人员特别是返乡农民工和高校毕业生参加创业培训，提高创业成功率。三是实施农民工就业服务计划。坚持向城镇转移就业、扶持就近就地就业和返乡创业三结合，加强劳务经济发展和农村公共基础设施建设，多渠道转移农村劳动力就业。四是实施困难人员就业援助计划。加强对困难人员和零就业家庭的就业援助，形成动态长效帮扶机制，大力开发公益性岗位，确保城市零就业家庭至少有一人就业。同时，加强与“京车”、“深能”等区重点企业技能培训联系和沟通，做好企业中技能提升培训，提高企业职工技能和劳动素质，为全区经济发展提供技能人才支撑。</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是提升就业创业水平。一是强化就业资金管理，确保资金使用效率，在推动政策资金落实同时，进一步规范就业困难人员的认定、审核，严格执行相关政策规定，妥善使用就业专项补贴资金，确保资金使用效率。加强就业专项资金的使用监管，严格资金申请、发放程序，确保各项补贴及时到位。</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是强化网络宣传，促进企业和劳动者网上对接。建立了上传省市、下联乡村招聘求职信息协同机制，积极搭建网络招聘平台。借助“满城人社服务”和“满城就业服务”公众号，加强线上就业创业政策宣传。</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是强化就业岗位开发，促进各类人群就业。围绕全区劳动密集型产业、中小企业及民营经济的发展壮大和新上项目，结合城镇保洁、绿化及社区、家政服务等第三产业的发展，组织专门人员通过网络采集、电话联系、上门服务等工作方法，深入全区企业掌握用工信息，开发并掌握各类就业岗位，及时进行整理分类，向社会公开发布。积极开发各类公益性岗位，优先向基层服务窗口倾斜，向公共服务、民生管理部门倾斜，组织收集一批适合就业困难人员的就业岗位信息，积极建立公益性岗位资源储备，及时安置就业困难人员就业，落实公益性岗位社会保险补贴和岗位补贴，形成就业援助的长效工作机制。</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是完善劳动关系备案制度。积极开展劳动用工备案工作，下乡入企加大劳动用工备案宣传力度，提升企业劳动备案认识高度和积极性，明确劳动用工备案办理时限、地点、详细工作流程，将劳动用工备案前置，实现劳动仲裁、劳动监察、社保经办机构协调联动，让劳动备案作为企业职工参保的条件，享受社会保险待遇重要依据，切实规范企业劳动用工行为，维护劳动者的合法权益，构建和谐稳定的劳动关系。</w:t>
      </w:r>
    </w:p>
    <w:p>
      <w:pPr>
        <w:keepNext w:val="0"/>
        <w:keepLines w:val="0"/>
        <w:pageBreakBefore w:val="0"/>
        <w:widowControl/>
        <w:kinsoku/>
        <w:wordWrap/>
        <w:overflowPunct/>
        <w:topLinePunct w:val="0"/>
        <w:autoSpaceDE/>
        <w:autoSpaceDN/>
        <w:bidi w:val="0"/>
        <w:adjustRightInd/>
        <w:snapToGrid/>
        <w:spacing w:before="10" w:after="10" w:line="560" w:lineRule="exact"/>
        <w:ind w:firstLine="560"/>
        <w:jc w:val="left"/>
        <w:textAlignment w:val="auto"/>
        <w:outlineLvl w:val="9"/>
        <w:rPr>
          <w:rFonts w:eastAsia="方正仿宋_GBK"/>
          <w:sz w:val="28"/>
        </w:rPr>
      </w:pPr>
      <w:r>
        <w:rPr>
          <w:rFonts w:hint="eastAsia" w:ascii="Times New Roman" w:hAnsi="Times New Roman" w:eastAsia="方正仿宋_GBK" w:cs="Times New Roman"/>
          <w:b w:val="0"/>
          <w:color w:val="000000"/>
          <w:sz w:val="28"/>
        </w:rPr>
        <w:t>六是打击查处非法转包问题。针对管理松散、规模小、不正规的建筑单位，组织劳动监察大队采取日常巡查，专项监察，及时查处非法转包分包行为，根据《治理工程建设领域拖欠农民工工资专项举措》文件规定，按程序上报农民工领导小组办公室，以办公室名义报领导小组，及时处理做到发现一起、上报一起、移交一起，形成打击建筑企业非法转包工作合力。</w:t>
      </w:r>
    </w:p>
    <w:p>
      <w:pPr>
        <w:keepNext w:val="0"/>
        <w:keepLines w:val="0"/>
        <w:pageBreakBefore w:val="0"/>
        <w:widowControl/>
        <w:kinsoku/>
        <w:wordWrap/>
        <w:overflowPunct/>
        <w:topLinePunct w:val="0"/>
        <w:autoSpaceDE/>
        <w:autoSpaceDN/>
        <w:bidi w:val="0"/>
        <w:adjustRightInd/>
        <w:snapToGrid/>
        <w:spacing w:before="0" w:after="0" w:afterLines="50" w:line="560" w:lineRule="exact"/>
        <w:ind w:firstLine="320" w:firstLineChars="10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（二）分项绩效目标</w:t>
      </w:r>
    </w:p>
    <w:p>
      <w:pPr>
        <w:spacing w:before="0" w:after="0" w:line="500" w:lineRule="exact"/>
        <w:ind w:firstLine="560" w:firstLineChars="200"/>
        <w:jc w:val="left"/>
        <w:outlineLvl w:val="9"/>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促进就业政策、管理及实施：健全公共就业服务体系，按照统一规划指导公共就业服务信息管理；办理毕业生就业手续派遣工作；实施免费的公共就业服务，提高劳动者素质，打造我区职业技术工人队伍。</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2、</w:t>
      </w:r>
      <w:r>
        <w:rPr>
          <w:rFonts w:hint="eastAsia" w:ascii="Times New Roman" w:hAnsi="Times New Roman" w:eastAsia="方正仿宋_GBK" w:cs="Times New Roman"/>
          <w:b w:val="0"/>
          <w:color w:val="000000"/>
          <w:sz w:val="28"/>
        </w:rPr>
        <w:t>社会保险政策实施及管理：完成养老保险扩面征缴任务，确保养老金按时足额发放，防范基金风险，确保参保人员权益；提高工伤保险参保率，确保工伤保险待遇落实到位；失业保险费应收尽收，全区失业人员待遇落实；推进专业技术人才知识更新。</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人才队伍建设：推进专业技术人才知识更新；提高我区高技能人才的比例，培养建设高技能人才队伍。</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4、</w:t>
      </w:r>
      <w:r>
        <w:rPr>
          <w:rFonts w:hint="eastAsia" w:ascii="Times New Roman" w:hAnsi="Times New Roman" w:eastAsia="方正仿宋_GBK" w:cs="Times New Roman"/>
          <w:b w:val="0"/>
          <w:color w:val="000000"/>
          <w:sz w:val="28"/>
        </w:rPr>
        <w:t>人事管理：优化事业单位岗位结构比例，全面推行聘用制度，提高公开招聘科学性，规范事业单位人事管理工作；有效控制机关事业单位机构编制及人员增长；减轻财政负担，促进我区国民经济健康发展；促进人力资源有效流动和合理配置。</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5、</w:t>
      </w:r>
      <w:r>
        <w:rPr>
          <w:rFonts w:hint="eastAsia" w:ascii="Times New Roman" w:hAnsi="Times New Roman" w:eastAsia="方正仿宋_GBK" w:cs="Times New Roman"/>
          <w:b w:val="0"/>
          <w:color w:val="000000"/>
          <w:sz w:val="28"/>
        </w:rPr>
        <w:t>工资政策落实及管理：加大对企业工资分配的调控力度，合理确定收入分配水平；加强工资管理，确保政策落实到位；与预算编制对接，实现高效快捷审核。</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6、</w:t>
      </w:r>
      <w:r>
        <w:rPr>
          <w:rFonts w:hint="eastAsia" w:ascii="Times New Roman" w:hAnsi="Times New Roman" w:eastAsia="方正仿宋_GBK" w:cs="Times New Roman"/>
          <w:b w:val="0"/>
          <w:color w:val="000000"/>
          <w:sz w:val="28"/>
        </w:rPr>
        <w:t>劳动关系管理：提高劳动合同签订率，建立和谐劳动关系；提高调解仲裁办案质量；提高劳动保障监察案件结案率。</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eastAsia="方正仿宋_GBK" w:cs="Times New Roman"/>
          <w:b w:val="0"/>
          <w:color w:val="000000"/>
          <w:sz w:val="28"/>
          <w:lang w:val="en-US" w:eastAsia="zh-CN"/>
        </w:rPr>
        <w:t>7、</w:t>
      </w:r>
      <w:r>
        <w:rPr>
          <w:rFonts w:hint="eastAsia" w:ascii="Times New Roman" w:hAnsi="Times New Roman" w:eastAsia="方正仿宋_GBK" w:cs="Times New Roman"/>
          <w:b w:val="0"/>
          <w:color w:val="000000"/>
          <w:sz w:val="28"/>
        </w:rPr>
        <w:t>人社政务管理：接受社会监督，为群众提供优质政务服务保障机关正常运转。</w:t>
      </w:r>
    </w:p>
    <w:p>
      <w:pPr>
        <w:keepNext w:val="0"/>
        <w:keepLines w:val="0"/>
        <w:pageBreakBefore w:val="0"/>
        <w:widowControl/>
        <w:kinsoku/>
        <w:wordWrap/>
        <w:overflowPunct/>
        <w:topLinePunct w:val="0"/>
        <w:autoSpaceDE/>
        <w:autoSpaceDN/>
        <w:bidi w:val="0"/>
        <w:adjustRightInd/>
        <w:snapToGrid/>
        <w:spacing w:before="0" w:after="0" w:afterLines="50" w:line="560" w:lineRule="exact"/>
        <w:ind w:firstLine="320" w:firstLineChars="10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（三）工作保障措施</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本单位将采取以下工作措施以保障全局年度绩效目标的完成:</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1、健全公共就业服务体系，建立城乡劳动者平等就业制度，积极促进社会就业。促进失业人员再就业，控制城镇登记失业率，转移农村劳动力，保持就业形势的基本稳定。</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 xml:space="preserve">2、制定我区养老、失业、工伤保险实施措施并推动落实。扩大各项保险的覆盖面，及时足额落实社会保险待遇。 </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3、制定全区专业技术人员管理和继续教育政策，健全博士后管理制度。建立健全高层次专业技术人才队伍，落实博士后等各类人才待遇。</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4、负责人事考试和事业单位岗位设置管理。确保事业单位公开招聘公平、公正。</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5、会同有关部门拟订全区企事业单位人员工资收入分配政策，建立全区企事业单位人员工资正常增长和支付保障机制，拟订全区企事业单位人员福利和离退休费待遇及相关政策，并负责组织实施和监督检查。提升劳动报酬在初次分配中的比重。</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6、统筹拟订劳动、人事争议调解仲裁制度和劳动关系政策，完善劳动关系协调机制，制定消除非法使用童工政策和女工、未成年工的特殊劳动保护政策，组织实施劳动监察，协调劳动者维权工作，依法查处重大案件。加强劳动关系协调机制建设，提升社会和谐水平。</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7、综合协调局机关及所属各单位的政务、事务，保障政府服务、信息化、劳动保障政策研究等综合性工作。</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sectPr>
          <w:pgSz w:w="16840" w:h="11900" w:orient="landscape"/>
          <w:pgMar w:top="1361" w:right="1020" w:bottom="1361" w:left="1020" w:header="720" w:footer="720" w:gutter="0"/>
          <w:cols w:space="720" w:num="1"/>
        </w:sectPr>
      </w:pPr>
    </w:p>
    <w:p>
      <w:pPr>
        <w:jc w:val="cente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pPr>
      <w:r>
        <w:rPr>
          <w:rFonts w:ascii="方正仿宋_GBK" w:hAnsi="方正仿宋_GBK" w:eastAsia="方正仿宋_GBK" w:cs="方正仿宋_GBK"/>
          <w:b/>
          <w:color w:val="000000"/>
          <w:sz w:val="28"/>
        </w:rPr>
        <w:t>1、（综）上缴市职称评审费绩效目标表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1.保证职称评审工作顺利进行。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上缴人数</w:t>
            </w:r>
          </w:p>
        </w:tc>
        <w:tc>
          <w:tcPr>
            <w:tcW w:w="2835" w:type="dxa"/>
            <w:noWrap w:val="0"/>
            <w:vAlign w:val="center"/>
          </w:tcPr>
          <w:p>
            <w:pPr>
              <w:pStyle w:val="15"/>
            </w:pPr>
            <w:r>
              <w:t>上缴职称评审费的人数</w:t>
            </w:r>
          </w:p>
        </w:tc>
        <w:tc>
          <w:tcPr>
            <w:tcW w:w="2551" w:type="dxa"/>
            <w:noWrap w:val="0"/>
            <w:vAlign w:val="center"/>
          </w:tcPr>
          <w:p>
            <w:pPr>
              <w:pStyle w:val="15"/>
            </w:pPr>
            <w:r>
              <w:t>上缴职称评审费的人数</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上缴比例</w:t>
            </w:r>
          </w:p>
        </w:tc>
        <w:tc>
          <w:tcPr>
            <w:tcW w:w="2835" w:type="dxa"/>
            <w:noWrap w:val="0"/>
            <w:vAlign w:val="center"/>
          </w:tcPr>
          <w:p>
            <w:pPr>
              <w:pStyle w:val="15"/>
            </w:pPr>
            <w:r>
              <w:t>实际上缴评审费占应上缴评审费的比例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上缴时间</w:t>
            </w:r>
          </w:p>
        </w:tc>
        <w:tc>
          <w:tcPr>
            <w:tcW w:w="2835" w:type="dxa"/>
            <w:noWrap w:val="0"/>
            <w:vAlign w:val="center"/>
          </w:tcPr>
          <w:p>
            <w:pPr>
              <w:pStyle w:val="15"/>
            </w:pPr>
            <w:r>
              <w:t>上缴市职称评审费时间</w:t>
            </w:r>
          </w:p>
        </w:tc>
        <w:tc>
          <w:tcPr>
            <w:tcW w:w="2551" w:type="dxa"/>
            <w:noWrap w:val="0"/>
            <w:vAlign w:val="center"/>
          </w:tcPr>
          <w:p>
            <w:pPr>
              <w:pStyle w:val="15"/>
            </w:pPr>
            <w:r>
              <w:t>按市级要求，及时上缴</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上缴金额</w:t>
            </w:r>
          </w:p>
        </w:tc>
        <w:tc>
          <w:tcPr>
            <w:tcW w:w="2835" w:type="dxa"/>
            <w:noWrap w:val="0"/>
            <w:vAlign w:val="center"/>
          </w:tcPr>
          <w:p>
            <w:pPr>
              <w:pStyle w:val="15"/>
            </w:pPr>
            <w:r>
              <w:t>上缴市职称评审费金额</w:t>
            </w:r>
          </w:p>
        </w:tc>
        <w:tc>
          <w:tcPr>
            <w:tcW w:w="2551" w:type="dxa"/>
            <w:noWrap w:val="0"/>
            <w:vAlign w:val="center"/>
          </w:tcPr>
          <w:p>
            <w:pPr>
              <w:pStyle w:val="15"/>
            </w:pPr>
            <w:r>
              <w:t>≤10万元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工作实施率（%）</w:t>
            </w:r>
          </w:p>
        </w:tc>
        <w:tc>
          <w:tcPr>
            <w:tcW w:w="2835" w:type="dxa"/>
            <w:noWrap w:val="0"/>
            <w:vAlign w:val="center"/>
          </w:tcPr>
          <w:p>
            <w:pPr>
              <w:pStyle w:val="15"/>
            </w:pPr>
            <w:r>
              <w:t>保障职称工作有效实施率（%）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可持续影响指标</w:t>
            </w:r>
          </w:p>
        </w:tc>
        <w:tc>
          <w:tcPr>
            <w:tcW w:w="2835" w:type="dxa"/>
            <w:noWrap w:val="0"/>
            <w:vAlign w:val="center"/>
          </w:tcPr>
          <w:p>
            <w:pPr>
              <w:pStyle w:val="15"/>
            </w:pPr>
            <w:r>
              <w:t>服务水平</w:t>
            </w:r>
          </w:p>
        </w:tc>
        <w:tc>
          <w:tcPr>
            <w:tcW w:w="2835" w:type="dxa"/>
            <w:noWrap w:val="0"/>
            <w:vAlign w:val="center"/>
          </w:tcPr>
          <w:p>
            <w:pPr>
              <w:pStyle w:val="15"/>
            </w:pPr>
            <w:r>
              <w:t>提高机关服务水平</w:t>
            </w:r>
          </w:p>
        </w:tc>
        <w:tc>
          <w:tcPr>
            <w:tcW w:w="2551" w:type="dxa"/>
            <w:noWrap w:val="0"/>
            <w:vAlign w:val="center"/>
          </w:tcPr>
          <w:p>
            <w:pPr>
              <w:pStyle w:val="15"/>
            </w:pPr>
            <w:r>
              <w:t>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服务对象满意度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rPr>
          <w:rFonts w:hint="eastAsia" w:ascii="Times New Roman" w:hAnsi="Times New Roman" w:eastAsia="方正仿宋_GBK" w:cs="Times New Roman"/>
          <w:b w:val="0"/>
          <w:color w:val="000000"/>
          <w:sz w:val="28"/>
          <w:lang w:eastAsia="zh-CN"/>
        </w:rPr>
      </w:pP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年，保定市满城区人力资源和社会保障局(自收自支)</w:t>
      </w:r>
      <w:r>
        <w:rPr>
          <w:rFonts w:hint="eastAsia" w:ascii="Times New Roman" w:hAnsi="Times New Roman" w:eastAsia="方正仿宋_GBK" w:cs="Times New Roman"/>
          <w:b w:val="0"/>
          <w:color w:val="000000"/>
          <w:sz w:val="28"/>
          <w:lang w:eastAsia="zh-CN"/>
        </w:rPr>
        <w:t>未</w:t>
      </w:r>
      <w:r>
        <w:rPr>
          <w:rFonts w:hint="eastAsia" w:ascii="Times New Roman" w:hAnsi="Times New Roman" w:eastAsia="方正仿宋_GBK" w:cs="Times New Roman"/>
          <w:b w:val="0"/>
          <w:color w:val="000000"/>
          <w:sz w:val="28"/>
        </w:rPr>
        <w:t>安排政府采购预算</w:t>
      </w:r>
      <w:r>
        <w:rPr>
          <w:rFonts w:hint="eastAsia" w:ascii="Times New Roman" w:hAnsi="Times New Roman" w:eastAsia="方正仿宋_GBK" w:cs="Times New Roman"/>
          <w:b w:val="0"/>
          <w:color w:val="000000"/>
          <w:sz w:val="28"/>
          <w:lang w:eastAsia="zh-CN"/>
        </w:rPr>
        <w:t>，空表列示。</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2"/>
            </w:pPr>
            <w:r>
              <w:t>356009保定市满城区人力资源和社会保障局(自收自支)</w:t>
            </w:r>
          </w:p>
        </w:tc>
        <w:tc>
          <w:tcPr>
            <w:tcW w:w="8674" w:type="dxa"/>
            <w:gridSpan w:val="9"/>
            <w:tcBorders>
              <w:top w:val="single" w:color="FFFFFF" w:sz="6" w:space="0"/>
              <w:left w:val="single" w:color="FFFFFF" w:sz="6" w:space="0"/>
              <w:right w:val="single" w:color="FFFFFF" w:sz="6" w:space="0"/>
            </w:tcBorders>
            <w:noWrap w:val="0"/>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3"/>
            </w:pPr>
            <w:r>
              <w:t>政府采购项目来源</w:t>
            </w:r>
          </w:p>
        </w:tc>
        <w:tc>
          <w:tcPr>
            <w:tcW w:w="1134" w:type="dxa"/>
            <w:vMerge w:val="restart"/>
            <w:noWrap w:val="0"/>
            <w:vAlign w:val="center"/>
          </w:tcPr>
          <w:p>
            <w:pPr>
              <w:pStyle w:val="13"/>
            </w:pPr>
            <w:r>
              <w:t>采购物品名称</w:t>
            </w:r>
          </w:p>
        </w:tc>
        <w:tc>
          <w:tcPr>
            <w:tcW w:w="1134" w:type="dxa"/>
            <w:vMerge w:val="restart"/>
            <w:noWrap w:val="0"/>
            <w:vAlign w:val="center"/>
          </w:tcPr>
          <w:p>
            <w:pPr>
              <w:pStyle w:val="13"/>
            </w:pPr>
            <w:r>
              <w:t>政府采购目录序号</w:t>
            </w:r>
          </w:p>
        </w:tc>
        <w:tc>
          <w:tcPr>
            <w:tcW w:w="709" w:type="dxa"/>
            <w:vMerge w:val="restart"/>
            <w:noWrap w:val="0"/>
            <w:vAlign w:val="center"/>
          </w:tcPr>
          <w:p>
            <w:pPr>
              <w:pStyle w:val="13"/>
            </w:pPr>
            <w:r>
              <w:t>计量  单位</w:t>
            </w:r>
          </w:p>
        </w:tc>
        <w:tc>
          <w:tcPr>
            <w:tcW w:w="850" w:type="dxa"/>
            <w:vMerge w:val="restart"/>
            <w:noWrap w:val="0"/>
            <w:vAlign w:val="center"/>
          </w:tcPr>
          <w:p>
            <w:pPr>
              <w:pStyle w:val="13"/>
            </w:pPr>
            <w:r>
              <w:t>数量</w:t>
            </w:r>
          </w:p>
        </w:tc>
        <w:tc>
          <w:tcPr>
            <w:tcW w:w="850" w:type="dxa"/>
            <w:vMerge w:val="restart"/>
            <w:noWrap w:val="0"/>
            <w:vAlign w:val="center"/>
          </w:tcPr>
          <w:p>
            <w:pPr>
              <w:pStyle w:val="13"/>
            </w:pPr>
            <w:r>
              <w:t>单价</w:t>
            </w:r>
          </w:p>
        </w:tc>
        <w:tc>
          <w:tcPr>
            <w:tcW w:w="7710" w:type="dxa"/>
            <w:gridSpan w:val="8"/>
            <w:noWrap w:val="0"/>
            <w:vAlign w:val="center"/>
          </w:tcPr>
          <w:p>
            <w:pPr>
              <w:pStyle w:val="13"/>
            </w:pPr>
            <w:r>
              <w:t>政府采购金额（当年部门预算安排资金）</w:t>
            </w:r>
          </w:p>
        </w:tc>
        <w:tc>
          <w:tcPr>
            <w:tcW w:w="964" w:type="dxa"/>
            <w:vMerge w:val="restart"/>
            <w:noWrap w:val="0"/>
            <w:vAlign w:val="center"/>
          </w:tcPr>
          <w:p>
            <w:pPr>
              <w:pStyle w:val="13"/>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3"/>
            </w:pPr>
            <w:r>
              <w:t>项目名称</w:t>
            </w:r>
          </w:p>
        </w:tc>
        <w:tc>
          <w:tcPr>
            <w:tcW w:w="964" w:type="dxa"/>
            <w:noWrap w:val="0"/>
            <w:vAlign w:val="center"/>
          </w:tcPr>
          <w:p>
            <w:pPr>
              <w:pStyle w:val="13"/>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3"/>
            </w:pPr>
            <w:r>
              <w:t>合计</w:t>
            </w:r>
          </w:p>
        </w:tc>
        <w:tc>
          <w:tcPr>
            <w:tcW w:w="964" w:type="dxa"/>
            <w:noWrap w:val="0"/>
            <w:vAlign w:val="center"/>
          </w:tcPr>
          <w:p>
            <w:pPr>
              <w:pStyle w:val="13"/>
            </w:pPr>
            <w:r>
              <w:t>一般公共预算拨款</w:t>
            </w:r>
          </w:p>
        </w:tc>
        <w:tc>
          <w:tcPr>
            <w:tcW w:w="964" w:type="dxa"/>
            <w:noWrap w:val="0"/>
            <w:vAlign w:val="center"/>
          </w:tcPr>
          <w:p>
            <w:pPr>
              <w:pStyle w:val="13"/>
            </w:pPr>
            <w:r>
              <w:t>基金预算拨款</w:t>
            </w:r>
          </w:p>
        </w:tc>
        <w:tc>
          <w:tcPr>
            <w:tcW w:w="964" w:type="dxa"/>
            <w:noWrap w:val="0"/>
            <w:vAlign w:val="center"/>
          </w:tcPr>
          <w:p>
            <w:pPr>
              <w:pStyle w:val="13"/>
            </w:pPr>
            <w:r>
              <w:t>国有资本经营预算拨款</w:t>
            </w:r>
          </w:p>
        </w:tc>
        <w:tc>
          <w:tcPr>
            <w:tcW w:w="964" w:type="dxa"/>
            <w:noWrap w:val="0"/>
            <w:vAlign w:val="center"/>
          </w:tcPr>
          <w:p>
            <w:pPr>
              <w:pStyle w:val="13"/>
            </w:pPr>
            <w:r>
              <w:t>财政专户核拨</w:t>
            </w:r>
          </w:p>
        </w:tc>
        <w:tc>
          <w:tcPr>
            <w:tcW w:w="964" w:type="dxa"/>
            <w:noWrap w:val="0"/>
            <w:vAlign w:val="center"/>
          </w:tcPr>
          <w:p>
            <w:pPr>
              <w:pStyle w:val="13"/>
            </w:pPr>
            <w:r>
              <w:t>单位    资金</w:t>
            </w:r>
          </w:p>
        </w:tc>
        <w:tc>
          <w:tcPr>
            <w:tcW w:w="964" w:type="dxa"/>
            <w:noWrap w:val="0"/>
            <w:vAlign w:val="center"/>
          </w:tcPr>
          <w:p>
            <w:pPr>
              <w:pStyle w:val="13"/>
            </w:pPr>
            <w:r>
              <w:t>财政拨    款结转</w:t>
            </w:r>
          </w:p>
        </w:tc>
        <w:tc>
          <w:tcPr>
            <w:tcW w:w="964" w:type="dxa"/>
            <w:noWrap w:val="0"/>
            <w:vAlign w:val="center"/>
          </w:tcPr>
          <w:p>
            <w:pPr>
              <w:pStyle w:val="13"/>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0" w:hRule="atLeas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bl>
    <w:p>
      <w:pPr>
        <w:spacing w:before="0" w:after="0" w:line="500" w:lineRule="exact"/>
        <w:ind w:firstLine="560"/>
        <w:jc w:val="left"/>
        <w:outlineLvl w:val="9"/>
        <w:rPr>
          <w:rFonts w:hint="eastAsia" w:ascii="Times New Roman" w:hAnsi="Times New Roman" w:eastAsia="方正仿宋_GBK" w:cs="Times New Roman"/>
          <w:b w:val="0"/>
          <w:color w:val="000000"/>
          <w:sz w:val="21"/>
          <w:szCs w:val="21"/>
        </w:rPr>
      </w:pPr>
      <w:r>
        <w:rPr>
          <w:rFonts w:hint="eastAsia" w:ascii="Times New Roman" w:hAnsi="Times New Roman" w:eastAsia="方正仿宋_GBK" w:cs="Times New Roman"/>
          <w:b w:val="0"/>
          <w:color w:val="000000"/>
          <w:sz w:val="21"/>
          <w:szCs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hint="eastAsia" w:ascii="Times New Roman" w:hAnsi="Times New Roman" w:eastAsia="方正仿宋_GBK" w:cs="Times New Roman"/>
          <w:b w:val="0"/>
          <w:color w:val="000000"/>
          <w:sz w:val="28"/>
          <w:lang w:eastAsia="zh-CN"/>
        </w:rPr>
      </w:pPr>
      <w:r>
        <w:rPr>
          <w:rFonts w:hint="eastAsia" w:ascii="Times New Roman" w:hAnsi="Times New Roman" w:eastAsia="方正仿宋_GBK" w:cs="Times New Roman"/>
          <w:b w:val="0"/>
          <w:color w:val="000000"/>
          <w:sz w:val="28"/>
        </w:rPr>
        <w:t>保定市满城区人力资源和社会保障局(自收自支)上年末固定资产金额为0.00万元（详见下表）。本年度</w:t>
      </w:r>
      <w:r>
        <w:rPr>
          <w:rFonts w:hint="eastAsia" w:ascii="Times New Roman" w:hAnsi="Times New Roman" w:eastAsia="方正仿宋_GBK" w:cs="Times New Roman"/>
          <w:b w:val="0"/>
          <w:color w:val="000000"/>
          <w:sz w:val="28"/>
          <w:lang w:eastAsia="zh-CN"/>
        </w:rPr>
        <w:t>未</w:t>
      </w:r>
      <w:r>
        <w:rPr>
          <w:rFonts w:hint="eastAsia" w:ascii="Times New Roman" w:hAnsi="Times New Roman" w:eastAsia="方正仿宋_GBK" w:cs="Times New Roman"/>
          <w:b w:val="0"/>
          <w:color w:val="000000"/>
          <w:sz w:val="28"/>
        </w:rPr>
        <w:t>拟购置固定资产</w:t>
      </w:r>
      <w:r>
        <w:rPr>
          <w:rFonts w:hint="eastAsia" w:ascii="Times New Roman" w:hAnsi="Times New Roman" w:eastAsia="方正仿宋_GBK" w:cs="Times New Roman"/>
          <w:b w:val="0"/>
          <w:color w:val="000000"/>
          <w:sz w:val="28"/>
          <w:lang w:eastAsia="zh-CN"/>
        </w:rPr>
        <w:t>。</w:t>
      </w:r>
    </w:p>
    <w:p>
      <w:pPr>
        <w:spacing w:before="0" w:after="0" w:line="500" w:lineRule="exact"/>
        <w:ind w:firstLine="560"/>
        <w:jc w:val="left"/>
        <w:outlineLvl w:val="9"/>
        <w:rPr>
          <w:rFonts w:hint="eastAsia" w:ascii="方正仿宋简体" w:hAnsi="方正仿宋简体" w:eastAsia="方正仿宋简体" w:cs="方正仿宋简体"/>
          <w:b w:val="0"/>
          <w:color w:val="000000"/>
          <w:sz w:val="32"/>
          <w:szCs w:val="32"/>
          <w:lang w:eastAsia="zh-CN"/>
        </w:rPr>
      </w:pPr>
    </w:p>
    <w:p>
      <w:pPr>
        <w:spacing w:before="0" w:after="0" w:line="500" w:lineRule="exact"/>
        <w:ind w:firstLine="560"/>
        <w:jc w:val="left"/>
        <w:outlineLvl w:val="9"/>
        <w:rPr>
          <w:rFonts w:hint="eastAsia" w:ascii="方正仿宋简体" w:hAnsi="方正仿宋简体" w:eastAsia="方正仿宋简体" w:cs="方正仿宋简体"/>
          <w:b w:val="0"/>
          <w:color w:val="000000"/>
          <w:sz w:val="32"/>
          <w:szCs w:val="32"/>
          <w:lang w:eastAsia="zh-CN"/>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28"/>
        <w:gridCol w:w="3538"/>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328" w:type="dxa"/>
            <w:tcBorders>
              <w:top w:val="single" w:color="FFFFFF" w:sz="6" w:space="0"/>
              <w:left w:val="single" w:color="FFFFFF" w:sz="6" w:space="0"/>
              <w:right w:val="single" w:color="FFFFFF" w:sz="6" w:space="0"/>
            </w:tcBorders>
            <w:noWrap w:val="0"/>
            <w:vAlign w:val="center"/>
          </w:tcPr>
          <w:p>
            <w:pPr>
              <w:pStyle w:val="12"/>
            </w:pPr>
            <w:r>
              <w:t>356009保定市满城区人力资源和社会保障局(自收自支)</w:t>
            </w:r>
          </w:p>
        </w:tc>
        <w:tc>
          <w:tcPr>
            <w:tcW w:w="8471" w:type="dxa"/>
            <w:gridSpan w:val="2"/>
            <w:tcBorders>
              <w:top w:val="single" w:color="FFFFFF" w:sz="6" w:space="0"/>
              <w:left w:val="single" w:color="FFFFFF" w:sz="6" w:space="0"/>
              <w:right w:val="single" w:color="FFFFFF" w:sz="6" w:space="0"/>
            </w:tcBorders>
            <w:noWrap w:val="0"/>
            <w:vAlign w:val="center"/>
          </w:tcPr>
          <w:p>
            <w:pPr>
              <w:pStyle w:val="10"/>
            </w:pPr>
            <w:r>
              <w:t>截止时间：202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tblHeader/>
          <w:jc w:val="center"/>
        </w:trPr>
        <w:tc>
          <w:tcPr>
            <w:tcW w:w="6328" w:type="dxa"/>
            <w:noWrap w:val="0"/>
            <w:vAlign w:val="center"/>
          </w:tcPr>
          <w:p>
            <w:pPr>
              <w:pStyle w:val="13"/>
              <w:ind w:firstLine="0" w:firstLineChars="0"/>
              <w:rPr>
                <w:rFonts w:hint="eastAsia" w:ascii="黑体" w:hAnsi="黑体" w:eastAsia="黑体" w:cs="黑体"/>
                <w:b/>
                <w:sz w:val="32"/>
                <w:szCs w:val="32"/>
                <w:lang w:val="en-US" w:eastAsia="uk-UA" w:bidi="ar-SA"/>
              </w:rPr>
            </w:pPr>
            <w:r>
              <w:rPr>
                <w:rFonts w:hint="eastAsia" w:ascii="黑体" w:hAnsi="黑体" w:eastAsia="黑体" w:cs="黑体"/>
                <w:sz w:val="32"/>
                <w:szCs w:val="32"/>
              </w:rPr>
              <w:t>项   目</w:t>
            </w:r>
          </w:p>
        </w:tc>
        <w:tc>
          <w:tcPr>
            <w:tcW w:w="3538" w:type="dxa"/>
            <w:noWrap w:val="0"/>
            <w:vAlign w:val="center"/>
          </w:tcPr>
          <w:p>
            <w:pPr>
              <w:pStyle w:val="13"/>
              <w:ind w:firstLine="0" w:firstLineChars="0"/>
              <w:rPr>
                <w:rFonts w:hint="eastAsia" w:ascii="黑体" w:hAnsi="黑体" w:eastAsia="黑体" w:cs="黑体"/>
                <w:b/>
                <w:sz w:val="32"/>
                <w:szCs w:val="32"/>
                <w:lang w:val="en-US" w:eastAsia="uk-UA" w:bidi="ar-SA"/>
              </w:rPr>
            </w:pPr>
            <w:r>
              <w:rPr>
                <w:rFonts w:hint="eastAsia" w:ascii="黑体" w:hAnsi="黑体" w:eastAsia="黑体" w:cs="黑体"/>
                <w:sz w:val="32"/>
                <w:szCs w:val="32"/>
              </w:rPr>
              <w:t>数量</w:t>
            </w:r>
          </w:p>
        </w:tc>
        <w:tc>
          <w:tcPr>
            <w:tcW w:w="4933" w:type="dxa"/>
            <w:noWrap w:val="0"/>
            <w:vAlign w:val="center"/>
          </w:tcPr>
          <w:p>
            <w:pPr>
              <w:pStyle w:val="13"/>
              <w:ind w:firstLine="0" w:firstLineChars="0"/>
              <w:rPr>
                <w:rFonts w:hint="eastAsia" w:ascii="黑体" w:hAnsi="黑体" w:eastAsia="黑体" w:cs="黑体"/>
                <w:b/>
                <w:sz w:val="32"/>
                <w:szCs w:val="32"/>
                <w:lang w:val="en-US" w:eastAsia="uk-UA" w:bidi="ar-SA"/>
              </w:rPr>
            </w:pPr>
            <w:r>
              <w:rPr>
                <w:rFonts w:hint="eastAsia" w:ascii="黑体" w:hAnsi="黑体" w:eastAsia="黑体" w:cs="黑体"/>
                <w:sz w:val="32"/>
                <w:szCs w:val="3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28"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资产总额</w:t>
            </w:r>
          </w:p>
        </w:tc>
        <w:tc>
          <w:tcPr>
            <w:tcW w:w="3538"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uk-UA" w:bidi="ar-SA"/>
              </w:rPr>
            </w:pPr>
          </w:p>
        </w:tc>
        <w:tc>
          <w:tcPr>
            <w:tcW w:w="4933" w:type="dxa"/>
            <w:noWrap w:val="0"/>
            <w:vAlign w:val="center"/>
          </w:tcPr>
          <w:p>
            <w:pPr>
              <w:pStyle w:val="14"/>
              <w:ind w:firstLine="0" w:firstLineChars="0"/>
              <w:rPr>
                <w:rFonts w:hint="default"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28"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1、房屋（平方米）</w:t>
            </w:r>
          </w:p>
        </w:tc>
        <w:tc>
          <w:tcPr>
            <w:tcW w:w="3538"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0" w:type="auto"/>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28"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其中：办公用房（平方米）</w:t>
            </w:r>
          </w:p>
        </w:tc>
        <w:tc>
          <w:tcPr>
            <w:tcW w:w="3538"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0" w:type="auto"/>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28"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2、车辆（台、辆）</w:t>
            </w:r>
          </w:p>
        </w:tc>
        <w:tc>
          <w:tcPr>
            <w:tcW w:w="3538"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0" w:type="auto"/>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28"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3、通用设备</w:t>
            </w:r>
          </w:p>
        </w:tc>
        <w:tc>
          <w:tcPr>
            <w:tcW w:w="3538"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0" w:type="auto"/>
            <w:noWrap w:val="0"/>
            <w:vAlign w:val="center"/>
          </w:tcPr>
          <w:p>
            <w:pPr>
              <w:pStyle w:val="14"/>
              <w:ind w:firstLine="0" w:firstLineChars="0"/>
              <w:rPr>
                <w:rFonts w:hint="default"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28"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uk-UA"/>
              </w:rPr>
            </w:pPr>
            <w:r>
              <w:rPr>
                <w:rFonts w:hint="eastAsia" w:ascii="Times New Roman" w:hAnsi="Times New Roman" w:eastAsia="方正仿宋_GBK" w:cs="Times New Roman"/>
                <w:b w:val="0"/>
                <w:color w:val="000000"/>
                <w:sz w:val="28"/>
              </w:rPr>
              <w:t>4、专用设备</w:t>
            </w:r>
          </w:p>
        </w:tc>
        <w:tc>
          <w:tcPr>
            <w:tcW w:w="3538"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0" w:type="auto"/>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28"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5</w:t>
            </w:r>
            <w:r>
              <w:rPr>
                <w:rFonts w:hint="eastAsia" w:ascii="Times New Roman" w:hAnsi="Times New Roman" w:eastAsia="方正仿宋_GBK" w:cs="Times New Roman"/>
                <w:b w:val="0"/>
                <w:color w:val="000000"/>
                <w:sz w:val="28"/>
              </w:rPr>
              <w:t>、</w:t>
            </w:r>
            <w:r>
              <w:rPr>
                <w:rFonts w:hint="eastAsia" w:ascii="Times New Roman" w:hAnsi="Times New Roman" w:eastAsia="方正仿宋_GBK" w:cs="Times New Roman"/>
                <w:b w:val="0"/>
                <w:color w:val="000000"/>
                <w:sz w:val="28"/>
                <w:lang w:eastAsia="zh-CN"/>
              </w:rPr>
              <w:t>家具、用具、装具及动植物</w:t>
            </w:r>
          </w:p>
        </w:tc>
        <w:tc>
          <w:tcPr>
            <w:tcW w:w="3538"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zh-CN" w:bidi="ar-SA"/>
              </w:rPr>
            </w:pPr>
          </w:p>
        </w:tc>
        <w:tc>
          <w:tcPr>
            <w:tcW w:w="0" w:type="auto"/>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328" w:type="dxa"/>
            <w:noWrap w:val="0"/>
            <w:vAlign w:val="center"/>
          </w:tcPr>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6、无形资产</w:t>
            </w:r>
          </w:p>
        </w:tc>
        <w:tc>
          <w:tcPr>
            <w:tcW w:w="3538" w:type="dxa"/>
            <w:noWrap w:val="0"/>
            <w:vAlign w:val="center"/>
          </w:tcPr>
          <w:p>
            <w:pPr>
              <w:pStyle w:val="16"/>
              <w:ind w:firstLine="0" w:firstLineChars="0"/>
              <w:rPr>
                <w:rFonts w:hint="eastAsia" w:ascii="方正仿宋简体" w:hAnsi="方正仿宋简体" w:eastAsia="方正仿宋简体" w:cs="方正仿宋简体"/>
                <w:sz w:val="32"/>
                <w:szCs w:val="32"/>
                <w:lang w:val="en-US" w:eastAsia="uk-UA" w:bidi="ar-SA"/>
              </w:rPr>
            </w:pPr>
          </w:p>
        </w:tc>
        <w:tc>
          <w:tcPr>
            <w:tcW w:w="0" w:type="auto"/>
            <w:noWrap w:val="0"/>
            <w:vAlign w:val="center"/>
          </w:tcPr>
          <w:p>
            <w:pPr>
              <w:pStyle w:val="14"/>
              <w:ind w:firstLine="0" w:firstLineChars="0"/>
              <w:rPr>
                <w:rFonts w:hint="eastAsia" w:ascii="方正仿宋简体" w:hAnsi="方正仿宋简体" w:eastAsia="方正仿宋简体" w:cs="方正仿宋简体"/>
                <w:sz w:val="32"/>
                <w:szCs w:val="32"/>
                <w:lang w:val="en-US" w:eastAsia="zh-CN" w:bidi="ar-SA"/>
              </w:rPr>
            </w:pP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500" w:lineRule="exact"/>
        <w:ind w:firstLine="560"/>
        <w:jc w:val="left"/>
        <w:outlineLvl w:val="9"/>
        <w:rPr>
          <w:rFonts w:hint="eastAsia" w:ascii="Times New Roman" w:hAnsi="Times New Roman" w:eastAsia="方正仿宋_GBK" w:cs="Times New Roman"/>
          <w:b w:val="0"/>
          <w:color w:val="000000"/>
          <w:sz w:val="21"/>
          <w:szCs w:val="21"/>
        </w:rPr>
      </w:pPr>
      <w:r>
        <w:rPr>
          <w:rFonts w:hint="eastAsia" w:ascii="Times New Roman" w:hAnsi="Times New Roman" w:eastAsia="方正仿宋_GBK" w:cs="Times New Roman"/>
          <w:b w:val="0"/>
          <w:color w:val="000000"/>
          <w:sz w:val="21"/>
          <w:szCs w:val="21"/>
        </w:rPr>
        <w:t>注：</w:t>
      </w:r>
      <w:r>
        <w:rPr>
          <w:rFonts w:hint="eastAsia" w:ascii="Times New Roman" w:hAnsi="Times New Roman" w:eastAsia="方正仿宋_GBK" w:cs="Times New Roman"/>
          <w:b w:val="0"/>
          <w:color w:val="000000"/>
          <w:sz w:val="21"/>
          <w:szCs w:val="21"/>
          <w:lang w:eastAsia="zh-CN"/>
        </w:rPr>
        <w:t>我单位</w:t>
      </w:r>
      <w:r>
        <w:rPr>
          <w:rFonts w:hint="eastAsia" w:ascii="Times New Roman" w:hAnsi="Times New Roman" w:eastAsia="方正仿宋_GBK" w:cs="Times New Roman"/>
          <w:b w:val="0"/>
          <w:color w:val="000000"/>
          <w:sz w:val="21"/>
          <w:szCs w:val="21"/>
        </w:rPr>
        <w:t>无固定资产占用情况，空表列示。</w:t>
      </w:r>
    </w:p>
    <w:p>
      <w:pPr>
        <w:spacing w:before="0" w:after="0"/>
        <w:ind w:firstLine="640"/>
        <w:jc w:val="left"/>
        <w:outlineLvl w:val="9"/>
        <w:rPr>
          <w:rFonts w:ascii="黑体" w:hAnsi="黑体" w:eastAsia="黑体" w:cs="黑体"/>
          <w:color w:val="000000"/>
          <w:sz w:val="32"/>
        </w:rPr>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1、一般公共预算拨款收入：</w:t>
      </w:r>
      <w:r>
        <w:rPr>
          <w:rFonts w:hint="eastAsia"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eastAsia="zh-CN"/>
        </w:rPr>
        <w:t>区</w:t>
      </w:r>
      <w:r>
        <w:rPr>
          <w:rFonts w:hint="eastAsia"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2、事业收入：</w:t>
      </w:r>
      <w:r>
        <w:rPr>
          <w:rFonts w:hint="eastAsia"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3、其他收入：</w:t>
      </w:r>
      <w:r>
        <w:rPr>
          <w:rFonts w:hint="eastAsia"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4、基本支出：</w:t>
      </w:r>
      <w:r>
        <w:rPr>
          <w:rFonts w:hint="eastAsia"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5、项目支出：</w:t>
      </w:r>
      <w:r>
        <w:rPr>
          <w:rFonts w:hint="eastAsia"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6、上缴上级支出：</w:t>
      </w:r>
      <w:r>
        <w:rPr>
          <w:rFonts w:hint="eastAsia"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7、“三公”经费：</w:t>
      </w:r>
      <w:r>
        <w:rPr>
          <w:rFonts w:hint="eastAsia"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eastAsia="zh-CN"/>
        </w:rPr>
        <w:t>区</w:t>
      </w:r>
      <w:r>
        <w:rPr>
          <w:rFonts w:hint="eastAsia" w:ascii="Times New Roman" w:hAnsi="Times New Roman" w:eastAsia="方正仿宋_GBK" w:cs="Times New Roman"/>
          <w:b w:val="0"/>
          <w:color w:val="000000"/>
          <w:sz w:val="28"/>
        </w:rPr>
        <w:t>级财政预算管理的“三公”经费，是指</w:t>
      </w:r>
      <w:r>
        <w:rPr>
          <w:rFonts w:hint="eastAsia" w:ascii="Times New Roman" w:hAnsi="Times New Roman" w:eastAsia="方正仿宋_GBK" w:cs="Times New Roman"/>
          <w:b w:val="0"/>
          <w:color w:val="000000"/>
          <w:sz w:val="28"/>
          <w:lang w:eastAsia="zh-CN"/>
        </w:rPr>
        <w:t>区</w:t>
      </w:r>
      <w:r>
        <w:rPr>
          <w:rFonts w:hint="eastAsia" w:ascii="Times New Roman" w:hAnsi="Times New Roman" w:eastAsia="方正仿宋_GBK" w:cs="Times New Roman"/>
          <w:b w:val="0"/>
          <w:color w:val="000000"/>
          <w:sz w:val="28"/>
        </w:rPr>
        <w:t>级</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8、机关运行费：</w:t>
      </w:r>
      <w:r>
        <w:rPr>
          <w:rFonts w:hint="eastAsia"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bCs/>
          <w:color w:val="000000"/>
          <w:sz w:val="28"/>
        </w:rPr>
        <w:t>9、上年结转：</w:t>
      </w:r>
      <w:r>
        <w:rPr>
          <w:rFonts w:hint="eastAsia"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rPr>
          <w:rFonts w:hint="eastAsia" w:ascii="方正仿宋简体" w:hAnsi="方正仿宋简体" w:eastAsia="方正仿宋简体" w:cs="方正仿宋简体"/>
          <w:sz w:val="32"/>
          <w:szCs w:val="32"/>
        </w:rPr>
      </w:pPr>
      <w:r>
        <w:rPr>
          <w:rFonts w:hint="eastAsia" w:ascii="Times New Roman" w:hAnsi="Times New Roman" w:eastAsia="方正仿宋_GBK" w:cs="Times New Roman"/>
          <w:b/>
          <w:bCs/>
          <w:color w:val="000000"/>
          <w:sz w:val="28"/>
        </w:rPr>
        <w:t>10、事业单位经营支出：</w:t>
      </w:r>
      <w:r>
        <w:rPr>
          <w:rFonts w:hint="eastAsia"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6" w:line="560" w:lineRule="exact"/>
        <w:ind w:firstLine="641"/>
        <w:jc w:val="left"/>
        <w:textAlignment w:val="auto"/>
        <w:outlineLvl w:val="2"/>
      </w:pPr>
      <w:bookmarkStart w:id="24" w:name="_Toc_3_3_0000000018"/>
      <w:r>
        <w:rPr>
          <w:rFonts w:ascii="黑体" w:hAnsi="黑体" w:eastAsia="黑体" w:cs="黑体"/>
          <w:color w:val="000000"/>
          <w:sz w:val="32"/>
        </w:rPr>
        <w:t>九、其他需要说明的事项</w:t>
      </w:r>
      <w:bookmarkEnd w:id="24"/>
    </w:p>
    <w:p>
      <w:pPr>
        <w:spacing w:before="0" w:after="0" w:line="500" w:lineRule="exact"/>
        <w:ind w:firstLine="560"/>
        <w:jc w:val="left"/>
        <w:outlineLvl w:val="9"/>
      </w:pPr>
      <w:r>
        <w:rPr>
          <w:rFonts w:hint="eastAsia" w:ascii="Times New Roman" w:hAnsi="Times New Roman" w:eastAsia="方正仿宋_GBK" w:cs="Times New Roman"/>
          <w:b w:val="0"/>
          <w:bCs w:val="0"/>
          <w:color w:val="000000"/>
          <w:sz w:val="28"/>
        </w:rPr>
        <w:t>我部门无其他需要说明的事项</w:t>
      </w:r>
      <w:r>
        <w:rPr>
          <w:rFonts w:hint="eastAsia" w:eastAsia="方正仿宋_GBK" w:cs="Times New Roman"/>
          <w:b w:val="0"/>
          <w:bCs w:val="0"/>
          <w:color w:val="000000"/>
          <w:sz w:val="28"/>
          <w:lang w:eastAsia="zh-CN"/>
        </w:rPr>
        <w:t>。</w:t>
      </w:r>
    </w:p>
    <w:sectPr>
      <w:pgSz w:w="16840" w:h="11900" w:orient="landscape"/>
      <w:pgMar w:top="1134" w:right="1020" w:bottom="1134" w:left="1020" w:header="720" w:footer="720" w:gutter="0"/>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40001"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7EEC7"/>
    <w:multiLevelType w:val="singleLevel"/>
    <w:tmpl w:val="8157EEC7"/>
    <w:lvl w:ilvl="0" w:tentative="0">
      <w:start w:val="2"/>
      <w:numFmt w:val="chineseCounting"/>
      <w:suff w:val="space"/>
      <w:lvlText w:val="第%1部分"/>
      <w:lvlJc w:val="left"/>
      <w:rPr>
        <w:rFonts w:hint="eastAsia"/>
      </w:rPr>
    </w:lvl>
  </w:abstractNum>
  <w:abstractNum w:abstractNumId="1">
    <w:nsid w:val="8E2C992D"/>
    <w:multiLevelType w:val="singleLevel"/>
    <w:tmpl w:val="8E2C992D"/>
    <w:lvl w:ilvl="0" w:tentative="0">
      <w:start w:val="1"/>
      <w:numFmt w:val="chineseCounting"/>
      <w:suff w:val="nothing"/>
      <w:lvlText w:val="%1、"/>
      <w:lvlJc w:val="left"/>
      <w:rPr>
        <w:rFonts w:hint="eastAsia"/>
      </w:rPr>
    </w:lvl>
  </w:abstractNum>
  <w:abstractNum w:abstractNumId="2">
    <w:nsid w:val="AF467BAC"/>
    <w:multiLevelType w:val="singleLevel"/>
    <w:tmpl w:val="AF467BAC"/>
    <w:lvl w:ilvl="0" w:tentative="0">
      <w:start w:val="4"/>
      <w:numFmt w:val="chineseCounting"/>
      <w:suff w:val="nothing"/>
      <w:lvlText w:val="%1、"/>
      <w:lvlJc w:val="left"/>
      <w:rPr>
        <w:rFonts w:hint="eastAsia"/>
      </w:rPr>
    </w:lvl>
  </w:abstractNum>
  <w:abstractNum w:abstractNumId="3">
    <w:nsid w:val="B03E6AC4"/>
    <w:multiLevelType w:val="singleLevel"/>
    <w:tmpl w:val="B03E6AC4"/>
    <w:lvl w:ilvl="0" w:tentative="0">
      <w:start w:val="4"/>
      <w:numFmt w:val="chineseCounting"/>
      <w:suff w:val="nothing"/>
      <w:lvlText w:val="%1、"/>
      <w:lvlJc w:val="left"/>
      <w:rPr>
        <w:rFonts w:hint="eastAsia"/>
      </w:rPr>
    </w:lvl>
  </w:abstractNum>
  <w:abstractNum w:abstractNumId="4">
    <w:nsid w:val="FBF3AB84"/>
    <w:multiLevelType w:val="singleLevel"/>
    <w:tmpl w:val="FBF3AB84"/>
    <w:lvl w:ilvl="0" w:tentative="0">
      <w:start w:val="2"/>
      <w:numFmt w:val="decimal"/>
      <w:suff w:val="nothing"/>
      <w:lvlText w:val="%1、"/>
      <w:lvlJc w:val="left"/>
    </w:lvl>
  </w:abstractNum>
  <w:abstractNum w:abstractNumId="5">
    <w:nsid w:val="168C17EC"/>
    <w:multiLevelType w:val="singleLevel"/>
    <w:tmpl w:val="168C17EC"/>
    <w:lvl w:ilvl="0" w:tentative="0">
      <w:start w:val="2"/>
      <w:numFmt w:val="chineseCounting"/>
      <w:suff w:val="space"/>
      <w:lvlText w:val="第%1部分"/>
      <w:lvlJc w:val="left"/>
      <w:rPr>
        <w:rFonts w:hint="eastAsia"/>
      </w:rPr>
    </w:lvl>
  </w:abstractNum>
  <w:abstractNum w:abstractNumId="6">
    <w:nsid w:val="6F2411AE"/>
    <w:multiLevelType w:val="singleLevel"/>
    <w:tmpl w:val="6F2411AE"/>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TY4MzNjZWMzM2RiZWFiNTRkMDdhNzM2NzU5YzgifQ=="/>
  </w:docVars>
  <w:rsids>
    <w:rsidRoot w:val="00000000"/>
    <w:rsid w:val="01042CD0"/>
    <w:rsid w:val="01124D80"/>
    <w:rsid w:val="029345EE"/>
    <w:rsid w:val="02CC42EB"/>
    <w:rsid w:val="02CD6F88"/>
    <w:rsid w:val="02E21D73"/>
    <w:rsid w:val="032D5C2B"/>
    <w:rsid w:val="0525032B"/>
    <w:rsid w:val="05975B08"/>
    <w:rsid w:val="05D545EB"/>
    <w:rsid w:val="06287461"/>
    <w:rsid w:val="067526A6"/>
    <w:rsid w:val="06BC3828"/>
    <w:rsid w:val="06E748DA"/>
    <w:rsid w:val="06F061D0"/>
    <w:rsid w:val="06FA5CC9"/>
    <w:rsid w:val="07AA33E4"/>
    <w:rsid w:val="07C115F6"/>
    <w:rsid w:val="09384961"/>
    <w:rsid w:val="093C594D"/>
    <w:rsid w:val="0A28409E"/>
    <w:rsid w:val="0B6171E4"/>
    <w:rsid w:val="0B825ADE"/>
    <w:rsid w:val="0B837613"/>
    <w:rsid w:val="0B9D48C6"/>
    <w:rsid w:val="0BF06D6B"/>
    <w:rsid w:val="0D403BD7"/>
    <w:rsid w:val="0DF26CD2"/>
    <w:rsid w:val="0E682C97"/>
    <w:rsid w:val="0EBB3483"/>
    <w:rsid w:val="0F043DC3"/>
    <w:rsid w:val="0F8C2516"/>
    <w:rsid w:val="0F9B2F19"/>
    <w:rsid w:val="100D7044"/>
    <w:rsid w:val="104A31EC"/>
    <w:rsid w:val="10572E1C"/>
    <w:rsid w:val="10D1635D"/>
    <w:rsid w:val="11CC16A8"/>
    <w:rsid w:val="120174E4"/>
    <w:rsid w:val="12135469"/>
    <w:rsid w:val="12164E6F"/>
    <w:rsid w:val="122D02D9"/>
    <w:rsid w:val="1251172B"/>
    <w:rsid w:val="12850115"/>
    <w:rsid w:val="12AC3A99"/>
    <w:rsid w:val="12D302A1"/>
    <w:rsid w:val="138C7281"/>
    <w:rsid w:val="13934928"/>
    <w:rsid w:val="13AB45BF"/>
    <w:rsid w:val="13B31898"/>
    <w:rsid w:val="13D46567"/>
    <w:rsid w:val="13FA68E0"/>
    <w:rsid w:val="144E5135"/>
    <w:rsid w:val="14CD476D"/>
    <w:rsid w:val="150208CB"/>
    <w:rsid w:val="15BB616E"/>
    <w:rsid w:val="160F7CF5"/>
    <w:rsid w:val="16B75408"/>
    <w:rsid w:val="17942CB5"/>
    <w:rsid w:val="18B1235F"/>
    <w:rsid w:val="19EF2318"/>
    <w:rsid w:val="1A204119"/>
    <w:rsid w:val="1A6A7BF0"/>
    <w:rsid w:val="1B2B4BC8"/>
    <w:rsid w:val="1B8F3239"/>
    <w:rsid w:val="1CDB0038"/>
    <w:rsid w:val="1D1F0D5B"/>
    <w:rsid w:val="1D6F53E1"/>
    <w:rsid w:val="1D8B2357"/>
    <w:rsid w:val="1DB45D52"/>
    <w:rsid w:val="1E224623"/>
    <w:rsid w:val="1E5F0BFA"/>
    <w:rsid w:val="1ED46441"/>
    <w:rsid w:val="1ED85A70"/>
    <w:rsid w:val="1F6678D4"/>
    <w:rsid w:val="210829C0"/>
    <w:rsid w:val="2118189C"/>
    <w:rsid w:val="211B2FBB"/>
    <w:rsid w:val="21CB366A"/>
    <w:rsid w:val="22462CF1"/>
    <w:rsid w:val="226F0CCA"/>
    <w:rsid w:val="22CA6E79"/>
    <w:rsid w:val="238258A4"/>
    <w:rsid w:val="238C6E29"/>
    <w:rsid w:val="23957A8C"/>
    <w:rsid w:val="24542FF6"/>
    <w:rsid w:val="251C6C33"/>
    <w:rsid w:val="26153106"/>
    <w:rsid w:val="26D1468A"/>
    <w:rsid w:val="270A253F"/>
    <w:rsid w:val="270F3C8B"/>
    <w:rsid w:val="271B0BF0"/>
    <w:rsid w:val="27DA0163"/>
    <w:rsid w:val="28296293"/>
    <w:rsid w:val="28370ADF"/>
    <w:rsid w:val="28605D48"/>
    <w:rsid w:val="28DC7131"/>
    <w:rsid w:val="29F64FFC"/>
    <w:rsid w:val="2A1D4C7F"/>
    <w:rsid w:val="2A734665"/>
    <w:rsid w:val="2AB250B0"/>
    <w:rsid w:val="2BAA2542"/>
    <w:rsid w:val="2BEF6599"/>
    <w:rsid w:val="2CAF169E"/>
    <w:rsid w:val="2CDD14B1"/>
    <w:rsid w:val="2D0A0C91"/>
    <w:rsid w:val="2D371BB4"/>
    <w:rsid w:val="2DC72700"/>
    <w:rsid w:val="2DDE49EE"/>
    <w:rsid w:val="2EE84C25"/>
    <w:rsid w:val="2F183EF2"/>
    <w:rsid w:val="2F4B4DF0"/>
    <w:rsid w:val="2F7F53EE"/>
    <w:rsid w:val="30657FF4"/>
    <w:rsid w:val="308158FC"/>
    <w:rsid w:val="309508A2"/>
    <w:rsid w:val="30A27C8C"/>
    <w:rsid w:val="311A20A7"/>
    <w:rsid w:val="31433258"/>
    <w:rsid w:val="31A33CBC"/>
    <w:rsid w:val="320F1BCB"/>
    <w:rsid w:val="32341C43"/>
    <w:rsid w:val="3301513E"/>
    <w:rsid w:val="33323549"/>
    <w:rsid w:val="34420D79"/>
    <w:rsid w:val="34583221"/>
    <w:rsid w:val="34A801A9"/>
    <w:rsid w:val="34C11F07"/>
    <w:rsid w:val="355F7208"/>
    <w:rsid w:val="36533F02"/>
    <w:rsid w:val="36807682"/>
    <w:rsid w:val="368211D5"/>
    <w:rsid w:val="36D41257"/>
    <w:rsid w:val="36E56B24"/>
    <w:rsid w:val="37281D37"/>
    <w:rsid w:val="37DA403B"/>
    <w:rsid w:val="382749B1"/>
    <w:rsid w:val="38710670"/>
    <w:rsid w:val="38BE2A64"/>
    <w:rsid w:val="3A134452"/>
    <w:rsid w:val="3A331BB3"/>
    <w:rsid w:val="3ABB4312"/>
    <w:rsid w:val="3AD517EE"/>
    <w:rsid w:val="3BB9409D"/>
    <w:rsid w:val="3BE376DF"/>
    <w:rsid w:val="3C2F689E"/>
    <w:rsid w:val="3F322050"/>
    <w:rsid w:val="3F830C89"/>
    <w:rsid w:val="3FBB6F38"/>
    <w:rsid w:val="3FD6525C"/>
    <w:rsid w:val="3FFF597E"/>
    <w:rsid w:val="400C5122"/>
    <w:rsid w:val="411B7572"/>
    <w:rsid w:val="420936C7"/>
    <w:rsid w:val="42117BD7"/>
    <w:rsid w:val="427B7C89"/>
    <w:rsid w:val="427C5080"/>
    <w:rsid w:val="42CE13A8"/>
    <w:rsid w:val="431E31A2"/>
    <w:rsid w:val="43CC3361"/>
    <w:rsid w:val="4442376C"/>
    <w:rsid w:val="44CC6C2E"/>
    <w:rsid w:val="450E03B1"/>
    <w:rsid w:val="45751B5A"/>
    <w:rsid w:val="45F138DE"/>
    <w:rsid w:val="46560FA0"/>
    <w:rsid w:val="47484C91"/>
    <w:rsid w:val="475F3073"/>
    <w:rsid w:val="47D56477"/>
    <w:rsid w:val="47E06FEF"/>
    <w:rsid w:val="48AF775B"/>
    <w:rsid w:val="48D013E2"/>
    <w:rsid w:val="4904095B"/>
    <w:rsid w:val="4933371F"/>
    <w:rsid w:val="494B0A69"/>
    <w:rsid w:val="494E7C8B"/>
    <w:rsid w:val="49F05DFE"/>
    <w:rsid w:val="4A2711D3"/>
    <w:rsid w:val="4A5D188A"/>
    <w:rsid w:val="4AE90539"/>
    <w:rsid w:val="4B7F6839"/>
    <w:rsid w:val="4C525FF2"/>
    <w:rsid w:val="4E173610"/>
    <w:rsid w:val="4E1C29D4"/>
    <w:rsid w:val="4F9B30AB"/>
    <w:rsid w:val="4FC56EAC"/>
    <w:rsid w:val="50CB1925"/>
    <w:rsid w:val="52554E1F"/>
    <w:rsid w:val="52876CDA"/>
    <w:rsid w:val="52A84251"/>
    <w:rsid w:val="52C56D09"/>
    <w:rsid w:val="540939FA"/>
    <w:rsid w:val="549A56A5"/>
    <w:rsid w:val="54EB4EAE"/>
    <w:rsid w:val="550B5550"/>
    <w:rsid w:val="55166E27"/>
    <w:rsid w:val="557D52BF"/>
    <w:rsid w:val="560B0129"/>
    <w:rsid w:val="57016C0B"/>
    <w:rsid w:val="57EC78BB"/>
    <w:rsid w:val="585B412F"/>
    <w:rsid w:val="5876713A"/>
    <w:rsid w:val="591A3927"/>
    <w:rsid w:val="595813DA"/>
    <w:rsid w:val="59672DC7"/>
    <w:rsid w:val="59D53BB4"/>
    <w:rsid w:val="5A0F4A80"/>
    <w:rsid w:val="5A3B2434"/>
    <w:rsid w:val="5B0311A3"/>
    <w:rsid w:val="5C1473E0"/>
    <w:rsid w:val="5C610E17"/>
    <w:rsid w:val="5C83575C"/>
    <w:rsid w:val="5CDA57B0"/>
    <w:rsid w:val="5D16154A"/>
    <w:rsid w:val="5E8D0A42"/>
    <w:rsid w:val="5F046044"/>
    <w:rsid w:val="60431FAE"/>
    <w:rsid w:val="607E4FEB"/>
    <w:rsid w:val="610D4B86"/>
    <w:rsid w:val="61C80A51"/>
    <w:rsid w:val="623C7EEB"/>
    <w:rsid w:val="62550CE1"/>
    <w:rsid w:val="63430932"/>
    <w:rsid w:val="63870498"/>
    <w:rsid w:val="63BF55BA"/>
    <w:rsid w:val="63C60FC0"/>
    <w:rsid w:val="63E2095F"/>
    <w:rsid w:val="64082779"/>
    <w:rsid w:val="640E2AC9"/>
    <w:rsid w:val="64BD20B8"/>
    <w:rsid w:val="6594501D"/>
    <w:rsid w:val="65E90B60"/>
    <w:rsid w:val="66EC4147"/>
    <w:rsid w:val="671E082F"/>
    <w:rsid w:val="67647385"/>
    <w:rsid w:val="67AE560B"/>
    <w:rsid w:val="67BE0BCC"/>
    <w:rsid w:val="681F006B"/>
    <w:rsid w:val="684A2B64"/>
    <w:rsid w:val="696148B3"/>
    <w:rsid w:val="699839F0"/>
    <w:rsid w:val="69DE6925"/>
    <w:rsid w:val="69DF6EF3"/>
    <w:rsid w:val="6A3F1F65"/>
    <w:rsid w:val="6D852142"/>
    <w:rsid w:val="6E5673E4"/>
    <w:rsid w:val="6ED52B61"/>
    <w:rsid w:val="6F067DD6"/>
    <w:rsid w:val="6F130BA6"/>
    <w:rsid w:val="6F524050"/>
    <w:rsid w:val="6FD7703E"/>
    <w:rsid w:val="7014692A"/>
    <w:rsid w:val="70763652"/>
    <w:rsid w:val="70911B9C"/>
    <w:rsid w:val="71477C35"/>
    <w:rsid w:val="71F42350"/>
    <w:rsid w:val="71F90C99"/>
    <w:rsid w:val="725F2B7D"/>
    <w:rsid w:val="72E77091"/>
    <w:rsid w:val="734B7734"/>
    <w:rsid w:val="734E4B2E"/>
    <w:rsid w:val="73685A65"/>
    <w:rsid w:val="73D1400F"/>
    <w:rsid w:val="73DC178F"/>
    <w:rsid w:val="74C6643B"/>
    <w:rsid w:val="74D20E93"/>
    <w:rsid w:val="74DA21E3"/>
    <w:rsid w:val="752A37C6"/>
    <w:rsid w:val="753967ED"/>
    <w:rsid w:val="7550156E"/>
    <w:rsid w:val="75647617"/>
    <w:rsid w:val="75E34F09"/>
    <w:rsid w:val="761920EA"/>
    <w:rsid w:val="76397D18"/>
    <w:rsid w:val="76F105F2"/>
    <w:rsid w:val="778B24AE"/>
    <w:rsid w:val="785035DE"/>
    <w:rsid w:val="78A90C96"/>
    <w:rsid w:val="79B0209F"/>
    <w:rsid w:val="79FC7E8B"/>
    <w:rsid w:val="7C477922"/>
    <w:rsid w:val="7CAD39C9"/>
    <w:rsid w:val="7D020E63"/>
    <w:rsid w:val="7D20753B"/>
    <w:rsid w:val="7D755AD9"/>
    <w:rsid w:val="7E9A1780"/>
    <w:rsid w:val="7EA822BC"/>
    <w:rsid w:val="7F005876"/>
    <w:rsid w:val="7FF521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122</Pages>
  <Words>43392</Words>
  <Characters>49758</Characters>
  <TotalTime>0</TotalTime>
  <ScaleCrop>false</ScaleCrop>
  <LinksUpToDate>false</LinksUpToDate>
  <CharactersWithSpaces>50365</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2022-03-28T16:21:00Z</dcterms:created>
  <dc:creator>Administrator</dc:creator>
  <cp:lastModifiedBy>%E5%A4%AA%E9%98%B3%E9%A3%8E</cp:lastModifiedBy>
  <cp:lastPrinted>2022-09-16T06:05:00Z</cp:lastPrinted>
  <dcterms:modified xsi:type="dcterms:W3CDTF">2023-11-08T01:09:38Z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81D05CF8A74D4352AB369181A724DDA6</vt:lpwstr>
  </property>
</Properties>
</file>