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57</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57</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58</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314保定市满城区民政局</w:t>
            </w:r>
          </w:p>
        </w:tc>
        <w:tc>
          <w:tcPr>
            <w:tcW w:w="2126" w:type="dxa"/>
            <w:tcBorders>
              <w:top w:val="single" w:color="FFFFFF" w:sz="6" w:space="0"/>
              <w:left w:val="single" w:color="FFFFFF" w:sz="6" w:space="0"/>
              <w:right w:val="single" w:color="FFFFFF" w:sz="6" w:space="0"/>
            </w:tcBorders>
            <w:vAlign w:val="center"/>
          </w:tcPr>
          <w:p>
            <w:pPr>
              <w:pStyle w:val="15"/>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1"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5"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5" w:type="dxa"/>
            <w:vAlign w:val="center"/>
          </w:tcPr>
          <w:p>
            <w:pPr>
              <w:pStyle w:val="19"/>
            </w:pPr>
            <w:r>
              <w:t>一、一般公共预算拨款收入</w:t>
            </w:r>
          </w:p>
        </w:tc>
        <w:tc>
          <w:tcPr>
            <w:tcW w:w="2126" w:type="dxa"/>
            <w:vAlign w:val="center"/>
          </w:tcPr>
          <w:p>
            <w:pPr>
              <w:pStyle w:val="18"/>
            </w:pPr>
            <w:r>
              <w:t>5155.90</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5" w:type="dxa"/>
            <w:vAlign w:val="center"/>
          </w:tcPr>
          <w:p>
            <w:pPr>
              <w:pStyle w:val="19"/>
            </w:pPr>
            <w:r>
              <w:t>二、政府性基金预算拨款收入</w:t>
            </w:r>
          </w:p>
        </w:tc>
        <w:tc>
          <w:tcPr>
            <w:tcW w:w="2126" w:type="dxa"/>
            <w:vAlign w:val="center"/>
          </w:tcPr>
          <w:p>
            <w:pPr>
              <w:pStyle w:val="18"/>
            </w:pPr>
            <w:r>
              <w:t>120.00</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5"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5"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5"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5"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5"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5"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r>
              <w:t>5081.79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5"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r>
              <w:t>32.85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r>
              <w:t>50.22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r>
              <w:t>303.50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三十一、往来性支出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5" w:type="dxa"/>
            <w:vAlign w:val="center"/>
          </w:tcPr>
          <w:p>
            <w:pPr>
              <w:pStyle w:val="21"/>
            </w:pPr>
            <w:r>
              <w:t>本年收入合计</w:t>
            </w:r>
          </w:p>
        </w:tc>
        <w:tc>
          <w:tcPr>
            <w:tcW w:w="2126" w:type="dxa"/>
            <w:vAlign w:val="center"/>
          </w:tcPr>
          <w:p>
            <w:pPr>
              <w:pStyle w:val="22"/>
            </w:pPr>
            <w:r>
              <w:t>5275.90</w:t>
            </w:r>
          </w:p>
        </w:tc>
        <w:tc>
          <w:tcPr>
            <w:tcW w:w="4535" w:type="dxa"/>
            <w:vAlign w:val="center"/>
          </w:tcPr>
          <w:p>
            <w:pPr>
              <w:pStyle w:val="21"/>
            </w:pPr>
            <w:r>
              <w:t>本年支出合计</w:t>
            </w:r>
          </w:p>
        </w:tc>
        <w:tc>
          <w:tcPr>
            <w:tcW w:w="2126" w:type="dxa"/>
            <w:vAlign w:val="center"/>
          </w:tcPr>
          <w:p>
            <w:pPr>
              <w:pStyle w:val="22"/>
            </w:pPr>
            <w:r>
              <w:t>5468.35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5" w:type="dxa"/>
            <w:vAlign w:val="center"/>
          </w:tcPr>
          <w:p>
            <w:pPr>
              <w:pStyle w:val="19"/>
            </w:pPr>
            <w:r>
              <w:t>上年结转结余</w:t>
            </w:r>
          </w:p>
        </w:tc>
        <w:tc>
          <w:tcPr>
            <w:tcW w:w="2126" w:type="dxa"/>
            <w:vAlign w:val="center"/>
          </w:tcPr>
          <w:p>
            <w:pPr>
              <w:pStyle w:val="18"/>
            </w:pPr>
            <w:r>
              <w:t>192.45</w:t>
            </w: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4535" w:type="dxa"/>
            <w:vAlign w:val="center"/>
          </w:tcPr>
          <w:p>
            <w:pPr>
              <w:pStyle w:val="21"/>
            </w:pPr>
            <w:r>
              <w:t>收入总计</w:t>
            </w:r>
          </w:p>
        </w:tc>
        <w:tc>
          <w:tcPr>
            <w:tcW w:w="2126" w:type="dxa"/>
            <w:vAlign w:val="center"/>
          </w:tcPr>
          <w:p>
            <w:pPr>
              <w:pStyle w:val="22"/>
            </w:pPr>
            <w:r>
              <w:t>5468.35</w:t>
            </w:r>
          </w:p>
        </w:tc>
        <w:tc>
          <w:tcPr>
            <w:tcW w:w="4535" w:type="dxa"/>
            <w:vAlign w:val="center"/>
          </w:tcPr>
          <w:p>
            <w:pPr>
              <w:pStyle w:val="21"/>
            </w:pPr>
            <w:r>
              <w:t>支出总计</w:t>
            </w:r>
          </w:p>
        </w:tc>
        <w:tc>
          <w:tcPr>
            <w:tcW w:w="2126" w:type="dxa"/>
            <w:vAlign w:val="center"/>
          </w:tcPr>
          <w:p>
            <w:pPr>
              <w:pStyle w:val="22"/>
            </w:pPr>
            <w:r>
              <w:t>5468.35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314保定市满城区民政局</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1"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t>合计</w:t>
            </w:r>
          </w:p>
        </w:tc>
        <w:tc>
          <w:tcPr>
            <w:tcW w:w="1134" w:type="dxa"/>
            <w:vAlign w:val="center"/>
          </w:tcPr>
          <w:p>
            <w:pPr>
              <w:pStyle w:val="22"/>
            </w:pPr>
            <w:r>
              <w:t>5468.35</w:t>
            </w:r>
          </w:p>
        </w:tc>
        <w:tc>
          <w:tcPr>
            <w:tcW w:w="1134" w:type="dxa"/>
            <w:vAlign w:val="center"/>
          </w:tcPr>
          <w:p>
            <w:pPr>
              <w:pStyle w:val="22"/>
            </w:pPr>
            <w:r>
              <w:t>5275.90</w:t>
            </w:r>
          </w:p>
        </w:tc>
        <w:tc>
          <w:tcPr>
            <w:tcW w:w="1134" w:type="dxa"/>
            <w:vAlign w:val="center"/>
          </w:tcPr>
          <w:p>
            <w:pPr>
              <w:pStyle w:val="22"/>
            </w:pPr>
            <w:r>
              <w:t>5275.90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r>
              <w:t>192.45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992" w:type="dxa"/>
            <w:vAlign w:val="center"/>
          </w:tcPr>
          <w:p>
            <w:pPr>
              <w:pStyle w:val="19"/>
            </w:pPr>
            <w:r>
              <w:t>208</w:t>
            </w:r>
          </w:p>
        </w:tc>
        <w:tc>
          <w:tcPr>
            <w:tcW w:w="1559" w:type="dxa"/>
            <w:vAlign w:val="center"/>
          </w:tcPr>
          <w:p>
            <w:pPr>
              <w:pStyle w:val="19"/>
            </w:pPr>
            <w:r>
              <w:t>社会保障和就业支出</w:t>
            </w:r>
          </w:p>
        </w:tc>
        <w:tc>
          <w:tcPr>
            <w:tcW w:w="1134" w:type="dxa"/>
            <w:vAlign w:val="center"/>
          </w:tcPr>
          <w:p>
            <w:pPr>
              <w:pStyle w:val="18"/>
            </w:pPr>
            <w:r>
              <w:t>5081.79</w:t>
            </w:r>
          </w:p>
        </w:tc>
        <w:tc>
          <w:tcPr>
            <w:tcW w:w="1134" w:type="dxa"/>
            <w:vAlign w:val="center"/>
          </w:tcPr>
          <w:p>
            <w:pPr>
              <w:pStyle w:val="18"/>
            </w:pPr>
            <w:r>
              <w:t>5072.84</w:t>
            </w:r>
          </w:p>
        </w:tc>
        <w:tc>
          <w:tcPr>
            <w:tcW w:w="1134" w:type="dxa"/>
            <w:vAlign w:val="center"/>
          </w:tcPr>
          <w:p>
            <w:pPr>
              <w:pStyle w:val="18"/>
            </w:pPr>
            <w:r>
              <w:t>5072.84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992" w:type="dxa"/>
            <w:vAlign w:val="center"/>
          </w:tcPr>
          <w:p>
            <w:pPr>
              <w:pStyle w:val="19"/>
            </w:pPr>
            <w:r>
              <w:t>20802</w:t>
            </w:r>
          </w:p>
        </w:tc>
        <w:tc>
          <w:tcPr>
            <w:tcW w:w="1559" w:type="dxa"/>
            <w:vAlign w:val="center"/>
          </w:tcPr>
          <w:p>
            <w:pPr>
              <w:pStyle w:val="19"/>
            </w:pPr>
            <w:r>
              <w:t>民政管理事务</w:t>
            </w:r>
          </w:p>
        </w:tc>
        <w:tc>
          <w:tcPr>
            <w:tcW w:w="1134" w:type="dxa"/>
            <w:vAlign w:val="center"/>
          </w:tcPr>
          <w:p>
            <w:pPr>
              <w:pStyle w:val="18"/>
            </w:pPr>
            <w:r>
              <w:t>712.88</w:t>
            </w:r>
          </w:p>
        </w:tc>
        <w:tc>
          <w:tcPr>
            <w:tcW w:w="1134" w:type="dxa"/>
            <w:vAlign w:val="center"/>
          </w:tcPr>
          <w:p>
            <w:pPr>
              <w:pStyle w:val="18"/>
            </w:pPr>
            <w:r>
              <w:t>712.88</w:t>
            </w:r>
          </w:p>
        </w:tc>
        <w:tc>
          <w:tcPr>
            <w:tcW w:w="1134" w:type="dxa"/>
            <w:vAlign w:val="center"/>
          </w:tcPr>
          <w:p>
            <w:pPr>
              <w:pStyle w:val="18"/>
            </w:pPr>
            <w:r>
              <w:t>712.88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992" w:type="dxa"/>
            <w:vAlign w:val="center"/>
          </w:tcPr>
          <w:p>
            <w:pPr>
              <w:pStyle w:val="19"/>
            </w:pPr>
            <w:r>
              <w:t>2080201</w:t>
            </w:r>
          </w:p>
        </w:tc>
        <w:tc>
          <w:tcPr>
            <w:tcW w:w="1559" w:type="dxa"/>
            <w:vAlign w:val="center"/>
          </w:tcPr>
          <w:p>
            <w:pPr>
              <w:pStyle w:val="19"/>
            </w:pPr>
            <w:r>
              <w:t>行政运行</w:t>
            </w:r>
          </w:p>
        </w:tc>
        <w:tc>
          <w:tcPr>
            <w:tcW w:w="1134" w:type="dxa"/>
            <w:vAlign w:val="center"/>
          </w:tcPr>
          <w:p>
            <w:pPr>
              <w:pStyle w:val="18"/>
            </w:pPr>
            <w:r>
              <w:t>490.08</w:t>
            </w:r>
          </w:p>
        </w:tc>
        <w:tc>
          <w:tcPr>
            <w:tcW w:w="1134" w:type="dxa"/>
            <w:vAlign w:val="center"/>
          </w:tcPr>
          <w:p>
            <w:pPr>
              <w:pStyle w:val="18"/>
            </w:pPr>
            <w:r>
              <w:t>490.08</w:t>
            </w:r>
          </w:p>
        </w:tc>
        <w:tc>
          <w:tcPr>
            <w:tcW w:w="1134" w:type="dxa"/>
            <w:vAlign w:val="center"/>
          </w:tcPr>
          <w:p>
            <w:pPr>
              <w:pStyle w:val="18"/>
            </w:pPr>
            <w:r>
              <w:t>490.08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992" w:type="dxa"/>
            <w:vAlign w:val="center"/>
          </w:tcPr>
          <w:p>
            <w:pPr>
              <w:pStyle w:val="19"/>
            </w:pPr>
            <w:r>
              <w:t>2080202</w:t>
            </w:r>
          </w:p>
        </w:tc>
        <w:tc>
          <w:tcPr>
            <w:tcW w:w="1559" w:type="dxa"/>
            <w:vAlign w:val="center"/>
          </w:tcPr>
          <w:p>
            <w:pPr>
              <w:pStyle w:val="19"/>
            </w:pPr>
            <w:r>
              <w:t>一般行政管理事务</w:t>
            </w:r>
          </w:p>
        </w:tc>
        <w:tc>
          <w:tcPr>
            <w:tcW w:w="1134" w:type="dxa"/>
            <w:vAlign w:val="center"/>
          </w:tcPr>
          <w:p>
            <w:pPr>
              <w:pStyle w:val="18"/>
            </w:pPr>
            <w:r>
              <w:t>103.00</w:t>
            </w:r>
          </w:p>
        </w:tc>
        <w:tc>
          <w:tcPr>
            <w:tcW w:w="1134" w:type="dxa"/>
            <w:vAlign w:val="center"/>
          </w:tcPr>
          <w:p>
            <w:pPr>
              <w:pStyle w:val="18"/>
            </w:pPr>
            <w:r>
              <w:t>103.00</w:t>
            </w:r>
          </w:p>
        </w:tc>
        <w:tc>
          <w:tcPr>
            <w:tcW w:w="1134" w:type="dxa"/>
            <w:vAlign w:val="center"/>
          </w:tcPr>
          <w:p>
            <w:pPr>
              <w:pStyle w:val="18"/>
            </w:pPr>
            <w:r>
              <w:t>103.00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992" w:type="dxa"/>
            <w:vAlign w:val="center"/>
          </w:tcPr>
          <w:p>
            <w:pPr>
              <w:pStyle w:val="19"/>
            </w:pPr>
            <w:r>
              <w:t>2080207</w:t>
            </w:r>
          </w:p>
        </w:tc>
        <w:tc>
          <w:tcPr>
            <w:tcW w:w="1559" w:type="dxa"/>
            <w:vAlign w:val="center"/>
          </w:tcPr>
          <w:p>
            <w:pPr>
              <w:pStyle w:val="19"/>
            </w:pPr>
            <w:r>
              <w:t>行政区划和地名管理</w:t>
            </w:r>
          </w:p>
        </w:tc>
        <w:tc>
          <w:tcPr>
            <w:tcW w:w="1134" w:type="dxa"/>
            <w:vAlign w:val="center"/>
          </w:tcPr>
          <w:p>
            <w:pPr>
              <w:pStyle w:val="18"/>
            </w:pPr>
            <w:r>
              <w:t>30.00</w:t>
            </w:r>
          </w:p>
        </w:tc>
        <w:tc>
          <w:tcPr>
            <w:tcW w:w="1134" w:type="dxa"/>
            <w:vAlign w:val="center"/>
          </w:tcPr>
          <w:p>
            <w:pPr>
              <w:pStyle w:val="18"/>
            </w:pPr>
            <w:r>
              <w:t>30.00</w:t>
            </w:r>
          </w:p>
        </w:tc>
        <w:tc>
          <w:tcPr>
            <w:tcW w:w="1134" w:type="dxa"/>
            <w:vAlign w:val="center"/>
          </w:tcPr>
          <w:p>
            <w:pPr>
              <w:pStyle w:val="18"/>
            </w:pPr>
            <w:r>
              <w:t>30.00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992" w:type="dxa"/>
            <w:vAlign w:val="center"/>
          </w:tcPr>
          <w:p>
            <w:pPr>
              <w:pStyle w:val="19"/>
            </w:pPr>
            <w:r>
              <w:t>2080299</w:t>
            </w:r>
          </w:p>
        </w:tc>
        <w:tc>
          <w:tcPr>
            <w:tcW w:w="1559" w:type="dxa"/>
            <w:vAlign w:val="center"/>
          </w:tcPr>
          <w:p>
            <w:pPr>
              <w:pStyle w:val="19"/>
            </w:pPr>
            <w:r>
              <w:t>其他民政管理事务支出</w:t>
            </w:r>
          </w:p>
        </w:tc>
        <w:tc>
          <w:tcPr>
            <w:tcW w:w="1134" w:type="dxa"/>
            <w:vAlign w:val="center"/>
          </w:tcPr>
          <w:p>
            <w:pPr>
              <w:pStyle w:val="18"/>
            </w:pPr>
            <w:r>
              <w:t>89.80</w:t>
            </w:r>
          </w:p>
        </w:tc>
        <w:tc>
          <w:tcPr>
            <w:tcW w:w="1134" w:type="dxa"/>
            <w:vAlign w:val="center"/>
          </w:tcPr>
          <w:p>
            <w:pPr>
              <w:pStyle w:val="18"/>
            </w:pPr>
            <w:r>
              <w:t>89.80</w:t>
            </w:r>
          </w:p>
        </w:tc>
        <w:tc>
          <w:tcPr>
            <w:tcW w:w="1134" w:type="dxa"/>
            <w:vAlign w:val="center"/>
          </w:tcPr>
          <w:p>
            <w:pPr>
              <w:pStyle w:val="18"/>
            </w:pPr>
            <w:r>
              <w:t>89.80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992" w:type="dxa"/>
            <w:vAlign w:val="center"/>
          </w:tcPr>
          <w:p>
            <w:pPr>
              <w:pStyle w:val="19"/>
            </w:pPr>
            <w:r>
              <w:t>20805</w:t>
            </w:r>
          </w:p>
        </w:tc>
        <w:tc>
          <w:tcPr>
            <w:tcW w:w="1559" w:type="dxa"/>
            <w:vAlign w:val="center"/>
          </w:tcPr>
          <w:p>
            <w:pPr>
              <w:pStyle w:val="19"/>
            </w:pPr>
            <w:r>
              <w:t>行政事业单位养老支出</w:t>
            </w:r>
          </w:p>
        </w:tc>
        <w:tc>
          <w:tcPr>
            <w:tcW w:w="1134" w:type="dxa"/>
            <w:vAlign w:val="center"/>
          </w:tcPr>
          <w:p>
            <w:pPr>
              <w:pStyle w:val="18"/>
            </w:pPr>
            <w:r>
              <w:t>205.86</w:t>
            </w:r>
          </w:p>
        </w:tc>
        <w:tc>
          <w:tcPr>
            <w:tcW w:w="1134" w:type="dxa"/>
            <w:vAlign w:val="center"/>
          </w:tcPr>
          <w:p>
            <w:pPr>
              <w:pStyle w:val="18"/>
            </w:pPr>
            <w:r>
              <w:t>205.86</w:t>
            </w:r>
          </w:p>
        </w:tc>
        <w:tc>
          <w:tcPr>
            <w:tcW w:w="1134" w:type="dxa"/>
            <w:vAlign w:val="center"/>
          </w:tcPr>
          <w:p>
            <w:pPr>
              <w:pStyle w:val="18"/>
            </w:pPr>
            <w:r>
              <w:t>205.86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992" w:type="dxa"/>
            <w:vAlign w:val="center"/>
          </w:tcPr>
          <w:p>
            <w:pPr>
              <w:pStyle w:val="19"/>
            </w:pPr>
            <w:r>
              <w:t>2080501</w:t>
            </w:r>
          </w:p>
        </w:tc>
        <w:tc>
          <w:tcPr>
            <w:tcW w:w="1559" w:type="dxa"/>
            <w:vAlign w:val="center"/>
          </w:tcPr>
          <w:p>
            <w:pPr>
              <w:pStyle w:val="19"/>
            </w:pPr>
            <w:r>
              <w:t>行政单位离退休</w:t>
            </w:r>
          </w:p>
        </w:tc>
        <w:tc>
          <w:tcPr>
            <w:tcW w:w="1134" w:type="dxa"/>
            <w:vAlign w:val="center"/>
          </w:tcPr>
          <w:p>
            <w:pPr>
              <w:pStyle w:val="18"/>
            </w:pPr>
            <w:r>
              <w:t>84.24</w:t>
            </w:r>
          </w:p>
        </w:tc>
        <w:tc>
          <w:tcPr>
            <w:tcW w:w="1134" w:type="dxa"/>
            <w:vAlign w:val="center"/>
          </w:tcPr>
          <w:p>
            <w:pPr>
              <w:pStyle w:val="18"/>
            </w:pPr>
            <w:r>
              <w:t>84.24</w:t>
            </w:r>
          </w:p>
        </w:tc>
        <w:tc>
          <w:tcPr>
            <w:tcW w:w="1134" w:type="dxa"/>
            <w:vAlign w:val="center"/>
          </w:tcPr>
          <w:p>
            <w:pPr>
              <w:pStyle w:val="18"/>
            </w:pPr>
            <w:r>
              <w:t>84.24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992" w:type="dxa"/>
            <w:vAlign w:val="center"/>
          </w:tcPr>
          <w:p>
            <w:pPr>
              <w:pStyle w:val="19"/>
            </w:pPr>
            <w:r>
              <w:t>2080502</w:t>
            </w:r>
          </w:p>
        </w:tc>
        <w:tc>
          <w:tcPr>
            <w:tcW w:w="1559" w:type="dxa"/>
            <w:vAlign w:val="center"/>
          </w:tcPr>
          <w:p>
            <w:pPr>
              <w:pStyle w:val="19"/>
            </w:pPr>
            <w:r>
              <w:t>事业单位离退休</w:t>
            </w:r>
          </w:p>
        </w:tc>
        <w:tc>
          <w:tcPr>
            <w:tcW w:w="1134" w:type="dxa"/>
            <w:vAlign w:val="center"/>
          </w:tcPr>
          <w:p>
            <w:pPr>
              <w:pStyle w:val="18"/>
            </w:pPr>
            <w:r>
              <w:t>18.46</w:t>
            </w:r>
          </w:p>
        </w:tc>
        <w:tc>
          <w:tcPr>
            <w:tcW w:w="1134" w:type="dxa"/>
            <w:vAlign w:val="center"/>
          </w:tcPr>
          <w:p>
            <w:pPr>
              <w:pStyle w:val="18"/>
            </w:pPr>
            <w:r>
              <w:t>18.46</w:t>
            </w:r>
          </w:p>
        </w:tc>
        <w:tc>
          <w:tcPr>
            <w:tcW w:w="1134" w:type="dxa"/>
            <w:vAlign w:val="center"/>
          </w:tcPr>
          <w:p>
            <w:pPr>
              <w:pStyle w:val="18"/>
            </w:pPr>
            <w:r>
              <w:t>18.46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992" w:type="dxa"/>
            <w:vAlign w:val="center"/>
          </w:tcPr>
          <w:p>
            <w:pPr>
              <w:pStyle w:val="19"/>
            </w:pPr>
            <w:r>
              <w:t>2080505</w:t>
            </w:r>
          </w:p>
        </w:tc>
        <w:tc>
          <w:tcPr>
            <w:tcW w:w="1559" w:type="dxa"/>
            <w:vAlign w:val="center"/>
          </w:tcPr>
          <w:p>
            <w:pPr>
              <w:pStyle w:val="19"/>
            </w:pPr>
            <w:r>
              <w:t>机关事业单位基本养老保险缴费支出</w:t>
            </w:r>
          </w:p>
        </w:tc>
        <w:tc>
          <w:tcPr>
            <w:tcW w:w="1134" w:type="dxa"/>
            <w:vAlign w:val="center"/>
          </w:tcPr>
          <w:p>
            <w:pPr>
              <w:pStyle w:val="18"/>
            </w:pPr>
            <w:r>
              <w:t>83.53</w:t>
            </w:r>
          </w:p>
        </w:tc>
        <w:tc>
          <w:tcPr>
            <w:tcW w:w="1134" w:type="dxa"/>
            <w:vAlign w:val="center"/>
          </w:tcPr>
          <w:p>
            <w:pPr>
              <w:pStyle w:val="18"/>
            </w:pPr>
            <w:r>
              <w:t>83.53</w:t>
            </w:r>
          </w:p>
        </w:tc>
        <w:tc>
          <w:tcPr>
            <w:tcW w:w="1134" w:type="dxa"/>
            <w:vAlign w:val="center"/>
          </w:tcPr>
          <w:p>
            <w:pPr>
              <w:pStyle w:val="18"/>
            </w:pPr>
            <w:r>
              <w:t>83.53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992" w:type="dxa"/>
            <w:vAlign w:val="center"/>
          </w:tcPr>
          <w:p>
            <w:pPr>
              <w:pStyle w:val="19"/>
            </w:pPr>
            <w:r>
              <w:t>2080506</w:t>
            </w:r>
          </w:p>
        </w:tc>
        <w:tc>
          <w:tcPr>
            <w:tcW w:w="1559" w:type="dxa"/>
            <w:vAlign w:val="center"/>
          </w:tcPr>
          <w:p>
            <w:pPr>
              <w:pStyle w:val="19"/>
            </w:pPr>
            <w:r>
              <w:t>机关事业单位职业年金缴费支出</w:t>
            </w:r>
          </w:p>
        </w:tc>
        <w:tc>
          <w:tcPr>
            <w:tcW w:w="1134" w:type="dxa"/>
            <w:vAlign w:val="center"/>
          </w:tcPr>
          <w:p>
            <w:pPr>
              <w:pStyle w:val="18"/>
            </w:pPr>
            <w:r>
              <w:t>19.64</w:t>
            </w:r>
          </w:p>
        </w:tc>
        <w:tc>
          <w:tcPr>
            <w:tcW w:w="1134" w:type="dxa"/>
            <w:vAlign w:val="center"/>
          </w:tcPr>
          <w:p>
            <w:pPr>
              <w:pStyle w:val="18"/>
            </w:pPr>
            <w:r>
              <w:t>19.64</w:t>
            </w:r>
          </w:p>
        </w:tc>
        <w:tc>
          <w:tcPr>
            <w:tcW w:w="1134" w:type="dxa"/>
            <w:vAlign w:val="center"/>
          </w:tcPr>
          <w:p>
            <w:pPr>
              <w:pStyle w:val="18"/>
            </w:pPr>
            <w:r>
              <w:t>19.64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992" w:type="dxa"/>
            <w:vAlign w:val="center"/>
          </w:tcPr>
          <w:p>
            <w:pPr>
              <w:pStyle w:val="19"/>
            </w:pPr>
            <w:r>
              <w:t>20810</w:t>
            </w:r>
          </w:p>
        </w:tc>
        <w:tc>
          <w:tcPr>
            <w:tcW w:w="1559" w:type="dxa"/>
            <w:vAlign w:val="center"/>
          </w:tcPr>
          <w:p>
            <w:pPr>
              <w:pStyle w:val="19"/>
            </w:pPr>
            <w:r>
              <w:t>社会福利</w:t>
            </w:r>
          </w:p>
        </w:tc>
        <w:tc>
          <w:tcPr>
            <w:tcW w:w="1134" w:type="dxa"/>
            <w:vAlign w:val="center"/>
          </w:tcPr>
          <w:p>
            <w:pPr>
              <w:pStyle w:val="18"/>
            </w:pPr>
            <w:r>
              <w:t>580.83</w:t>
            </w:r>
          </w:p>
        </w:tc>
        <w:tc>
          <w:tcPr>
            <w:tcW w:w="1134" w:type="dxa"/>
            <w:vAlign w:val="center"/>
          </w:tcPr>
          <w:p>
            <w:pPr>
              <w:pStyle w:val="18"/>
            </w:pPr>
            <w:r>
              <w:t>578.29</w:t>
            </w:r>
          </w:p>
        </w:tc>
        <w:tc>
          <w:tcPr>
            <w:tcW w:w="1134" w:type="dxa"/>
            <w:vAlign w:val="center"/>
          </w:tcPr>
          <w:p>
            <w:pPr>
              <w:pStyle w:val="18"/>
            </w:pPr>
            <w:r>
              <w:t>578.29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992" w:type="dxa"/>
            <w:vAlign w:val="center"/>
          </w:tcPr>
          <w:p>
            <w:pPr>
              <w:pStyle w:val="19"/>
            </w:pPr>
            <w:r>
              <w:t>2081001</w:t>
            </w:r>
          </w:p>
        </w:tc>
        <w:tc>
          <w:tcPr>
            <w:tcW w:w="1559" w:type="dxa"/>
            <w:vAlign w:val="center"/>
          </w:tcPr>
          <w:p>
            <w:pPr>
              <w:pStyle w:val="19"/>
            </w:pPr>
            <w:r>
              <w:t>儿童福利</w:t>
            </w:r>
          </w:p>
        </w:tc>
        <w:tc>
          <w:tcPr>
            <w:tcW w:w="1134" w:type="dxa"/>
            <w:vAlign w:val="center"/>
          </w:tcPr>
          <w:p>
            <w:pPr>
              <w:pStyle w:val="18"/>
            </w:pPr>
            <w:r>
              <w:t>62.66</w:t>
            </w:r>
          </w:p>
        </w:tc>
        <w:tc>
          <w:tcPr>
            <w:tcW w:w="1134" w:type="dxa"/>
            <w:vAlign w:val="center"/>
          </w:tcPr>
          <w:p>
            <w:pPr>
              <w:pStyle w:val="18"/>
            </w:pPr>
            <w:r>
              <w:t>60.12</w:t>
            </w:r>
          </w:p>
        </w:tc>
        <w:tc>
          <w:tcPr>
            <w:tcW w:w="1134" w:type="dxa"/>
            <w:vAlign w:val="center"/>
          </w:tcPr>
          <w:p>
            <w:pPr>
              <w:pStyle w:val="18"/>
            </w:pPr>
            <w:r>
              <w:t>60.12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992" w:type="dxa"/>
            <w:vAlign w:val="center"/>
          </w:tcPr>
          <w:p>
            <w:pPr>
              <w:pStyle w:val="19"/>
            </w:pPr>
            <w:r>
              <w:t>2081002</w:t>
            </w:r>
          </w:p>
        </w:tc>
        <w:tc>
          <w:tcPr>
            <w:tcW w:w="1559" w:type="dxa"/>
            <w:vAlign w:val="center"/>
          </w:tcPr>
          <w:p>
            <w:pPr>
              <w:pStyle w:val="19"/>
            </w:pPr>
            <w:r>
              <w:t>老年福利</w:t>
            </w:r>
          </w:p>
        </w:tc>
        <w:tc>
          <w:tcPr>
            <w:tcW w:w="1134" w:type="dxa"/>
            <w:vAlign w:val="center"/>
          </w:tcPr>
          <w:p>
            <w:pPr>
              <w:pStyle w:val="18"/>
            </w:pPr>
            <w:r>
              <w:t>313.20</w:t>
            </w:r>
          </w:p>
        </w:tc>
        <w:tc>
          <w:tcPr>
            <w:tcW w:w="1134" w:type="dxa"/>
            <w:vAlign w:val="center"/>
          </w:tcPr>
          <w:p>
            <w:pPr>
              <w:pStyle w:val="18"/>
            </w:pPr>
            <w:r>
              <w:t>313.20</w:t>
            </w:r>
          </w:p>
        </w:tc>
        <w:tc>
          <w:tcPr>
            <w:tcW w:w="1134" w:type="dxa"/>
            <w:vAlign w:val="center"/>
          </w:tcPr>
          <w:p>
            <w:pPr>
              <w:pStyle w:val="18"/>
            </w:pPr>
            <w:r>
              <w:t>313.20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992" w:type="dxa"/>
            <w:vAlign w:val="center"/>
          </w:tcPr>
          <w:p>
            <w:pPr>
              <w:pStyle w:val="19"/>
            </w:pPr>
            <w:r>
              <w:t>2081004</w:t>
            </w:r>
          </w:p>
        </w:tc>
        <w:tc>
          <w:tcPr>
            <w:tcW w:w="1559" w:type="dxa"/>
            <w:vAlign w:val="center"/>
          </w:tcPr>
          <w:p>
            <w:pPr>
              <w:pStyle w:val="19"/>
            </w:pPr>
            <w:r>
              <w:t>殡葬</w:t>
            </w:r>
          </w:p>
        </w:tc>
        <w:tc>
          <w:tcPr>
            <w:tcW w:w="1134" w:type="dxa"/>
            <w:vAlign w:val="center"/>
          </w:tcPr>
          <w:p>
            <w:pPr>
              <w:pStyle w:val="18"/>
            </w:pPr>
            <w:r>
              <w:t>204.97</w:t>
            </w:r>
          </w:p>
        </w:tc>
        <w:tc>
          <w:tcPr>
            <w:tcW w:w="1134" w:type="dxa"/>
            <w:vAlign w:val="center"/>
          </w:tcPr>
          <w:p>
            <w:pPr>
              <w:pStyle w:val="18"/>
            </w:pPr>
            <w:r>
              <w:t>204.97</w:t>
            </w:r>
          </w:p>
        </w:tc>
        <w:tc>
          <w:tcPr>
            <w:tcW w:w="1134" w:type="dxa"/>
            <w:vAlign w:val="center"/>
          </w:tcPr>
          <w:p>
            <w:pPr>
              <w:pStyle w:val="18"/>
            </w:pPr>
            <w:r>
              <w:t>204.97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992" w:type="dxa"/>
            <w:vAlign w:val="center"/>
          </w:tcPr>
          <w:p>
            <w:pPr>
              <w:pStyle w:val="19"/>
            </w:pPr>
            <w:r>
              <w:t>20811</w:t>
            </w:r>
          </w:p>
        </w:tc>
        <w:tc>
          <w:tcPr>
            <w:tcW w:w="1559" w:type="dxa"/>
            <w:vAlign w:val="center"/>
          </w:tcPr>
          <w:p>
            <w:pPr>
              <w:pStyle w:val="19"/>
            </w:pPr>
            <w:r>
              <w:t>残疾人事业</w:t>
            </w:r>
          </w:p>
        </w:tc>
        <w:tc>
          <w:tcPr>
            <w:tcW w:w="1134" w:type="dxa"/>
            <w:vAlign w:val="center"/>
          </w:tcPr>
          <w:p>
            <w:pPr>
              <w:pStyle w:val="18"/>
            </w:pPr>
            <w:r>
              <w:t>550.00</w:t>
            </w:r>
          </w:p>
        </w:tc>
        <w:tc>
          <w:tcPr>
            <w:tcW w:w="1134" w:type="dxa"/>
            <w:vAlign w:val="center"/>
          </w:tcPr>
          <w:p>
            <w:pPr>
              <w:pStyle w:val="18"/>
            </w:pPr>
            <w:r>
              <w:t>550.00</w:t>
            </w:r>
          </w:p>
        </w:tc>
        <w:tc>
          <w:tcPr>
            <w:tcW w:w="1134" w:type="dxa"/>
            <w:vAlign w:val="center"/>
          </w:tcPr>
          <w:p>
            <w:pPr>
              <w:pStyle w:val="18"/>
            </w:pPr>
            <w:r>
              <w:t>550.00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992" w:type="dxa"/>
            <w:vAlign w:val="center"/>
          </w:tcPr>
          <w:p>
            <w:pPr>
              <w:pStyle w:val="19"/>
            </w:pPr>
            <w:r>
              <w:t>2081107</w:t>
            </w:r>
          </w:p>
        </w:tc>
        <w:tc>
          <w:tcPr>
            <w:tcW w:w="1559" w:type="dxa"/>
            <w:vAlign w:val="center"/>
          </w:tcPr>
          <w:p>
            <w:pPr>
              <w:pStyle w:val="19"/>
            </w:pPr>
            <w:r>
              <w:t>残疾人生活和护理补贴</w:t>
            </w:r>
          </w:p>
        </w:tc>
        <w:tc>
          <w:tcPr>
            <w:tcW w:w="1134" w:type="dxa"/>
            <w:vAlign w:val="center"/>
          </w:tcPr>
          <w:p>
            <w:pPr>
              <w:pStyle w:val="18"/>
            </w:pPr>
            <w:r>
              <w:t>550.00</w:t>
            </w:r>
          </w:p>
        </w:tc>
        <w:tc>
          <w:tcPr>
            <w:tcW w:w="1134" w:type="dxa"/>
            <w:vAlign w:val="center"/>
          </w:tcPr>
          <w:p>
            <w:pPr>
              <w:pStyle w:val="18"/>
            </w:pPr>
            <w:r>
              <w:t>550.00</w:t>
            </w:r>
          </w:p>
        </w:tc>
        <w:tc>
          <w:tcPr>
            <w:tcW w:w="1134" w:type="dxa"/>
            <w:vAlign w:val="center"/>
          </w:tcPr>
          <w:p>
            <w:pPr>
              <w:pStyle w:val="18"/>
            </w:pPr>
            <w:r>
              <w:t>550.00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992" w:type="dxa"/>
            <w:vAlign w:val="center"/>
          </w:tcPr>
          <w:p>
            <w:pPr>
              <w:pStyle w:val="19"/>
            </w:pPr>
            <w:r>
              <w:t>20819</w:t>
            </w:r>
          </w:p>
        </w:tc>
        <w:tc>
          <w:tcPr>
            <w:tcW w:w="1559" w:type="dxa"/>
            <w:vAlign w:val="center"/>
          </w:tcPr>
          <w:p>
            <w:pPr>
              <w:pStyle w:val="19"/>
            </w:pPr>
            <w:r>
              <w:t>最低生活保障</w:t>
            </w:r>
          </w:p>
        </w:tc>
        <w:tc>
          <w:tcPr>
            <w:tcW w:w="1134" w:type="dxa"/>
            <w:vAlign w:val="center"/>
          </w:tcPr>
          <w:p>
            <w:pPr>
              <w:pStyle w:val="18"/>
            </w:pPr>
            <w:r>
              <w:t>1692.14</w:t>
            </w:r>
          </w:p>
        </w:tc>
        <w:tc>
          <w:tcPr>
            <w:tcW w:w="1134" w:type="dxa"/>
            <w:vAlign w:val="center"/>
          </w:tcPr>
          <w:p>
            <w:pPr>
              <w:pStyle w:val="18"/>
            </w:pPr>
            <w:r>
              <w:t>1688.00</w:t>
            </w:r>
          </w:p>
        </w:tc>
        <w:tc>
          <w:tcPr>
            <w:tcW w:w="1134" w:type="dxa"/>
            <w:vAlign w:val="center"/>
          </w:tcPr>
          <w:p>
            <w:pPr>
              <w:pStyle w:val="18"/>
            </w:pPr>
            <w:r>
              <w:t>1688.00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992" w:type="dxa"/>
            <w:vAlign w:val="center"/>
          </w:tcPr>
          <w:p>
            <w:pPr>
              <w:pStyle w:val="19"/>
            </w:pPr>
            <w:r>
              <w:t>2081901</w:t>
            </w:r>
          </w:p>
        </w:tc>
        <w:tc>
          <w:tcPr>
            <w:tcW w:w="1559" w:type="dxa"/>
            <w:vAlign w:val="center"/>
          </w:tcPr>
          <w:p>
            <w:pPr>
              <w:pStyle w:val="19"/>
            </w:pPr>
            <w:r>
              <w:t>城市最低生活保障金支出</w:t>
            </w:r>
          </w:p>
        </w:tc>
        <w:tc>
          <w:tcPr>
            <w:tcW w:w="1134" w:type="dxa"/>
            <w:vAlign w:val="center"/>
          </w:tcPr>
          <w:p>
            <w:pPr>
              <w:pStyle w:val="18"/>
            </w:pPr>
            <w:r>
              <w:t>140.14</w:t>
            </w:r>
          </w:p>
        </w:tc>
        <w:tc>
          <w:tcPr>
            <w:tcW w:w="1134" w:type="dxa"/>
            <w:vAlign w:val="center"/>
          </w:tcPr>
          <w:p>
            <w:pPr>
              <w:pStyle w:val="18"/>
            </w:pPr>
            <w:r>
              <w:t>136.00</w:t>
            </w:r>
          </w:p>
        </w:tc>
        <w:tc>
          <w:tcPr>
            <w:tcW w:w="1134" w:type="dxa"/>
            <w:vAlign w:val="center"/>
          </w:tcPr>
          <w:p>
            <w:pPr>
              <w:pStyle w:val="18"/>
            </w:pPr>
            <w:r>
              <w:t>136.00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992" w:type="dxa"/>
            <w:vAlign w:val="center"/>
          </w:tcPr>
          <w:p>
            <w:pPr>
              <w:pStyle w:val="19"/>
            </w:pPr>
            <w:r>
              <w:t>2081902</w:t>
            </w:r>
          </w:p>
        </w:tc>
        <w:tc>
          <w:tcPr>
            <w:tcW w:w="1559" w:type="dxa"/>
            <w:vAlign w:val="center"/>
          </w:tcPr>
          <w:p>
            <w:pPr>
              <w:pStyle w:val="19"/>
            </w:pPr>
            <w:r>
              <w:t>农村最低生活保障金支出</w:t>
            </w:r>
          </w:p>
        </w:tc>
        <w:tc>
          <w:tcPr>
            <w:tcW w:w="1134" w:type="dxa"/>
            <w:vAlign w:val="center"/>
          </w:tcPr>
          <w:p>
            <w:pPr>
              <w:pStyle w:val="18"/>
            </w:pPr>
            <w:r>
              <w:t>1552.00</w:t>
            </w:r>
          </w:p>
        </w:tc>
        <w:tc>
          <w:tcPr>
            <w:tcW w:w="1134" w:type="dxa"/>
            <w:vAlign w:val="center"/>
          </w:tcPr>
          <w:p>
            <w:pPr>
              <w:pStyle w:val="18"/>
            </w:pPr>
            <w:r>
              <w:t>1552.00</w:t>
            </w:r>
          </w:p>
        </w:tc>
        <w:tc>
          <w:tcPr>
            <w:tcW w:w="1134" w:type="dxa"/>
            <w:vAlign w:val="center"/>
          </w:tcPr>
          <w:p>
            <w:pPr>
              <w:pStyle w:val="18"/>
            </w:pPr>
            <w:r>
              <w:t>1552.00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992" w:type="dxa"/>
            <w:vAlign w:val="center"/>
          </w:tcPr>
          <w:p>
            <w:pPr>
              <w:pStyle w:val="19"/>
            </w:pPr>
            <w:r>
              <w:t>20820</w:t>
            </w:r>
          </w:p>
        </w:tc>
        <w:tc>
          <w:tcPr>
            <w:tcW w:w="1559" w:type="dxa"/>
            <w:vAlign w:val="center"/>
          </w:tcPr>
          <w:p>
            <w:pPr>
              <w:pStyle w:val="19"/>
            </w:pPr>
            <w:r>
              <w:t>临时救助</w:t>
            </w:r>
          </w:p>
        </w:tc>
        <w:tc>
          <w:tcPr>
            <w:tcW w:w="1134" w:type="dxa"/>
            <w:vAlign w:val="center"/>
          </w:tcPr>
          <w:p>
            <w:pPr>
              <w:pStyle w:val="18"/>
            </w:pPr>
            <w:r>
              <w:t>315.00</w:t>
            </w:r>
          </w:p>
        </w:tc>
        <w:tc>
          <w:tcPr>
            <w:tcW w:w="1134" w:type="dxa"/>
            <w:vAlign w:val="center"/>
          </w:tcPr>
          <w:p>
            <w:pPr>
              <w:pStyle w:val="18"/>
            </w:pPr>
            <w:r>
              <w:t>315.00</w:t>
            </w:r>
          </w:p>
        </w:tc>
        <w:tc>
          <w:tcPr>
            <w:tcW w:w="1134" w:type="dxa"/>
            <w:vAlign w:val="center"/>
          </w:tcPr>
          <w:p>
            <w:pPr>
              <w:pStyle w:val="18"/>
            </w:pPr>
            <w:r>
              <w:t>315.00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992" w:type="dxa"/>
            <w:vAlign w:val="center"/>
          </w:tcPr>
          <w:p>
            <w:pPr>
              <w:pStyle w:val="19"/>
            </w:pPr>
            <w:r>
              <w:t>2082001</w:t>
            </w:r>
          </w:p>
        </w:tc>
        <w:tc>
          <w:tcPr>
            <w:tcW w:w="1559" w:type="dxa"/>
            <w:vAlign w:val="center"/>
          </w:tcPr>
          <w:p>
            <w:pPr>
              <w:pStyle w:val="19"/>
            </w:pPr>
            <w:r>
              <w:t>临时救助支出</w:t>
            </w:r>
          </w:p>
        </w:tc>
        <w:tc>
          <w:tcPr>
            <w:tcW w:w="1134" w:type="dxa"/>
            <w:vAlign w:val="center"/>
          </w:tcPr>
          <w:p>
            <w:pPr>
              <w:pStyle w:val="18"/>
            </w:pPr>
            <w:r>
              <w:t>300.00</w:t>
            </w:r>
          </w:p>
        </w:tc>
        <w:tc>
          <w:tcPr>
            <w:tcW w:w="1134" w:type="dxa"/>
            <w:vAlign w:val="center"/>
          </w:tcPr>
          <w:p>
            <w:pPr>
              <w:pStyle w:val="18"/>
            </w:pPr>
            <w:r>
              <w:t>300.00</w:t>
            </w:r>
          </w:p>
        </w:tc>
        <w:tc>
          <w:tcPr>
            <w:tcW w:w="1134" w:type="dxa"/>
            <w:vAlign w:val="center"/>
          </w:tcPr>
          <w:p>
            <w:pPr>
              <w:pStyle w:val="18"/>
            </w:pPr>
            <w:r>
              <w:t>300.00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992" w:type="dxa"/>
            <w:vAlign w:val="center"/>
          </w:tcPr>
          <w:p>
            <w:pPr>
              <w:pStyle w:val="19"/>
            </w:pPr>
            <w:r>
              <w:t>2082002</w:t>
            </w:r>
          </w:p>
        </w:tc>
        <w:tc>
          <w:tcPr>
            <w:tcW w:w="1559" w:type="dxa"/>
            <w:vAlign w:val="center"/>
          </w:tcPr>
          <w:p>
            <w:pPr>
              <w:pStyle w:val="19"/>
            </w:pPr>
            <w:r>
              <w:t>流浪乞讨人员救助支出</w:t>
            </w:r>
          </w:p>
        </w:tc>
        <w:tc>
          <w:tcPr>
            <w:tcW w:w="1134" w:type="dxa"/>
            <w:vAlign w:val="center"/>
          </w:tcPr>
          <w:p>
            <w:pPr>
              <w:pStyle w:val="18"/>
            </w:pPr>
            <w:r>
              <w:t>15.00</w:t>
            </w:r>
          </w:p>
        </w:tc>
        <w:tc>
          <w:tcPr>
            <w:tcW w:w="1134" w:type="dxa"/>
            <w:vAlign w:val="center"/>
          </w:tcPr>
          <w:p>
            <w:pPr>
              <w:pStyle w:val="18"/>
            </w:pPr>
            <w:r>
              <w:t>15.00</w:t>
            </w:r>
          </w:p>
        </w:tc>
        <w:tc>
          <w:tcPr>
            <w:tcW w:w="1134" w:type="dxa"/>
            <w:vAlign w:val="center"/>
          </w:tcPr>
          <w:p>
            <w:pPr>
              <w:pStyle w:val="18"/>
            </w:pPr>
            <w:r>
              <w:t>15.00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992" w:type="dxa"/>
            <w:vAlign w:val="center"/>
          </w:tcPr>
          <w:p>
            <w:pPr>
              <w:pStyle w:val="19"/>
            </w:pPr>
            <w:r>
              <w:t>20821</w:t>
            </w:r>
          </w:p>
        </w:tc>
        <w:tc>
          <w:tcPr>
            <w:tcW w:w="1559" w:type="dxa"/>
            <w:vAlign w:val="center"/>
          </w:tcPr>
          <w:p>
            <w:pPr>
              <w:pStyle w:val="19"/>
            </w:pPr>
            <w:r>
              <w:t>特困人员救助供养</w:t>
            </w:r>
          </w:p>
        </w:tc>
        <w:tc>
          <w:tcPr>
            <w:tcW w:w="1134" w:type="dxa"/>
            <w:vAlign w:val="center"/>
          </w:tcPr>
          <w:p>
            <w:pPr>
              <w:pStyle w:val="18"/>
            </w:pPr>
            <w:r>
              <w:t>994.07</w:t>
            </w:r>
          </w:p>
        </w:tc>
        <w:tc>
          <w:tcPr>
            <w:tcW w:w="1134" w:type="dxa"/>
            <w:vAlign w:val="center"/>
          </w:tcPr>
          <w:p>
            <w:pPr>
              <w:pStyle w:val="18"/>
            </w:pPr>
            <w:r>
              <w:t>991.80</w:t>
            </w:r>
          </w:p>
        </w:tc>
        <w:tc>
          <w:tcPr>
            <w:tcW w:w="1134" w:type="dxa"/>
            <w:vAlign w:val="center"/>
          </w:tcPr>
          <w:p>
            <w:pPr>
              <w:pStyle w:val="18"/>
            </w:pPr>
            <w:r>
              <w:t>991.80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992" w:type="dxa"/>
            <w:vAlign w:val="center"/>
          </w:tcPr>
          <w:p>
            <w:pPr>
              <w:pStyle w:val="19"/>
            </w:pPr>
            <w:r>
              <w:t>2082101</w:t>
            </w:r>
          </w:p>
        </w:tc>
        <w:tc>
          <w:tcPr>
            <w:tcW w:w="1559" w:type="dxa"/>
            <w:vAlign w:val="center"/>
          </w:tcPr>
          <w:p>
            <w:pPr>
              <w:pStyle w:val="19"/>
            </w:pPr>
            <w:r>
              <w:t>城市特困人员救助供养支出</w:t>
            </w:r>
          </w:p>
        </w:tc>
        <w:tc>
          <w:tcPr>
            <w:tcW w:w="1134" w:type="dxa"/>
            <w:vAlign w:val="center"/>
          </w:tcPr>
          <w:p>
            <w:pPr>
              <w:pStyle w:val="18"/>
            </w:pPr>
            <w:r>
              <w:t>7.27</w:t>
            </w:r>
          </w:p>
        </w:tc>
        <w:tc>
          <w:tcPr>
            <w:tcW w:w="1134" w:type="dxa"/>
            <w:vAlign w:val="center"/>
          </w:tcPr>
          <w:p>
            <w:pPr>
              <w:pStyle w:val="18"/>
            </w:pPr>
            <w:r>
              <w:t>5.00</w:t>
            </w:r>
          </w:p>
        </w:tc>
        <w:tc>
          <w:tcPr>
            <w:tcW w:w="1134" w:type="dxa"/>
            <w:vAlign w:val="center"/>
          </w:tcPr>
          <w:p>
            <w:pPr>
              <w:pStyle w:val="18"/>
            </w:pPr>
            <w:r>
              <w:t>5.00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992" w:type="dxa"/>
            <w:vAlign w:val="center"/>
          </w:tcPr>
          <w:p>
            <w:pPr>
              <w:pStyle w:val="19"/>
            </w:pPr>
            <w:r>
              <w:t>2082102</w:t>
            </w:r>
          </w:p>
        </w:tc>
        <w:tc>
          <w:tcPr>
            <w:tcW w:w="1559" w:type="dxa"/>
            <w:vAlign w:val="center"/>
          </w:tcPr>
          <w:p>
            <w:pPr>
              <w:pStyle w:val="19"/>
            </w:pPr>
            <w:r>
              <w:t>农村特困人员救助供养支出</w:t>
            </w:r>
          </w:p>
        </w:tc>
        <w:tc>
          <w:tcPr>
            <w:tcW w:w="1134" w:type="dxa"/>
            <w:vAlign w:val="center"/>
          </w:tcPr>
          <w:p>
            <w:pPr>
              <w:pStyle w:val="18"/>
            </w:pPr>
            <w:r>
              <w:t>986.80</w:t>
            </w:r>
          </w:p>
        </w:tc>
        <w:tc>
          <w:tcPr>
            <w:tcW w:w="1134" w:type="dxa"/>
            <w:vAlign w:val="center"/>
          </w:tcPr>
          <w:p>
            <w:pPr>
              <w:pStyle w:val="18"/>
            </w:pPr>
            <w:r>
              <w:t>986.80</w:t>
            </w:r>
          </w:p>
        </w:tc>
        <w:tc>
          <w:tcPr>
            <w:tcW w:w="1134" w:type="dxa"/>
            <w:vAlign w:val="center"/>
          </w:tcPr>
          <w:p>
            <w:pPr>
              <w:pStyle w:val="18"/>
            </w:pPr>
            <w:r>
              <w:t>986.80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992" w:type="dxa"/>
            <w:vAlign w:val="center"/>
          </w:tcPr>
          <w:p>
            <w:pPr>
              <w:pStyle w:val="19"/>
            </w:pPr>
            <w:r>
              <w:t>20899</w:t>
            </w:r>
          </w:p>
        </w:tc>
        <w:tc>
          <w:tcPr>
            <w:tcW w:w="1559" w:type="dxa"/>
            <w:vAlign w:val="center"/>
          </w:tcPr>
          <w:p>
            <w:pPr>
              <w:pStyle w:val="19"/>
            </w:pPr>
            <w:r>
              <w:t>其他社会保障和就业支出</w:t>
            </w:r>
          </w:p>
        </w:tc>
        <w:tc>
          <w:tcPr>
            <w:tcW w:w="1134" w:type="dxa"/>
            <w:vAlign w:val="center"/>
          </w:tcPr>
          <w:p>
            <w:pPr>
              <w:pStyle w:val="18"/>
            </w:pPr>
            <w:r>
              <w:t>31.00</w:t>
            </w:r>
          </w:p>
        </w:tc>
        <w:tc>
          <w:tcPr>
            <w:tcW w:w="1134" w:type="dxa"/>
            <w:vAlign w:val="center"/>
          </w:tcPr>
          <w:p>
            <w:pPr>
              <w:pStyle w:val="18"/>
            </w:pPr>
            <w:r>
              <w:t>31.00</w:t>
            </w:r>
          </w:p>
        </w:tc>
        <w:tc>
          <w:tcPr>
            <w:tcW w:w="1134" w:type="dxa"/>
            <w:vAlign w:val="center"/>
          </w:tcPr>
          <w:p>
            <w:pPr>
              <w:pStyle w:val="18"/>
            </w:pPr>
            <w:r>
              <w:t>31.00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992" w:type="dxa"/>
            <w:vAlign w:val="center"/>
          </w:tcPr>
          <w:p>
            <w:pPr>
              <w:pStyle w:val="19"/>
            </w:pPr>
            <w:r>
              <w:t>2089999</w:t>
            </w:r>
          </w:p>
        </w:tc>
        <w:tc>
          <w:tcPr>
            <w:tcW w:w="1559" w:type="dxa"/>
            <w:vAlign w:val="center"/>
          </w:tcPr>
          <w:p>
            <w:pPr>
              <w:pStyle w:val="19"/>
            </w:pPr>
            <w:r>
              <w:t>其他社会保障和就业支出</w:t>
            </w:r>
          </w:p>
        </w:tc>
        <w:tc>
          <w:tcPr>
            <w:tcW w:w="1134" w:type="dxa"/>
            <w:vAlign w:val="center"/>
          </w:tcPr>
          <w:p>
            <w:pPr>
              <w:pStyle w:val="18"/>
            </w:pPr>
            <w:r>
              <w:t>31.00</w:t>
            </w:r>
          </w:p>
        </w:tc>
        <w:tc>
          <w:tcPr>
            <w:tcW w:w="1134" w:type="dxa"/>
            <w:vAlign w:val="center"/>
          </w:tcPr>
          <w:p>
            <w:pPr>
              <w:pStyle w:val="18"/>
            </w:pPr>
            <w:r>
              <w:t>31.00</w:t>
            </w:r>
          </w:p>
        </w:tc>
        <w:tc>
          <w:tcPr>
            <w:tcW w:w="1134" w:type="dxa"/>
            <w:vAlign w:val="center"/>
          </w:tcPr>
          <w:p>
            <w:pPr>
              <w:pStyle w:val="18"/>
            </w:pPr>
            <w:r>
              <w:t>31.00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992" w:type="dxa"/>
            <w:vAlign w:val="center"/>
          </w:tcPr>
          <w:p>
            <w:pPr>
              <w:pStyle w:val="19"/>
            </w:pPr>
            <w:r>
              <w:t>210</w:t>
            </w:r>
          </w:p>
        </w:tc>
        <w:tc>
          <w:tcPr>
            <w:tcW w:w="1559" w:type="dxa"/>
            <w:vAlign w:val="center"/>
          </w:tcPr>
          <w:p>
            <w:pPr>
              <w:pStyle w:val="19"/>
            </w:pPr>
            <w:r>
              <w:t>卫生健康支出</w:t>
            </w:r>
          </w:p>
        </w:tc>
        <w:tc>
          <w:tcPr>
            <w:tcW w:w="1134" w:type="dxa"/>
            <w:vAlign w:val="center"/>
          </w:tcPr>
          <w:p>
            <w:pPr>
              <w:pStyle w:val="18"/>
            </w:pPr>
            <w:r>
              <w:t>32.85</w:t>
            </w:r>
          </w:p>
        </w:tc>
        <w:tc>
          <w:tcPr>
            <w:tcW w:w="1134" w:type="dxa"/>
            <w:vAlign w:val="center"/>
          </w:tcPr>
          <w:p>
            <w:pPr>
              <w:pStyle w:val="18"/>
            </w:pPr>
            <w:r>
              <w:t>32.85</w:t>
            </w:r>
          </w:p>
        </w:tc>
        <w:tc>
          <w:tcPr>
            <w:tcW w:w="1134" w:type="dxa"/>
            <w:vAlign w:val="center"/>
          </w:tcPr>
          <w:p>
            <w:pPr>
              <w:pStyle w:val="18"/>
            </w:pPr>
            <w:r>
              <w:t>32.85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992" w:type="dxa"/>
            <w:vAlign w:val="center"/>
          </w:tcPr>
          <w:p>
            <w:pPr>
              <w:pStyle w:val="19"/>
            </w:pPr>
            <w:r>
              <w:t>21011</w:t>
            </w:r>
          </w:p>
        </w:tc>
        <w:tc>
          <w:tcPr>
            <w:tcW w:w="1559" w:type="dxa"/>
            <w:vAlign w:val="center"/>
          </w:tcPr>
          <w:p>
            <w:pPr>
              <w:pStyle w:val="19"/>
            </w:pPr>
            <w:r>
              <w:t>行政事业单位医疗</w:t>
            </w:r>
          </w:p>
        </w:tc>
        <w:tc>
          <w:tcPr>
            <w:tcW w:w="1134" w:type="dxa"/>
            <w:vAlign w:val="center"/>
          </w:tcPr>
          <w:p>
            <w:pPr>
              <w:pStyle w:val="18"/>
            </w:pPr>
            <w:r>
              <w:t>32.85</w:t>
            </w:r>
          </w:p>
        </w:tc>
        <w:tc>
          <w:tcPr>
            <w:tcW w:w="1134" w:type="dxa"/>
            <w:vAlign w:val="center"/>
          </w:tcPr>
          <w:p>
            <w:pPr>
              <w:pStyle w:val="18"/>
            </w:pPr>
            <w:r>
              <w:t>32.85</w:t>
            </w:r>
          </w:p>
        </w:tc>
        <w:tc>
          <w:tcPr>
            <w:tcW w:w="1134" w:type="dxa"/>
            <w:vAlign w:val="center"/>
          </w:tcPr>
          <w:p>
            <w:pPr>
              <w:pStyle w:val="18"/>
            </w:pPr>
            <w:r>
              <w:t>32.85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992" w:type="dxa"/>
            <w:vAlign w:val="center"/>
          </w:tcPr>
          <w:p>
            <w:pPr>
              <w:pStyle w:val="19"/>
            </w:pPr>
            <w:r>
              <w:t>2101101</w:t>
            </w:r>
          </w:p>
        </w:tc>
        <w:tc>
          <w:tcPr>
            <w:tcW w:w="1559" w:type="dxa"/>
            <w:vAlign w:val="center"/>
          </w:tcPr>
          <w:p>
            <w:pPr>
              <w:pStyle w:val="19"/>
            </w:pPr>
            <w:r>
              <w:t>行政单位医疗</w:t>
            </w:r>
          </w:p>
        </w:tc>
        <w:tc>
          <w:tcPr>
            <w:tcW w:w="1134" w:type="dxa"/>
            <w:vAlign w:val="center"/>
          </w:tcPr>
          <w:p>
            <w:pPr>
              <w:pStyle w:val="18"/>
            </w:pPr>
            <w:r>
              <w:t>25.41</w:t>
            </w:r>
          </w:p>
        </w:tc>
        <w:tc>
          <w:tcPr>
            <w:tcW w:w="1134" w:type="dxa"/>
            <w:vAlign w:val="center"/>
          </w:tcPr>
          <w:p>
            <w:pPr>
              <w:pStyle w:val="18"/>
            </w:pPr>
            <w:r>
              <w:t>25.41</w:t>
            </w:r>
          </w:p>
        </w:tc>
        <w:tc>
          <w:tcPr>
            <w:tcW w:w="1134" w:type="dxa"/>
            <w:vAlign w:val="center"/>
          </w:tcPr>
          <w:p>
            <w:pPr>
              <w:pStyle w:val="18"/>
            </w:pPr>
            <w:r>
              <w:t>25.41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992" w:type="dxa"/>
            <w:vAlign w:val="center"/>
          </w:tcPr>
          <w:p>
            <w:pPr>
              <w:pStyle w:val="19"/>
            </w:pPr>
            <w:r>
              <w:t>2101102</w:t>
            </w:r>
          </w:p>
        </w:tc>
        <w:tc>
          <w:tcPr>
            <w:tcW w:w="1559" w:type="dxa"/>
            <w:vAlign w:val="center"/>
          </w:tcPr>
          <w:p>
            <w:pPr>
              <w:pStyle w:val="19"/>
            </w:pPr>
            <w:r>
              <w:t>事业单位医疗</w:t>
            </w:r>
          </w:p>
        </w:tc>
        <w:tc>
          <w:tcPr>
            <w:tcW w:w="1134" w:type="dxa"/>
            <w:vAlign w:val="center"/>
          </w:tcPr>
          <w:p>
            <w:pPr>
              <w:pStyle w:val="18"/>
            </w:pPr>
            <w:r>
              <w:t>7.44</w:t>
            </w:r>
          </w:p>
        </w:tc>
        <w:tc>
          <w:tcPr>
            <w:tcW w:w="1134" w:type="dxa"/>
            <w:vAlign w:val="center"/>
          </w:tcPr>
          <w:p>
            <w:pPr>
              <w:pStyle w:val="18"/>
            </w:pPr>
            <w:r>
              <w:t>7.44</w:t>
            </w:r>
          </w:p>
        </w:tc>
        <w:tc>
          <w:tcPr>
            <w:tcW w:w="1134" w:type="dxa"/>
            <w:vAlign w:val="center"/>
          </w:tcPr>
          <w:p>
            <w:pPr>
              <w:pStyle w:val="18"/>
            </w:pPr>
            <w:r>
              <w:t>7.44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34</w:t>
            </w:r>
          </w:p>
        </w:tc>
        <w:tc>
          <w:tcPr>
            <w:tcW w:w="992" w:type="dxa"/>
            <w:vAlign w:val="center"/>
          </w:tcPr>
          <w:p>
            <w:pPr>
              <w:pStyle w:val="19"/>
            </w:pPr>
            <w:r>
              <w:t>221</w:t>
            </w:r>
          </w:p>
        </w:tc>
        <w:tc>
          <w:tcPr>
            <w:tcW w:w="1559" w:type="dxa"/>
            <w:vAlign w:val="center"/>
          </w:tcPr>
          <w:p>
            <w:pPr>
              <w:pStyle w:val="19"/>
            </w:pPr>
            <w:r>
              <w:t>住房保障支出</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35</w:t>
            </w:r>
          </w:p>
        </w:tc>
        <w:tc>
          <w:tcPr>
            <w:tcW w:w="992" w:type="dxa"/>
            <w:vAlign w:val="center"/>
          </w:tcPr>
          <w:p>
            <w:pPr>
              <w:pStyle w:val="19"/>
            </w:pPr>
            <w:r>
              <w:t>22102</w:t>
            </w:r>
          </w:p>
        </w:tc>
        <w:tc>
          <w:tcPr>
            <w:tcW w:w="1559" w:type="dxa"/>
            <w:vAlign w:val="center"/>
          </w:tcPr>
          <w:p>
            <w:pPr>
              <w:pStyle w:val="19"/>
            </w:pPr>
            <w:r>
              <w:t>住房改革支出</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36</w:t>
            </w:r>
          </w:p>
        </w:tc>
        <w:tc>
          <w:tcPr>
            <w:tcW w:w="992" w:type="dxa"/>
            <w:vAlign w:val="center"/>
          </w:tcPr>
          <w:p>
            <w:pPr>
              <w:pStyle w:val="19"/>
            </w:pPr>
            <w:r>
              <w:t>2210201</w:t>
            </w:r>
          </w:p>
        </w:tc>
        <w:tc>
          <w:tcPr>
            <w:tcW w:w="1559" w:type="dxa"/>
            <w:vAlign w:val="center"/>
          </w:tcPr>
          <w:p>
            <w:pPr>
              <w:pStyle w:val="19"/>
            </w:pPr>
            <w:r>
              <w:t>住房公积金</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r>
              <w:t>50.22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37</w:t>
            </w:r>
          </w:p>
        </w:tc>
        <w:tc>
          <w:tcPr>
            <w:tcW w:w="992" w:type="dxa"/>
            <w:vAlign w:val="center"/>
          </w:tcPr>
          <w:p>
            <w:pPr>
              <w:pStyle w:val="19"/>
            </w:pPr>
            <w:r>
              <w:t>229</w:t>
            </w:r>
          </w:p>
        </w:tc>
        <w:tc>
          <w:tcPr>
            <w:tcW w:w="1559" w:type="dxa"/>
            <w:vAlign w:val="center"/>
          </w:tcPr>
          <w:p>
            <w:pPr>
              <w:pStyle w:val="19"/>
            </w:pPr>
            <w:r>
              <w:t>其他支出</w:t>
            </w:r>
          </w:p>
        </w:tc>
        <w:tc>
          <w:tcPr>
            <w:tcW w:w="1134" w:type="dxa"/>
            <w:vAlign w:val="center"/>
          </w:tcPr>
          <w:p>
            <w:pPr>
              <w:pStyle w:val="18"/>
            </w:pPr>
            <w:r>
              <w:t>303.50</w:t>
            </w:r>
          </w:p>
        </w:tc>
        <w:tc>
          <w:tcPr>
            <w:tcW w:w="1134" w:type="dxa"/>
            <w:vAlign w:val="center"/>
          </w:tcPr>
          <w:p>
            <w:pPr>
              <w:pStyle w:val="18"/>
            </w:pPr>
            <w:r>
              <w:t>120.00</w:t>
            </w:r>
          </w:p>
        </w:tc>
        <w:tc>
          <w:tcPr>
            <w:tcW w:w="1134" w:type="dxa"/>
            <w:vAlign w:val="center"/>
          </w:tcPr>
          <w:p>
            <w:pPr>
              <w:pStyle w:val="18"/>
            </w:pPr>
            <w:r>
              <w:t>120.00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38</w:t>
            </w:r>
          </w:p>
        </w:tc>
        <w:tc>
          <w:tcPr>
            <w:tcW w:w="992" w:type="dxa"/>
            <w:vAlign w:val="center"/>
          </w:tcPr>
          <w:p>
            <w:pPr>
              <w:pStyle w:val="19"/>
            </w:pPr>
            <w:r>
              <w:t>22960</w:t>
            </w:r>
          </w:p>
        </w:tc>
        <w:tc>
          <w:tcPr>
            <w:tcW w:w="1559" w:type="dxa"/>
            <w:vAlign w:val="center"/>
          </w:tcPr>
          <w:p>
            <w:pPr>
              <w:pStyle w:val="19"/>
            </w:pPr>
            <w:r>
              <w:t>彩票公益金安排的支出</w:t>
            </w:r>
          </w:p>
        </w:tc>
        <w:tc>
          <w:tcPr>
            <w:tcW w:w="1134" w:type="dxa"/>
            <w:vAlign w:val="center"/>
          </w:tcPr>
          <w:p>
            <w:pPr>
              <w:pStyle w:val="18"/>
            </w:pPr>
            <w:r>
              <w:t>303.50</w:t>
            </w:r>
          </w:p>
        </w:tc>
        <w:tc>
          <w:tcPr>
            <w:tcW w:w="1134" w:type="dxa"/>
            <w:vAlign w:val="center"/>
          </w:tcPr>
          <w:p>
            <w:pPr>
              <w:pStyle w:val="18"/>
            </w:pPr>
            <w:r>
              <w:t>120.00</w:t>
            </w:r>
          </w:p>
        </w:tc>
        <w:tc>
          <w:tcPr>
            <w:tcW w:w="1134" w:type="dxa"/>
            <w:vAlign w:val="center"/>
          </w:tcPr>
          <w:p>
            <w:pPr>
              <w:pStyle w:val="18"/>
            </w:pPr>
            <w:r>
              <w:t>120.00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39</w:t>
            </w:r>
          </w:p>
        </w:tc>
        <w:tc>
          <w:tcPr>
            <w:tcW w:w="992" w:type="dxa"/>
            <w:vAlign w:val="center"/>
          </w:tcPr>
          <w:p>
            <w:pPr>
              <w:pStyle w:val="19"/>
            </w:pPr>
            <w:r>
              <w:t>2296002</w:t>
            </w:r>
          </w:p>
        </w:tc>
        <w:tc>
          <w:tcPr>
            <w:tcW w:w="1559" w:type="dxa"/>
            <w:vAlign w:val="center"/>
          </w:tcPr>
          <w:p>
            <w:pPr>
              <w:pStyle w:val="19"/>
            </w:pPr>
            <w:r>
              <w:t>用于社会福利的彩票公益金支出</w:t>
            </w:r>
          </w:p>
        </w:tc>
        <w:tc>
          <w:tcPr>
            <w:tcW w:w="1134" w:type="dxa"/>
            <w:vAlign w:val="center"/>
          </w:tcPr>
          <w:p>
            <w:pPr>
              <w:pStyle w:val="18"/>
            </w:pPr>
            <w:r>
              <w:t>303.50</w:t>
            </w:r>
          </w:p>
        </w:tc>
        <w:tc>
          <w:tcPr>
            <w:tcW w:w="1134" w:type="dxa"/>
            <w:vAlign w:val="center"/>
          </w:tcPr>
          <w:p>
            <w:pPr>
              <w:pStyle w:val="18"/>
            </w:pPr>
            <w:r>
              <w:t>120.00</w:t>
            </w:r>
          </w:p>
        </w:tc>
        <w:tc>
          <w:tcPr>
            <w:tcW w:w="1134" w:type="dxa"/>
            <w:vAlign w:val="center"/>
          </w:tcPr>
          <w:p>
            <w:pPr>
              <w:pStyle w:val="18"/>
            </w:pPr>
            <w:r>
              <w:t>120.00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183.50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721" w:type="dxa"/>
            <w:gridSpan w:val="2"/>
            <w:tcBorders>
              <w:top w:val="single" w:color="FFFFFF" w:sz="6" w:space="0"/>
              <w:left w:val="single" w:color="FFFFFF" w:sz="6" w:space="0"/>
              <w:right w:val="single" w:color="FFFFFF" w:sz="6" w:space="0"/>
            </w:tcBorders>
            <w:vAlign w:val="center"/>
          </w:tcPr>
          <w:p>
            <w:pPr>
              <w:pStyle w:val="15"/>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5"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5"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5" w:type="dxa"/>
            <w:vAlign w:val="center"/>
          </w:tcPr>
          <w:p>
            <w:pPr>
              <w:pStyle w:val="21"/>
            </w:pPr>
            <w:r>
              <w:t>合计</w:t>
            </w:r>
          </w:p>
        </w:tc>
        <w:tc>
          <w:tcPr>
            <w:tcW w:w="1361" w:type="dxa"/>
            <w:vAlign w:val="center"/>
          </w:tcPr>
          <w:p>
            <w:pPr>
              <w:pStyle w:val="22"/>
            </w:pPr>
            <w:r>
              <w:t>5468.35</w:t>
            </w:r>
          </w:p>
        </w:tc>
        <w:tc>
          <w:tcPr>
            <w:tcW w:w="1361" w:type="dxa"/>
            <w:vAlign w:val="center"/>
          </w:tcPr>
          <w:p>
            <w:pPr>
              <w:pStyle w:val="22"/>
            </w:pPr>
            <w:r>
              <w:t>928.98</w:t>
            </w:r>
          </w:p>
        </w:tc>
        <w:tc>
          <w:tcPr>
            <w:tcW w:w="1361" w:type="dxa"/>
            <w:vAlign w:val="center"/>
          </w:tcPr>
          <w:p>
            <w:pPr>
              <w:pStyle w:val="22"/>
            </w:pPr>
            <w:r>
              <w:t>4539.37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208</w:t>
            </w:r>
          </w:p>
        </w:tc>
        <w:tc>
          <w:tcPr>
            <w:tcW w:w="4535" w:type="dxa"/>
            <w:vAlign w:val="center"/>
          </w:tcPr>
          <w:p>
            <w:pPr>
              <w:pStyle w:val="19"/>
            </w:pPr>
            <w:r>
              <w:t>社会保障和就业支出</w:t>
            </w:r>
          </w:p>
        </w:tc>
        <w:tc>
          <w:tcPr>
            <w:tcW w:w="1361" w:type="dxa"/>
            <w:vAlign w:val="center"/>
          </w:tcPr>
          <w:p>
            <w:pPr>
              <w:pStyle w:val="18"/>
            </w:pPr>
            <w:r>
              <w:t>5081.79</w:t>
            </w:r>
          </w:p>
        </w:tc>
        <w:tc>
          <w:tcPr>
            <w:tcW w:w="1361" w:type="dxa"/>
            <w:vAlign w:val="center"/>
          </w:tcPr>
          <w:p>
            <w:pPr>
              <w:pStyle w:val="18"/>
            </w:pPr>
            <w:r>
              <w:t>845.92</w:t>
            </w:r>
          </w:p>
        </w:tc>
        <w:tc>
          <w:tcPr>
            <w:tcW w:w="1361" w:type="dxa"/>
            <w:vAlign w:val="center"/>
          </w:tcPr>
          <w:p>
            <w:pPr>
              <w:pStyle w:val="18"/>
            </w:pPr>
            <w:r>
              <w:t>4235.87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20802</w:t>
            </w:r>
          </w:p>
        </w:tc>
        <w:tc>
          <w:tcPr>
            <w:tcW w:w="4535" w:type="dxa"/>
            <w:vAlign w:val="center"/>
          </w:tcPr>
          <w:p>
            <w:pPr>
              <w:pStyle w:val="19"/>
            </w:pPr>
            <w:r>
              <w:t>民政管理事务</w:t>
            </w:r>
          </w:p>
        </w:tc>
        <w:tc>
          <w:tcPr>
            <w:tcW w:w="1361" w:type="dxa"/>
            <w:vAlign w:val="center"/>
          </w:tcPr>
          <w:p>
            <w:pPr>
              <w:pStyle w:val="18"/>
            </w:pPr>
            <w:r>
              <w:t>712.88</w:t>
            </w:r>
          </w:p>
        </w:tc>
        <w:tc>
          <w:tcPr>
            <w:tcW w:w="1361" w:type="dxa"/>
            <w:vAlign w:val="center"/>
          </w:tcPr>
          <w:p>
            <w:pPr>
              <w:pStyle w:val="18"/>
            </w:pPr>
            <w:r>
              <w:t>490.08</w:t>
            </w:r>
          </w:p>
        </w:tc>
        <w:tc>
          <w:tcPr>
            <w:tcW w:w="1361" w:type="dxa"/>
            <w:vAlign w:val="center"/>
          </w:tcPr>
          <w:p>
            <w:pPr>
              <w:pStyle w:val="18"/>
            </w:pPr>
            <w:r>
              <w:t>222.80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2080201</w:t>
            </w:r>
          </w:p>
        </w:tc>
        <w:tc>
          <w:tcPr>
            <w:tcW w:w="4535" w:type="dxa"/>
            <w:vAlign w:val="center"/>
          </w:tcPr>
          <w:p>
            <w:pPr>
              <w:pStyle w:val="19"/>
            </w:pPr>
            <w:r>
              <w:t>行政运行</w:t>
            </w:r>
          </w:p>
        </w:tc>
        <w:tc>
          <w:tcPr>
            <w:tcW w:w="1361" w:type="dxa"/>
            <w:vAlign w:val="center"/>
          </w:tcPr>
          <w:p>
            <w:pPr>
              <w:pStyle w:val="18"/>
            </w:pPr>
            <w:r>
              <w:t>490.08</w:t>
            </w:r>
          </w:p>
        </w:tc>
        <w:tc>
          <w:tcPr>
            <w:tcW w:w="1361" w:type="dxa"/>
            <w:vAlign w:val="center"/>
          </w:tcPr>
          <w:p>
            <w:pPr>
              <w:pStyle w:val="18"/>
            </w:pPr>
            <w:r>
              <w:t>490.08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pPr>
            <w:r>
              <w:t>2080202</w:t>
            </w:r>
          </w:p>
        </w:tc>
        <w:tc>
          <w:tcPr>
            <w:tcW w:w="4535" w:type="dxa"/>
            <w:vAlign w:val="center"/>
          </w:tcPr>
          <w:p>
            <w:pPr>
              <w:pStyle w:val="19"/>
            </w:pPr>
            <w:r>
              <w:t>一般行政管理事务</w:t>
            </w:r>
          </w:p>
        </w:tc>
        <w:tc>
          <w:tcPr>
            <w:tcW w:w="1361" w:type="dxa"/>
            <w:vAlign w:val="center"/>
          </w:tcPr>
          <w:p>
            <w:pPr>
              <w:pStyle w:val="18"/>
            </w:pPr>
            <w:r>
              <w:t>103.00</w:t>
            </w:r>
          </w:p>
        </w:tc>
        <w:tc>
          <w:tcPr>
            <w:tcW w:w="1361" w:type="dxa"/>
            <w:vAlign w:val="center"/>
          </w:tcPr>
          <w:p>
            <w:pPr>
              <w:pStyle w:val="18"/>
            </w:pPr>
          </w:p>
        </w:tc>
        <w:tc>
          <w:tcPr>
            <w:tcW w:w="1361" w:type="dxa"/>
            <w:vAlign w:val="center"/>
          </w:tcPr>
          <w:p>
            <w:pPr>
              <w:pStyle w:val="18"/>
            </w:pPr>
            <w:r>
              <w:t>103.00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pPr>
            <w:r>
              <w:t>2080207</w:t>
            </w:r>
          </w:p>
        </w:tc>
        <w:tc>
          <w:tcPr>
            <w:tcW w:w="4535" w:type="dxa"/>
            <w:vAlign w:val="center"/>
          </w:tcPr>
          <w:p>
            <w:pPr>
              <w:pStyle w:val="19"/>
            </w:pPr>
            <w:r>
              <w:t>行政区划和地名管理</w:t>
            </w:r>
          </w:p>
        </w:tc>
        <w:tc>
          <w:tcPr>
            <w:tcW w:w="1361" w:type="dxa"/>
            <w:vAlign w:val="center"/>
          </w:tcPr>
          <w:p>
            <w:pPr>
              <w:pStyle w:val="18"/>
            </w:pPr>
            <w:r>
              <w:t>30.00</w:t>
            </w:r>
          </w:p>
        </w:tc>
        <w:tc>
          <w:tcPr>
            <w:tcW w:w="1361" w:type="dxa"/>
            <w:vAlign w:val="center"/>
          </w:tcPr>
          <w:p>
            <w:pPr>
              <w:pStyle w:val="18"/>
            </w:pPr>
          </w:p>
        </w:tc>
        <w:tc>
          <w:tcPr>
            <w:tcW w:w="1361" w:type="dxa"/>
            <w:vAlign w:val="center"/>
          </w:tcPr>
          <w:p>
            <w:pPr>
              <w:pStyle w:val="18"/>
            </w:pPr>
            <w:r>
              <w:t>30.00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pPr>
            <w:r>
              <w:t>2080299</w:t>
            </w:r>
          </w:p>
        </w:tc>
        <w:tc>
          <w:tcPr>
            <w:tcW w:w="4535" w:type="dxa"/>
            <w:vAlign w:val="center"/>
          </w:tcPr>
          <w:p>
            <w:pPr>
              <w:pStyle w:val="19"/>
            </w:pPr>
            <w:r>
              <w:t>其他民政管理事务支出</w:t>
            </w:r>
          </w:p>
        </w:tc>
        <w:tc>
          <w:tcPr>
            <w:tcW w:w="1361" w:type="dxa"/>
            <w:vAlign w:val="center"/>
          </w:tcPr>
          <w:p>
            <w:pPr>
              <w:pStyle w:val="18"/>
            </w:pPr>
            <w:r>
              <w:t>89.80</w:t>
            </w:r>
          </w:p>
        </w:tc>
        <w:tc>
          <w:tcPr>
            <w:tcW w:w="1361" w:type="dxa"/>
            <w:vAlign w:val="center"/>
          </w:tcPr>
          <w:p>
            <w:pPr>
              <w:pStyle w:val="18"/>
            </w:pPr>
          </w:p>
        </w:tc>
        <w:tc>
          <w:tcPr>
            <w:tcW w:w="1361" w:type="dxa"/>
            <w:vAlign w:val="center"/>
          </w:tcPr>
          <w:p>
            <w:pPr>
              <w:pStyle w:val="18"/>
            </w:pPr>
            <w:r>
              <w:t>89.80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pPr>
            <w:r>
              <w:t>20805</w:t>
            </w:r>
          </w:p>
        </w:tc>
        <w:tc>
          <w:tcPr>
            <w:tcW w:w="4535" w:type="dxa"/>
            <w:vAlign w:val="center"/>
          </w:tcPr>
          <w:p>
            <w:pPr>
              <w:pStyle w:val="19"/>
            </w:pPr>
            <w:r>
              <w:t>行政事业单位养老支出</w:t>
            </w:r>
          </w:p>
        </w:tc>
        <w:tc>
          <w:tcPr>
            <w:tcW w:w="1361" w:type="dxa"/>
            <w:vAlign w:val="center"/>
          </w:tcPr>
          <w:p>
            <w:pPr>
              <w:pStyle w:val="18"/>
            </w:pPr>
            <w:r>
              <w:t>205.86</w:t>
            </w:r>
          </w:p>
        </w:tc>
        <w:tc>
          <w:tcPr>
            <w:tcW w:w="1361" w:type="dxa"/>
            <w:vAlign w:val="center"/>
          </w:tcPr>
          <w:p>
            <w:pPr>
              <w:pStyle w:val="18"/>
            </w:pPr>
            <w:r>
              <w:t>205.86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pPr>
            <w:r>
              <w:t>2080501</w:t>
            </w:r>
          </w:p>
        </w:tc>
        <w:tc>
          <w:tcPr>
            <w:tcW w:w="4535" w:type="dxa"/>
            <w:vAlign w:val="center"/>
          </w:tcPr>
          <w:p>
            <w:pPr>
              <w:pStyle w:val="19"/>
            </w:pPr>
            <w:r>
              <w:t>行政单位离退休</w:t>
            </w:r>
          </w:p>
        </w:tc>
        <w:tc>
          <w:tcPr>
            <w:tcW w:w="1361" w:type="dxa"/>
            <w:vAlign w:val="center"/>
          </w:tcPr>
          <w:p>
            <w:pPr>
              <w:pStyle w:val="18"/>
            </w:pPr>
            <w:r>
              <w:t>84.24</w:t>
            </w:r>
          </w:p>
        </w:tc>
        <w:tc>
          <w:tcPr>
            <w:tcW w:w="1361" w:type="dxa"/>
            <w:vAlign w:val="center"/>
          </w:tcPr>
          <w:p>
            <w:pPr>
              <w:pStyle w:val="18"/>
            </w:pPr>
            <w:r>
              <w:t>84.24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pPr>
            <w:r>
              <w:t>2080502</w:t>
            </w:r>
          </w:p>
        </w:tc>
        <w:tc>
          <w:tcPr>
            <w:tcW w:w="4535" w:type="dxa"/>
            <w:vAlign w:val="center"/>
          </w:tcPr>
          <w:p>
            <w:pPr>
              <w:pStyle w:val="19"/>
            </w:pPr>
            <w:r>
              <w:t>事业单位离退休</w:t>
            </w:r>
          </w:p>
        </w:tc>
        <w:tc>
          <w:tcPr>
            <w:tcW w:w="1361" w:type="dxa"/>
            <w:vAlign w:val="center"/>
          </w:tcPr>
          <w:p>
            <w:pPr>
              <w:pStyle w:val="18"/>
            </w:pPr>
            <w:r>
              <w:t>18.46</w:t>
            </w:r>
          </w:p>
        </w:tc>
        <w:tc>
          <w:tcPr>
            <w:tcW w:w="1361" w:type="dxa"/>
            <w:vAlign w:val="center"/>
          </w:tcPr>
          <w:p>
            <w:pPr>
              <w:pStyle w:val="18"/>
            </w:pPr>
            <w:r>
              <w:t>18.46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pPr>
            <w:r>
              <w:t>2080505</w:t>
            </w:r>
          </w:p>
        </w:tc>
        <w:tc>
          <w:tcPr>
            <w:tcW w:w="4535" w:type="dxa"/>
            <w:vAlign w:val="center"/>
          </w:tcPr>
          <w:p>
            <w:pPr>
              <w:pStyle w:val="19"/>
            </w:pPr>
            <w:r>
              <w:t>机关事业单位基本养老保险缴费支出</w:t>
            </w:r>
          </w:p>
        </w:tc>
        <w:tc>
          <w:tcPr>
            <w:tcW w:w="1361" w:type="dxa"/>
            <w:vAlign w:val="center"/>
          </w:tcPr>
          <w:p>
            <w:pPr>
              <w:pStyle w:val="18"/>
            </w:pPr>
            <w:r>
              <w:t>83.53</w:t>
            </w:r>
          </w:p>
        </w:tc>
        <w:tc>
          <w:tcPr>
            <w:tcW w:w="1361" w:type="dxa"/>
            <w:vAlign w:val="center"/>
          </w:tcPr>
          <w:p>
            <w:pPr>
              <w:pStyle w:val="18"/>
            </w:pPr>
            <w:r>
              <w:t>83.53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pStyle w:val="19"/>
            </w:pPr>
            <w:r>
              <w:t>2080506</w:t>
            </w:r>
          </w:p>
        </w:tc>
        <w:tc>
          <w:tcPr>
            <w:tcW w:w="4535" w:type="dxa"/>
            <w:vAlign w:val="center"/>
          </w:tcPr>
          <w:p>
            <w:pPr>
              <w:pStyle w:val="19"/>
            </w:pPr>
            <w:r>
              <w:t>机关事业单位职业年金缴费支出</w:t>
            </w:r>
          </w:p>
        </w:tc>
        <w:tc>
          <w:tcPr>
            <w:tcW w:w="1361" w:type="dxa"/>
            <w:vAlign w:val="center"/>
          </w:tcPr>
          <w:p>
            <w:pPr>
              <w:pStyle w:val="18"/>
            </w:pPr>
            <w:r>
              <w:t>19.64</w:t>
            </w:r>
          </w:p>
        </w:tc>
        <w:tc>
          <w:tcPr>
            <w:tcW w:w="1361" w:type="dxa"/>
            <w:vAlign w:val="center"/>
          </w:tcPr>
          <w:p>
            <w:pPr>
              <w:pStyle w:val="18"/>
            </w:pPr>
            <w:r>
              <w:t>19.64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pStyle w:val="19"/>
            </w:pPr>
            <w:r>
              <w:t>20810</w:t>
            </w:r>
          </w:p>
        </w:tc>
        <w:tc>
          <w:tcPr>
            <w:tcW w:w="4535" w:type="dxa"/>
            <w:vAlign w:val="center"/>
          </w:tcPr>
          <w:p>
            <w:pPr>
              <w:pStyle w:val="19"/>
            </w:pPr>
            <w:r>
              <w:t>社会福利</w:t>
            </w:r>
          </w:p>
        </w:tc>
        <w:tc>
          <w:tcPr>
            <w:tcW w:w="1361" w:type="dxa"/>
            <w:vAlign w:val="center"/>
          </w:tcPr>
          <w:p>
            <w:pPr>
              <w:pStyle w:val="18"/>
            </w:pPr>
            <w:r>
              <w:t>580.83</w:t>
            </w:r>
          </w:p>
        </w:tc>
        <w:tc>
          <w:tcPr>
            <w:tcW w:w="1361" w:type="dxa"/>
            <w:vAlign w:val="center"/>
          </w:tcPr>
          <w:p>
            <w:pPr>
              <w:pStyle w:val="18"/>
            </w:pPr>
            <w:r>
              <w:t>149.97</w:t>
            </w:r>
          </w:p>
        </w:tc>
        <w:tc>
          <w:tcPr>
            <w:tcW w:w="1361" w:type="dxa"/>
            <w:vAlign w:val="center"/>
          </w:tcPr>
          <w:p>
            <w:pPr>
              <w:pStyle w:val="18"/>
            </w:pPr>
            <w:r>
              <w:t>430.86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pStyle w:val="19"/>
            </w:pPr>
            <w:r>
              <w:t>2081001</w:t>
            </w:r>
          </w:p>
        </w:tc>
        <w:tc>
          <w:tcPr>
            <w:tcW w:w="4535" w:type="dxa"/>
            <w:vAlign w:val="center"/>
          </w:tcPr>
          <w:p>
            <w:pPr>
              <w:pStyle w:val="19"/>
            </w:pPr>
            <w:r>
              <w:t>儿童福利</w:t>
            </w:r>
          </w:p>
        </w:tc>
        <w:tc>
          <w:tcPr>
            <w:tcW w:w="1361" w:type="dxa"/>
            <w:vAlign w:val="center"/>
          </w:tcPr>
          <w:p>
            <w:pPr>
              <w:pStyle w:val="18"/>
            </w:pPr>
            <w:r>
              <w:t>62.66</w:t>
            </w:r>
          </w:p>
        </w:tc>
        <w:tc>
          <w:tcPr>
            <w:tcW w:w="1361" w:type="dxa"/>
            <w:vAlign w:val="center"/>
          </w:tcPr>
          <w:p>
            <w:pPr>
              <w:pStyle w:val="18"/>
            </w:pPr>
          </w:p>
        </w:tc>
        <w:tc>
          <w:tcPr>
            <w:tcW w:w="1361" w:type="dxa"/>
            <w:vAlign w:val="center"/>
          </w:tcPr>
          <w:p>
            <w:pPr>
              <w:pStyle w:val="18"/>
            </w:pPr>
            <w:r>
              <w:t>62.66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center"/>
          </w:tcPr>
          <w:p>
            <w:pPr>
              <w:pStyle w:val="19"/>
            </w:pPr>
            <w:r>
              <w:t>2081002</w:t>
            </w:r>
          </w:p>
        </w:tc>
        <w:tc>
          <w:tcPr>
            <w:tcW w:w="4535" w:type="dxa"/>
            <w:vAlign w:val="center"/>
          </w:tcPr>
          <w:p>
            <w:pPr>
              <w:pStyle w:val="19"/>
            </w:pPr>
            <w:r>
              <w:t>老年福利</w:t>
            </w:r>
          </w:p>
        </w:tc>
        <w:tc>
          <w:tcPr>
            <w:tcW w:w="1361" w:type="dxa"/>
            <w:vAlign w:val="center"/>
          </w:tcPr>
          <w:p>
            <w:pPr>
              <w:pStyle w:val="18"/>
            </w:pPr>
            <w:r>
              <w:t>313.20</w:t>
            </w:r>
          </w:p>
        </w:tc>
        <w:tc>
          <w:tcPr>
            <w:tcW w:w="1361" w:type="dxa"/>
            <w:vAlign w:val="center"/>
          </w:tcPr>
          <w:p>
            <w:pPr>
              <w:pStyle w:val="18"/>
            </w:pPr>
          </w:p>
        </w:tc>
        <w:tc>
          <w:tcPr>
            <w:tcW w:w="1361" w:type="dxa"/>
            <w:vAlign w:val="center"/>
          </w:tcPr>
          <w:p>
            <w:pPr>
              <w:pStyle w:val="18"/>
            </w:pPr>
            <w:r>
              <w:t>313.20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vAlign w:val="center"/>
          </w:tcPr>
          <w:p>
            <w:pPr>
              <w:pStyle w:val="19"/>
            </w:pPr>
            <w:r>
              <w:t>2081004</w:t>
            </w:r>
          </w:p>
        </w:tc>
        <w:tc>
          <w:tcPr>
            <w:tcW w:w="4535" w:type="dxa"/>
            <w:vAlign w:val="center"/>
          </w:tcPr>
          <w:p>
            <w:pPr>
              <w:pStyle w:val="19"/>
            </w:pPr>
            <w:r>
              <w:t>殡葬</w:t>
            </w:r>
          </w:p>
        </w:tc>
        <w:tc>
          <w:tcPr>
            <w:tcW w:w="1361" w:type="dxa"/>
            <w:vAlign w:val="center"/>
          </w:tcPr>
          <w:p>
            <w:pPr>
              <w:pStyle w:val="18"/>
            </w:pPr>
            <w:r>
              <w:t>204.97</w:t>
            </w:r>
          </w:p>
        </w:tc>
        <w:tc>
          <w:tcPr>
            <w:tcW w:w="1361" w:type="dxa"/>
            <w:vAlign w:val="center"/>
          </w:tcPr>
          <w:p>
            <w:pPr>
              <w:pStyle w:val="18"/>
            </w:pPr>
            <w:r>
              <w:t>149.97</w:t>
            </w:r>
          </w:p>
        </w:tc>
        <w:tc>
          <w:tcPr>
            <w:tcW w:w="1361" w:type="dxa"/>
            <w:vAlign w:val="center"/>
          </w:tcPr>
          <w:p>
            <w:pPr>
              <w:pStyle w:val="18"/>
            </w:pPr>
            <w:r>
              <w:t>55.00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vAlign w:val="center"/>
          </w:tcPr>
          <w:p>
            <w:pPr>
              <w:pStyle w:val="19"/>
            </w:pPr>
            <w:r>
              <w:t>20811</w:t>
            </w:r>
          </w:p>
        </w:tc>
        <w:tc>
          <w:tcPr>
            <w:tcW w:w="4535" w:type="dxa"/>
            <w:vAlign w:val="center"/>
          </w:tcPr>
          <w:p>
            <w:pPr>
              <w:pStyle w:val="19"/>
            </w:pPr>
            <w:r>
              <w:t>残疾人事业</w:t>
            </w:r>
          </w:p>
        </w:tc>
        <w:tc>
          <w:tcPr>
            <w:tcW w:w="1361" w:type="dxa"/>
            <w:vAlign w:val="center"/>
          </w:tcPr>
          <w:p>
            <w:pPr>
              <w:pStyle w:val="18"/>
            </w:pPr>
            <w:r>
              <w:t>550.00</w:t>
            </w:r>
          </w:p>
        </w:tc>
        <w:tc>
          <w:tcPr>
            <w:tcW w:w="1361" w:type="dxa"/>
            <w:vAlign w:val="center"/>
          </w:tcPr>
          <w:p>
            <w:pPr>
              <w:pStyle w:val="18"/>
            </w:pPr>
          </w:p>
        </w:tc>
        <w:tc>
          <w:tcPr>
            <w:tcW w:w="1361" w:type="dxa"/>
            <w:vAlign w:val="center"/>
          </w:tcPr>
          <w:p>
            <w:pPr>
              <w:pStyle w:val="18"/>
            </w:pPr>
            <w:r>
              <w:t>550.00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vAlign w:val="center"/>
          </w:tcPr>
          <w:p>
            <w:pPr>
              <w:pStyle w:val="19"/>
            </w:pPr>
            <w:r>
              <w:t>2081107</w:t>
            </w:r>
          </w:p>
        </w:tc>
        <w:tc>
          <w:tcPr>
            <w:tcW w:w="4535" w:type="dxa"/>
            <w:vAlign w:val="center"/>
          </w:tcPr>
          <w:p>
            <w:pPr>
              <w:pStyle w:val="19"/>
            </w:pPr>
            <w:r>
              <w:t>残疾人生活和护理补贴</w:t>
            </w:r>
          </w:p>
        </w:tc>
        <w:tc>
          <w:tcPr>
            <w:tcW w:w="1361" w:type="dxa"/>
            <w:vAlign w:val="center"/>
          </w:tcPr>
          <w:p>
            <w:pPr>
              <w:pStyle w:val="18"/>
            </w:pPr>
            <w:r>
              <w:t>550.00</w:t>
            </w:r>
          </w:p>
        </w:tc>
        <w:tc>
          <w:tcPr>
            <w:tcW w:w="1361" w:type="dxa"/>
            <w:vAlign w:val="center"/>
          </w:tcPr>
          <w:p>
            <w:pPr>
              <w:pStyle w:val="18"/>
            </w:pPr>
          </w:p>
        </w:tc>
        <w:tc>
          <w:tcPr>
            <w:tcW w:w="1361" w:type="dxa"/>
            <w:vAlign w:val="center"/>
          </w:tcPr>
          <w:p>
            <w:pPr>
              <w:pStyle w:val="18"/>
            </w:pPr>
            <w:r>
              <w:t>550.00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992" w:type="dxa"/>
            <w:vAlign w:val="center"/>
          </w:tcPr>
          <w:p>
            <w:pPr>
              <w:pStyle w:val="19"/>
            </w:pPr>
            <w:r>
              <w:t>20819</w:t>
            </w:r>
          </w:p>
        </w:tc>
        <w:tc>
          <w:tcPr>
            <w:tcW w:w="4535" w:type="dxa"/>
            <w:vAlign w:val="center"/>
          </w:tcPr>
          <w:p>
            <w:pPr>
              <w:pStyle w:val="19"/>
            </w:pPr>
            <w:r>
              <w:t>最低生活保障</w:t>
            </w:r>
          </w:p>
        </w:tc>
        <w:tc>
          <w:tcPr>
            <w:tcW w:w="1361" w:type="dxa"/>
            <w:vAlign w:val="center"/>
          </w:tcPr>
          <w:p>
            <w:pPr>
              <w:pStyle w:val="18"/>
            </w:pPr>
            <w:r>
              <w:t>1692.14</w:t>
            </w:r>
          </w:p>
        </w:tc>
        <w:tc>
          <w:tcPr>
            <w:tcW w:w="1361" w:type="dxa"/>
            <w:vAlign w:val="center"/>
          </w:tcPr>
          <w:p>
            <w:pPr>
              <w:pStyle w:val="18"/>
            </w:pPr>
          </w:p>
        </w:tc>
        <w:tc>
          <w:tcPr>
            <w:tcW w:w="1361" w:type="dxa"/>
            <w:vAlign w:val="center"/>
          </w:tcPr>
          <w:p>
            <w:pPr>
              <w:pStyle w:val="18"/>
            </w:pPr>
            <w:r>
              <w:t>1692.14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992" w:type="dxa"/>
            <w:vAlign w:val="center"/>
          </w:tcPr>
          <w:p>
            <w:pPr>
              <w:pStyle w:val="19"/>
            </w:pPr>
            <w:r>
              <w:t>2081901</w:t>
            </w:r>
          </w:p>
        </w:tc>
        <w:tc>
          <w:tcPr>
            <w:tcW w:w="4535" w:type="dxa"/>
            <w:vAlign w:val="center"/>
          </w:tcPr>
          <w:p>
            <w:pPr>
              <w:pStyle w:val="19"/>
            </w:pPr>
            <w:r>
              <w:t>城市最低生活保障金支出</w:t>
            </w:r>
          </w:p>
        </w:tc>
        <w:tc>
          <w:tcPr>
            <w:tcW w:w="1361" w:type="dxa"/>
            <w:vAlign w:val="center"/>
          </w:tcPr>
          <w:p>
            <w:pPr>
              <w:pStyle w:val="18"/>
            </w:pPr>
            <w:r>
              <w:t>140.14</w:t>
            </w:r>
          </w:p>
        </w:tc>
        <w:tc>
          <w:tcPr>
            <w:tcW w:w="1361" w:type="dxa"/>
            <w:vAlign w:val="center"/>
          </w:tcPr>
          <w:p>
            <w:pPr>
              <w:pStyle w:val="18"/>
            </w:pPr>
          </w:p>
        </w:tc>
        <w:tc>
          <w:tcPr>
            <w:tcW w:w="1361" w:type="dxa"/>
            <w:vAlign w:val="center"/>
          </w:tcPr>
          <w:p>
            <w:pPr>
              <w:pStyle w:val="18"/>
            </w:pPr>
            <w:r>
              <w:t>140.14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992" w:type="dxa"/>
            <w:vAlign w:val="center"/>
          </w:tcPr>
          <w:p>
            <w:pPr>
              <w:pStyle w:val="19"/>
            </w:pPr>
            <w:r>
              <w:t>2081902</w:t>
            </w:r>
          </w:p>
        </w:tc>
        <w:tc>
          <w:tcPr>
            <w:tcW w:w="4535" w:type="dxa"/>
            <w:vAlign w:val="center"/>
          </w:tcPr>
          <w:p>
            <w:pPr>
              <w:pStyle w:val="19"/>
            </w:pPr>
            <w:r>
              <w:t>农村最低生活保障金支出</w:t>
            </w:r>
          </w:p>
        </w:tc>
        <w:tc>
          <w:tcPr>
            <w:tcW w:w="1361" w:type="dxa"/>
            <w:vAlign w:val="center"/>
          </w:tcPr>
          <w:p>
            <w:pPr>
              <w:pStyle w:val="18"/>
            </w:pPr>
            <w:r>
              <w:t>1552.00</w:t>
            </w:r>
          </w:p>
        </w:tc>
        <w:tc>
          <w:tcPr>
            <w:tcW w:w="1361" w:type="dxa"/>
            <w:vAlign w:val="center"/>
          </w:tcPr>
          <w:p>
            <w:pPr>
              <w:pStyle w:val="18"/>
            </w:pPr>
          </w:p>
        </w:tc>
        <w:tc>
          <w:tcPr>
            <w:tcW w:w="1361" w:type="dxa"/>
            <w:vAlign w:val="center"/>
          </w:tcPr>
          <w:p>
            <w:pPr>
              <w:pStyle w:val="18"/>
            </w:pPr>
            <w:r>
              <w:t>1552.00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992" w:type="dxa"/>
            <w:vAlign w:val="center"/>
          </w:tcPr>
          <w:p>
            <w:pPr>
              <w:pStyle w:val="19"/>
            </w:pPr>
            <w:r>
              <w:t>20820</w:t>
            </w:r>
          </w:p>
        </w:tc>
        <w:tc>
          <w:tcPr>
            <w:tcW w:w="4535" w:type="dxa"/>
            <w:vAlign w:val="center"/>
          </w:tcPr>
          <w:p>
            <w:pPr>
              <w:pStyle w:val="19"/>
            </w:pPr>
            <w:r>
              <w:t>临时救助</w:t>
            </w:r>
          </w:p>
        </w:tc>
        <w:tc>
          <w:tcPr>
            <w:tcW w:w="1361" w:type="dxa"/>
            <w:vAlign w:val="center"/>
          </w:tcPr>
          <w:p>
            <w:pPr>
              <w:pStyle w:val="18"/>
            </w:pPr>
            <w:r>
              <w:t>315.00</w:t>
            </w:r>
          </w:p>
        </w:tc>
        <w:tc>
          <w:tcPr>
            <w:tcW w:w="1361" w:type="dxa"/>
            <w:vAlign w:val="center"/>
          </w:tcPr>
          <w:p>
            <w:pPr>
              <w:pStyle w:val="18"/>
            </w:pPr>
          </w:p>
        </w:tc>
        <w:tc>
          <w:tcPr>
            <w:tcW w:w="1361" w:type="dxa"/>
            <w:vAlign w:val="center"/>
          </w:tcPr>
          <w:p>
            <w:pPr>
              <w:pStyle w:val="18"/>
            </w:pPr>
            <w:r>
              <w:t>315.00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992" w:type="dxa"/>
            <w:vAlign w:val="center"/>
          </w:tcPr>
          <w:p>
            <w:pPr>
              <w:pStyle w:val="19"/>
            </w:pPr>
            <w:r>
              <w:t>2082001</w:t>
            </w:r>
          </w:p>
        </w:tc>
        <w:tc>
          <w:tcPr>
            <w:tcW w:w="4535" w:type="dxa"/>
            <w:vAlign w:val="center"/>
          </w:tcPr>
          <w:p>
            <w:pPr>
              <w:pStyle w:val="19"/>
            </w:pPr>
            <w:r>
              <w:t>临时救助支出</w:t>
            </w:r>
          </w:p>
        </w:tc>
        <w:tc>
          <w:tcPr>
            <w:tcW w:w="1361" w:type="dxa"/>
            <w:vAlign w:val="center"/>
          </w:tcPr>
          <w:p>
            <w:pPr>
              <w:pStyle w:val="18"/>
            </w:pPr>
            <w:r>
              <w:t>300.00</w:t>
            </w:r>
          </w:p>
        </w:tc>
        <w:tc>
          <w:tcPr>
            <w:tcW w:w="1361" w:type="dxa"/>
            <w:vAlign w:val="center"/>
          </w:tcPr>
          <w:p>
            <w:pPr>
              <w:pStyle w:val="18"/>
            </w:pPr>
          </w:p>
        </w:tc>
        <w:tc>
          <w:tcPr>
            <w:tcW w:w="1361" w:type="dxa"/>
            <w:vAlign w:val="center"/>
          </w:tcPr>
          <w:p>
            <w:pPr>
              <w:pStyle w:val="18"/>
            </w:pPr>
            <w:r>
              <w:t>300.00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992" w:type="dxa"/>
            <w:vAlign w:val="center"/>
          </w:tcPr>
          <w:p>
            <w:pPr>
              <w:pStyle w:val="19"/>
            </w:pPr>
            <w:r>
              <w:t>2082002</w:t>
            </w:r>
          </w:p>
        </w:tc>
        <w:tc>
          <w:tcPr>
            <w:tcW w:w="4535" w:type="dxa"/>
            <w:vAlign w:val="center"/>
          </w:tcPr>
          <w:p>
            <w:pPr>
              <w:pStyle w:val="19"/>
            </w:pPr>
            <w:r>
              <w:t>流浪乞讨人员救助支出</w:t>
            </w:r>
          </w:p>
        </w:tc>
        <w:tc>
          <w:tcPr>
            <w:tcW w:w="1361" w:type="dxa"/>
            <w:vAlign w:val="center"/>
          </w:tcPr>
          <w:p>
            <w:pPr>
              <w:pStyle w:val="18"/>
            </w:pPr>
            <w:r>
              <w:t>15.00</w:t>
            </w:r>
          </w:p>
        </w:tc>
        <w:tc>
          <w:tcPr>
            <w:tcW w:w="1361" w:type="dxa"/>
            <w:vAlign w:val="center"/>
          </w:tcPr>
          <w:p>
            <w:pPr>
              <w:pStyle w:val="18"/>
            </w:pPr>
          </w:p>
        </w:tc>
        <w:tc>
          <w:tcPr>
            <w:tcW w:w="1361" w:type="dxa"/>
            <w:vAlign w:val="center"/>
          </w:tcPr>
          <w:p>
            <w:pPr>
              <w:pStyle w:val="18"/>
            </w:pPr>
            <w:r>
              <w:t>15.00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992" w:type="dxa"/>
            <w:vAlign w:val="center"/>
          </w:tcPr>
          <w:p>
            <w:pPr>
              <w:pStyle w:val="19"/>
            </w:pPr>
            <w:r>
              <w:t>20821</w:t>
            </w:r>
          </w:p>
        </w:tc>
        <w:tc>
          <w:tcPr>
            <w:tcW w:w="4535" w:type="dxa"/>
            <w:vAlign w:val="center"/>
          </w:tcPr>
          <w:p>
            <w:pPr>
              <w:pStyle w:val="19"/>
            </w:pPr>
            <w:r>
              <w:t>特困人员救助供养</w:t>
            </w:r>
          </w:p>
        </w:tc>
        <w:tc>
          <w:tcPr>
            <w:tcW w:w="1361" w:type="dxa"/>
            <w:vAlign w:val="center"/>
          </w:tcPr>
          <w:p>
            <w:pPr>
              <w:pStyle w:val="18"/>
            </w:pPr>
            <w:r>
              <w:t>994.07</w:t>
            </w:r>
          </w:p>
        </w:tc>
        <w:tc>
          <w:tcPr>
            <w:tcW w:w="1361" w:type="dxa"/>
            <w:vAlign w:val="center"/>
          </w:tcPr>
          <w:p>
            <w:pPr>
              <w:pStyle w:val="18"/>
            </w:pPr>
          </w:p>
        </w:tc>
        <w:tc>
          <w:tcPr>
            <w:tcW w:w="1361" w:type="dxa"/>
            <w:vAlign w:val="center"/>
          </w:tcPr>
          <w:p>
            <w:pPr>
              <w:pStyle w:val="18"/>
            </w:pPr>
            <w:r>
              <w:t>994.07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992" w:type="dxa"/>
            <w:vAlign w:val="center"/>
          </w:tcPr>
          <w:p>
            <w:pPr>
              <w:pStyle w:val="19"/>
            </w:pPr>
            <w:r>
              <w:t>2082101</w:t>
            </w:r>
          </w:p>
        </w:tc>
        <w:tc>
          <w:tcPr>
            <w:tcW w:w="4535" w:type="dxa"/>
            <w:vAlign w:val="center"/>
          </w:tcPr>
          <w:p>
            <w:pPr>
              <w:pStyle w:val="19"/>
            </w:pPr>
            <w:r>
              <w:t>城市特困人员救助供养支出</w:t>
            </w:r>
          </w:p>
        </w:tc>
        <w:tc>
          <w:tcPr>
            <w:tcW w:w="1361" w:type="dxa"/>
            <w:vAlign w:val="center"/>
          </w:tcPr>
          <w:p>
            <w:pPr>
              <w:pStyle w:val="18"/>
            </w:pPr>
            <w:r>
              <w:t>7.27</w:t>
            </w:r>
          </w:p>
        </w:tc>
        <w:tc>
          <w:tcPr>
            <w:tcW w:w="1361" w:type="dxa"/>
            <w:vAlign w:val="center"/>
          </w:tcPr>
          <w:p>
            <w:pPr>
              <w:pStyle w:val="18"/>
            </w:pPr>
          </w:p>
        </w:tc>
        <w:tc>
          <w:tcPr>
            <w:tcW w:w="1361" w:type="dxa"/>
            <w:vAlign w:val="center"/>
          </w:tcPr>
          <w:p>
            <w:pPr>
              <w:pStyle w:val="18"/>
            </w:pPr>
            <w:r>
              <w:t>7.27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992" w:type="dxa"/>
            <w:vAlign w:val="center"/>
          </w:tcPr>
          <w:p>
            <w:pPr>
              <w:pStyle w:val="19"/>
            </w:pPr>
            <w:r>
              <w:t>2082102</w:t>
            </w:r>
          </w:p>
        </w:tc>
        <w:tc>
          <w:tcPr>
            <w:tcW w:w="4535" w:type="dxa"/>
            <w:vAlign w:val="center"/>
          </w:tcPr>
          <w:p>
            <w:pPr>
              <w:pStyle w:val="19"/>
            </w:pPr>
            <w:r>
              <w:t>农村特困人员救助供养支出</w:t>
            </w:r>
          </w:p>
        </w:tc>
        <w:tc>
          <w:tcPr>
            <w:tcW w:w="1361" w:type="dxa"/>
            <w:vAlign w:val="center"/>
          </w:tcPr>
          <w:p>
            <w:pPr>
              <w:pStyle w:val="18"/>
            </w:pPr>
            <w:r>
              <w:t>986.80</w:t>
            </w:r>
          </w:p>
        </w:tc>
        <w:tc>
          <w:tcPr>
            <w:tcW w:w="1361" w:type="dxa"/>
            <w:vAlign w:val="center"/>
          </w:tcPr>
          <w:p>
            <w:pPr>
              <w:pStyle w:val="18"/>
            </w:pPr>
          </w:p>
        </w:tc>
        <w:tc>
          <w:tcPr>
            <w:tcW w:w="1361" w:type="dxa"/>
            <w:vAlign w:val="center"/>
          </w:tcPr>
          <w:p>
            <w:pPr>
              <w:pStyle w:val="18"/>
            </w:pPr>
            <w:r>
              <w:t>986.80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992" w:type="dxa"/>
            <w:vAlign w:val="center"/>
          </w:tcPr>
          <w:p>
            <w:pPr>
              <w:pStyle w:val="19"/>
            </w:pPr>
            <w:r>
              <w:t>20899</w:t>
            </w:r>
          </w:p>
        </w:tc>
        <w:tc>
          <w:tcPr>
            <w:tcW w:w="4535" w:type="dxa"/>
            <w:vAlign w:val="center"/>
          </w:tcPr>
          <w:p>
            <w:pPr>
              <w:pStyle w:val="19"/>
            </w:pPr>
            <w:r>
              <w:t>其他社会保障和就业支出</w:t>
            </w:r>
          </w:p>
        </w:tc>
        <w:tc>
          <w:tcPr>
            <w:tcW w:w="1361" w:type="dxa"/>
            <w:vAlign w:val="center"/>
          </w:tcPr>
          <w:p>
            <w:pPr>
              <w:pStyle w:val="18"/>
            </w:pPr>
            <w:r>
              <w:t>31.00</w:t>
            </w:r>
          </w:p>
        </w:tc>
        <w:tc>
          <w:tcPr>
            <w:tcW w:w="1361" w:type="dxa"/>
            <w:vAlign w:val="center"/>
          </w:tcPr>
          <w:p>
            <w:pPr>
              <w:pStyle w:val="18"/>
            </w:pPr>
          </w:p>
        </w:tc>
        <w:tc>
          <w:tcPr>
            <w:tcW w:w="1361" w:type="dxa"/>
            <w:vAlign w:val="center"/>
          </w:tcPr>
          <w:p>
            <w:pPr>
              <w:pStyle w:val="18"/>
            </w:pPr>
            <w:r>
              <w:t>31.00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992" w:type="dxa"/>
            <w:vAlign w:val="center"/>
          </w:tcPr>
          <w:p>
            <w:pPr>
              <w:pStyle w:val="19"/>
            </w:pPr>
            <w:r>
              <w:t>2089999</w:t>
            </w:r>
          </w:p>
        </w:tc>
        <w:tc>
          <w:tcPr>
            <w:tcW w:w="4535" w:type="dxa"/>
            <w:vAlign w:val="center"/>
          </w:tcPr>
          <w:p>
            <w:pPr>
              <w:pStyle w:val="19"/>
            </w:pPr>
            <w:r>
              <w:t>其他社会保障和就业支出</w:t>
            </w:r>
          </w:p>
        </w:tc>
        <w:tc>
          <w:tcPr>
            <w:tcW w:w="1361" w:type="dxa"/>
            <w:vAlign w:val="center"/>
          </w:tcPr>
          <w:p>
            <w:pPr>
              <w:pStyle w:val="18"/>
            </w:pPr>
            <w:r>
              <w:t>31.00</w:t>
            </w:r>
          </w:p>
        </w:tc>
        <w:tc>
          <w:tcPr>
            <w:tcW w:w="1361" w:type="dxa"/>
            <w:vAlign w:val="center"/>
          </w:tcPr>
          <w:p>
            <w:pPr>
              <w:pStyle w:val="18"/>
            </w:pPr>
          </w:p>
        </w:tc>
        <w:tc>
          <w:tcPr>
            <w:tcW w:w="1361" w:type="dxa"/>
            <w:vAlign w:val="center"/>
          </w:tcPr>
          <w:p>
            <w:pPr>
              <w:pStyle w:val="18"/>
            </w:pPr>
            <w:r>
              <w:t>31.00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992" w:type="dxa"/>
            <w:vAlign w:val="center"/>
          </w:tcPr>
          <w:p>
            <w:pPr>
              <w:pStyle w:val="19"/>
            </w:pPr>
            <w:r>
              <w:t>210</w:t>
            </w:r>
          </w:p>
        </w:tc>
        <w:tc>
          <w:tcPr>
            <w:tcW w:w="4535" w:type="dxa"/>
            <w:vAlign w:val="center"/>
          </w:tcPr>
          <w:p>
            <w:pPr>
              <w:pStyle w:val="19"/>
            </w:pPr>
            <w:r>
              <w:t>卫生健康支出</w:t>
            </w:r>
          </w:p>
        </w:tc>
        <w:tc>
          <w:tcPr>
            <w:tcW w:w="1361" w:type="dxa"/>
            <w:vAlign w:val="center"/>
          </w:tcPr>
          <w:p>
            <w:pPr>
              <w:pStyle w:val="18"/>
            </w:pPr>
            <w:r>
              <w:t>32.85</w:t>
            </w:r>
          </w:p>
        </w:tc>
        <w:tc>
          <w:tcPr>
            <w:tcW w:w="1361" w:type="dxa"/>
            <w:vAlign w:val="center"/>
          </w:tcPr>
          <w:p>
            <w:pPr>
              <w:pStyle w:val="18"/>
            </w:pPr>
            <w:r>
              <w:t>32.85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992" w:type="dxa"/>
            <w:vAlign w:val="center"/>
          </w:tcPr>
          <w:p>
            <w:pPr>
              <w:pStyle w:val="19"/>
            </w:pPr>
            <w:r>
              <w:t>21011</w:t>
            </w:r>
          </w:p>
        </w:tc>
        <w:tc>
          <w:tcPr>
            <w:tcW w:w="4535" w:type="dxa"/>
            <w:vAlign w:val="center"/>
          </w:tcPr>
          <w:p>
            <w:pPr>
              <w:pStyle w:val="19"/>
            </w:pPr>
            <w:r>
              <w:t>行政事业单位医疗</w:t>
            </w:r>
          </w:p>
        </w:tc>
        <w:tc>
          <w:tcPr>
            <w:tcW w:w="1361" w:type="dxa"/>
            <w:vAlign w:val="center"/>
          </w:tcPr>
          <w:p>
            <w:pPr>
              <w:pStyle w:val="18"/>
            </w:pPr>
            <w:r>
              <w:t>32.85</w:t>
            </w:r>
          </w:p>
        </w:tc>
        <w:tc>
          <w:tcPr>
            <w:tcW w:w="1361" w:type="dxa"/>
            <w:vAlign w:val="center"/>
          </w:tcPr>
          <w:p>
            <w:pPr>
              <w:pStyle w:val="18"/>
            </w:pPr>
            <w:r>
              <w:t>32.85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992" w:type="dxa"/>
            <w:vAlign w:val="center"/>
          </w:tcPr>
          <w:p>
            <w:pPr>
              <w:pStyle w:val="19"/>
            </w:pPr>
            <w:r>
              <w:t>2101101</w:t>
            </w:r>
          </w:p>
        </w:tc>
        <w:tc>
          <w:tcPr>
            <w:tcW w:w="4535" w:type="dxa"/>
            <w:vAlign w:val="center"/>
          </w:tcPr>
          <w:p>
            <w:pPr>
              <w:pStyle w:val="19"/>
            </w:pPr>
            <w:r>
              <w:t>行政单位医疗</w:t>
            </w:r>
          </w:p>
        </w:tc>
        <w:tc>
          <w:tcPr>
            <w:tcW w:w="1361" w:type="dxa"/>
            <w:vAlign w:val="center"/>
          </w:tcPr>
          <w:p>
            <w:pPr>
              <w:pStyle w:val="18"/>
            </w:pPr>
            <w:r>
              <w:t>25.41</w:t>
            </w:r>
          </w:p>
        </w:tc>
        <w:tc>
          <w:tcPr>
            <w:tcW w:w="1361" w:type="dxa"/>
            <w:vAlign w:val="center"/>
          </w:tcPr>
          <w:p>
            <w:pPr>
              <w:pStyle w:val="18"/>
            </w:pPr>
            <w:r>
              <w:t>25.41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992" w:type="dxa"/>
            <w:vAlign w:val="center"/>
          </w:tcPr>
          <w:p>
            <w:pPr>
              <w:pStyle w:val="19"/>
            </w:pPr>
            <w:r>
              <w:t>2101102</w:t>
            </w:r>
          </w:p>
        </w:tc>
        <w:tc>
          <w:tcPr>
            <w:tcW w:w="4535" w:type="dxa"/>
            <w:vAlign w:val="center"/>
          </w:tcPr>
          <w:p>
            <w:pPr>
              <w:pStyle w:val="19"/>
            </w:pPr>
            <w:r>
              <w:t>事业单位医疗</w:t>
            </w:r>
          </w:p>
        </w:tc>
        <w:tc>
          <w:tcPr>
            <w:tcW w:w="1361" w:type="dxa"/>
            <w:vAlign w:val="center"/>
          </w:tcPr>
          <w:p>
            <w:pPr>
              <w:pStyle w:val="18"/>
            </w:pPr>
            <w:r>
              <w:t>7.44</w:t>
            </w:r>
          </w:p>
        </w:tc>
        <w:tc>
          <w:tcPr>
            <w:tcW w:w="1361" w:type="dxa"/>
            <w:vAlign w:val="center"/>
          </w:tcPr>
          <w:p>
            <w:pPr>
              <w:pStyle w:val="18"/>
            </w:pPr>
            <w:r>
              <w:t>7.44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992" w:type="dxa"/>
            <w:vAlign w:val="center"/>
          </w:tcPr>
          <w:p>
            <w:pPr>
              <w:pStyle w:val="19"/>
            </w:pPr>
            <w:r>
              <w:t>221</w:t>
            </w:r>
          </w:p>
        </w:tc>
        <w:tc>
          <w:tcPr>
            <w:tcW w:w="4535" w:type="dxa"/>
            <w:vAlign w:val="center"/>
          </w:tcPr>
          <w:p>
            <w:pPr>
              <w:pStyle w:val="19"/>
            </w:pPr>
            <w:r>
              <w:t>住房保障支出</w:t>
            </w:r>
          </w:p>
        </w:tc>
        <w:tc>
          <w:tcPr>
            <w:tcW w:w="1361" w:type="dxa"/>
            <w:vAlign w:val="center"/>
          </w:tcPr>
          <w:p>
            <w:pPr>
              <w:pStyle w:val="18"/>
            </w:pPr>
            <w:r>
              <w:t>50.22</w:t>
            </w:r>
          </w:p>
        </w:tc>
        <w:tc>
          <w:tcPr>
            <w:tcW w:w="1361" w:type="dxa"/>
            <w:vAlign w:val="center"/>
          </w:tcPr>
          <w:p>
            <w:pPr>
              <w:pStyle w:val="18"/>
            </w:pPr>
            <w:r>
              <w:t>50.22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992" w:type="dxa"/>
            <w:vAlign w:val="center"/>
          </w:tcPr>
          <w:p>
            <w:pPr>
              <w:pStyle w:val="19"/>
            </w:pPr>
            <w:r>
              <w:t>22102</w:t>
            </w:r>
          </w:p>
        </w:tc>
        <w:tc>
          <w:tcPr>
            <w:tcW w:w="4535" w:type="dxa"/>
            <w:vAlign w:val="center"/>
          </w:tcPr>
          <w:p>
            <w:pPr>
              <w:pStyle w:val="19"/>
            </w:pPr>
            <w:r>
              <w:t>住房改革支出</w:t>
            </w:r>
          </w:p>
        </w:tc>
        <w:tc>
          <w:tcPr>
            <w:tcW w:w="1361" w:type="dxa"/>
            <w:vAlign w:val="center"/>
          </w:tcPr>
          <w:p>
            <w:pPr>
              <w:pStyle w:val="18"/>
            </w:pPr>
            <w:r>
              <w:t>50.22</w:t>
            </w:r>
          </w:p>
        </w:tc>
        <w:tc>
          <w:tcPr>
            <w:tcW w:w="1361" w:type="dxa"/>
            <w:vAlign w:val="center"/>
          </w:tcPr>
          <w:p>
            <w:pPr>
              <w:pStyle w:val="18"/>
            </w:pPr>
            <w:r>
              <w:t>50.22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992" w:type="dxa"/>
            <w:vAlign w:val="center"/>
          </w:tcPr>
          <w:p>
            <w:pPr>
              <w:pStyle w:val="19"/>
            </w:pPr>
            <w:r>
              <w:t>2210201</w:t>
            </w:r>
          </w:p>
        </w:tc>
        <w:tc>
          <w:tcPr>
            <w:tcW w:w="4535" w:type="dxa"/>
            <w:vAlign w:val="center"/>
          </w:tcPr>
          <w:p>
            <w:pPr>
              <w:pStyle w:val="19"/>
            </w:pPr>
            <w:r>
              <w:t>住房公积金</w:t>
            </w:r>
          </w:p>
        </w:tc>
        <w:tc>
          <w:tcPr>
            <w:tcW w:w="1361" w:type="dxa"/>
            <w:vAlign w:val="center"/>
          </w:tcPr>
          <w:p>
            <w:pPr>
              <w:pStyle w:val="18"/>
            </w:pPr>
            <w:r>
              <w:t>50.22</w:t>
            </w:r>
          </w:p>
        </w:tc>
        <w:tc>
          <w:tcPr>
            <w:tcW w:w="1361" w:type="dxa"/>
            <w:vAlign w:val="center"/>
          </w:tcPr>
          <w:p>
            <w:pPr>
              <w:pStyle w:val="18"/>
            </w:pPr>
            <w:r>
              <w:t>50.22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37</w:t>
            </w:r>
          </w:p>
        </w:tc>
        <w:tc>
          <w:tcPr>
            <w:tcW w:w="992" w:type="dxa"/>
            <w:vAlign w:val="center"/>
          </w:tcPr>
          <w:p>
            <w:pPr>
              <w:pStyle w:val="19"/>
            </w:pPr>
            <w:r>
              <w:t>229</w:t>
            </w:r>
          </w:p>
        </w:tc>
        <w:tc>
          <w:tcPr>
            <w:tcW w:w="4535" w:type="dxa"/>
            <w:vAlign w:val="center"/>
          </w:tcPr>
          <w:p>
            <w:pPr>
              <w:pStyle w:val="19"/>
            </w:pPr>
            <w:r>
              <w:t>其他支出</w:t>
            </w: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38</w:t>
            </w:r>
          </w:p>
        </w:tc>
        <w:tc>
          <w:tcPr>
            <w:tcW w:w="992" w:type="dxa"/>
            <w:vAlign w:val="center"/>
          </w:tcPr>
          <w:p>
            <w:pPr>
              <w:pStyle w:val="19"/>
            </w:pPr>
            <w:r>
              <w:t>22960</w:t>
            </w:r>
          </w:p>
        </w:tc>
        <w:tc>
          <w:tcPr>
            <w:tcW w:w="4535" w:type="dxa"/>
            <w:vAlign w:val="center"/>
          </w:tcPr>
          <w:p>
            <w:pPr>
              <w:pStyle w:val="19"/>
            </w:pPr>
            <w:r>
              <w:t>彩票公益金安排的支出</w:t>
            </w: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39</w:t>
            </w:r>
          </w:p>
        </w:tc>
        <w:tc>
          <w:tcPr>
            <w:tcW w:w="992" w:type="dxa"/>
            <w:vAlign w:val="center"/>
          </w:tcPr>
          <w:p>
            <w:pPr>
              <w:pStyle w:val="19"/>
            </w:pPr>
            <w:r>
              <w:t>2296002</w:t>
            </w:r>
          </w:p>
        </w:tc>
        <w:tc>
          <w:tcPr>
            <w:tcW w:w="4535" w:type="dxa"/>
            <w:vAlign w:val="center"/>
          </w:tcPr>
          <w:p>
            <w:pPr>
              <w:pStyle w:val="19"/>
            </w:pPr>
            <w:r>
              <w:t>用于社会福利的彩票公益金支出</w:t>
            </w: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r>
              <w:t>303.50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3402" w:type="dxa"/>
            <w:tcBorders>
              <w:top w:val="single" w:color="FFFFFF" w:sz="6" w:space="0"/>
              <w:left w:val="single" w:color="FFFFFF" w:sz="6" w:space="0"/>
              <w:right w:val="single" w:color="FFFFFF" w:sz="6" w:space="0"/>
            </w:tcBorders>
            <w:vAlign w:val="center"/>
          </w:tcPr>
          <w:p>
            <w:pPr>
              <w:pStyle w:val="15"/>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t>5155.90</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r>
              <w:t>120.00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t>5081.79</w:t>
            </w:r>
          </w:p>
        </w:tc>
        <w:tc>
          <w:tcPr>
            <w:tcW w:w="1474" w:type="dxa"/>
            <w:vAlign w:val="center"/>
          </w:tcPr>
          <w:p>
            <w:pPr>
              <w:pStyle w:val="18"/>
            </w:pPr>
            <w:r>
              <w:t>5081.79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t>32.85</w:t>
            </w:r>
          </w:p>
        </w:tc>
        <w:tc>
          <w:tcPr>
            <w:tcW w:w="1474" w:type="dxa"/>
            <w:vAlign w:val="center"/>
          </w:tcPr>
          <w:p>
            <w:pPr>
              <w:pStyle w:val="18"/>
            </w:pPr>
            <w:r>
              <w:t>32.85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r>
              <w:t>50.22</w:t>
            </w:r>
          </w:p>
        </w:tc>
        <w:tc>
          <w:tcPr>
            <w:tcW w:w="1474" w:type="dxa"/>
            <w:vAlign w:val="center"/>
          </w:tcPr>
          <w:p>
            <w:pPr>
              <w:pStyle w:val="18"/>
            </w:pPr>
            <w:r>
              <w:t>50.22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r>
              <w:t>303.50</w:t>
            </w:r>
          </w:p>
        </w:tc>
        <w:tc>
          <w:tcPr>
            <w:tcW w:w="1474" w:type="dxa"/>
            <w:vAlign w:val="center"/>
          </w:tcPr>
          <w:p>
            <w:pPr>
              <w:pStyle w:val="18"/>
            </w:pPr>
          </w:p>
        </w:tc>
        <w:tc>
          <w:tcPr>
            <w:tcW w:w="1474" w:type="dxa"/>
            <w:vAlign w:val="center"/>
          </w:tcPr>
          <w:p>
            <w:pPr>
              <w:pStyle w:val="18"/>
            </w:pPr>
            <w:r>
              <w:t>303.50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三十一、往来性支出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21"/>
            </w:pPr>
            <w:r>
              <w:t>本年收入合计</w:t>
            </w:r>
          </w:p>
        </w:tc>
        <w:tc>
          <w:tcPr>
            <w:tcW w:w="1474" w:type="dxa"/>
            <w:vAlign w:val="center"/>
          </w:tcPr>
          <w:p>
            <w:pPr>
              <w:pStyle w:val="22"/>
            </w:pPr>
            <w:r>
              <w:t>5275.90</w:t>
            </w:r>
          </w:p>
        </w:tc>
        <w:tc>
          <w:tcPr>
            <w:tcW w:w="3402" w:type="dxa"/>
            <w:vAlign w:val="center"/>
          </w:tcPr>
          <w:p>
            <w:pPr>
              <w:pStyle w:val="21"/>
            </w:pPr>
            <w:r>
              <w:t>本年支出合计</w:t>
            </w:r>
          </w:p>
        </w:tc>
        <w:tc>
          <w:tcPr>
            <w:tcW w:w="1474" w:type="dxa"/>
            <w:vAlign w:val="center"/>
          </w:tcPr>
          <w:p>
            <w:pPr>
              <w:pStyle w:val="22"/>
            </w:pPr>
            <w:r>
              <w:t>5468.35</w:t>
            </w:r>
          </w:p>
        </w:tc>
        <w:tc>
          <w:tcPr>
            <w:tcW w:w="1474" w:type="dxa"/>
            <w:vAlign w:val="center"/>
          </w:tcPr>
          <w:p>
            <w:pPr>
              <w:pStyle w:val="22"/>
            </w:pPr>
            <w:r>
              <w:t>5164.85</w:t>
            </w:r>
          </w:p>
        </w:tc>
        <w:tc>
          <w:tcPr>
            <w:tcW w:w="1474" w:type="dxa"/>
            <w:vAlign w:val="center"/>
          </w:tcPr>
          <w:p>
            <w:pPr>
              <w:pStyle w:val="22"/>
            </w:pPr>
            <w:r>
              <w:t>303.50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年初财政拨款结转和结余</w:t>
            </w:r>
          </w:p>
        </w:tc>
        <w:tc>
          <w:tcPr>
            <w:tcW w:w="1474" w:type="dxa"/>
            <w:vAlign w:val="center"/>
          </w:tcPr>
          <w:p>
            <w:pPr>
              <w:pStyle w:val="18"/>
            </w:pPr>
            <w:r>
              <w:t>192.45</w:t>
            </w: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一、一般公共预算拨款</w:t>
            </w:r>
          </w:p>
        </w:tc>
        <w:tc>
          <w:tcPr>
            <w:tcW w:w="1474" w:type="dxa"/>
            <w:vAlign w:val="center"/>
          </w:tcPr>
          <w:p>
            <w:pPr>
              <w:pStyle w:val="18"/>
            </w:pPr>
            <w:r>
              <w:t>8.95</w:t>
            </w: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二、政府性基金预算拨款</w:t>
            </w:r>
          </w:p>
        </w:tc>
        <w:tc>
          <w:tcPr>
            <w:tcW w:w="1474" w:type="dxa"/>
            <w:vAlign w:val="center"/>
          </w:tcPr>
          <w:p>
            <w:pPr>
              <w:pStyle w:val="18"/>
            </w:pPr>
            <w:r>
              <w:t>183.50</w:t>
            </w: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37</w:t>
            </w:r>
          </w:p>
        </w:tc>
        <w:tc>
          <w:tcPr>
            <w:tcW w:w="3402" w:type="dxa"/>
            <w:vAlign w:val="center"/>
          </w:tcPr>
          <w:p>
            <w:pPr>
              <w:pStyle w:val="21"/>
            </w:pPr>
            <w:r>
              <w:t>收入总计</w:t>
            </w:r>
          </w:p>
        </w:tc>
        <w:tc>
          <w:tcPr>
            <w:tcW w:w="1474" w:type="dxa"/>
            <w:vAlign w:val="center"/>
          </w:tcPr>
          <w:p>
            <w:pPr>
              <w:pStyle w:val="22"/>
            </w:pPr>
            <w:r>
              <w:t>5468.35</w:t>
            </w:r>
          </w:p>
        </w:tc>
        <w:tc>
          <w:tcPr>
            <w:tcW w:w="3402" w:type="dxa"/>
            <w:vAlign w:val="center"/>
          </w:tcPr>
          <w:p>
            <w:pPr>
              <w:pStyle w:val="21"/>
            </w:pPr>
            <w:r>
              <w:t>支出总计</w:t>
            </w:r>
          </w:p>
        </w:tc>
        <w:tc>
          <w:tcPr>
            <w:tcW w:w="1474" w:type="dxa"/>
            <w:vAlign w:val="center"/>
          </w:tcPr>
          <w:p>
            <w:pPr>
              <w:pStyle w:val="22"/>
            </w:pPr>
            <w:r>
              <w:t>5468.35</w:t>
            </w:r>
          </w:p>
        </w:tc>
        <w:tc>
          <w:tcPr>
            <w:tcW w:w="1474" w:type="dxa"/>
            <w:vAlign w:val="center"/>
          </w:tcPr>
          <w:p>
            <w:pPr>
              <w:pStyle w:val="22"/>
            </w:pPr>
            <w:r>
              <w:t>5164.85</w:t>
            </w:r>
          </w:p>
        </w:tc>
        <w:tc>
          <w:tcPr>
            <w:tcW w:w="1474" w:type="dxa"/>
            <w:vAlign w:val="center"/>
          </w:tcPr>
          <w:p>
            <w:pPr>
              <w:pStyle w:val="22"/>
            </w:pPr>
            <w:r>
              <w:t>303.50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551" w:type="dxa"/>
            <w:tcBorders>
              <w:top w:val="single" w:color="FFFFFF" w:sz="6" w:space="0"/>
              <w:left w:val="single" w:color="FFFFFF" w:sz="6" w:space="0"/>
              <w:right w:val="single" w:color="FFFFFF" w:sz="6" w:space="0"/>
            </w:tcBorders>
            <w:vAlign w:val="center"/>
          </w:tcPr>
          <w:p>
            <w:pPr>
              <w:pStyle w:val="1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5164.85</w:t>
            </w:r>
          </w:p>
        </w:tc>
        <w:tc>
          <w:tcPr>
            <w:tcW w:w="2551" w:type="dxa"/>
            <w:vAlign w:val="center"/>
          </w:tcPr>
          <w:p>
            <w:pPr>
              <w:pStyle w:val="22"/>
            </w:pPr>
            <w:r>
              <w:t>928.98</w:t>
            </w:r>
          </w:p>
        </w:tc>
        <w:tc>
          <w:tcPr>
            <w:tcW w:w="2551" w:type="dxa"/>
            <w:vAlign w:val="center"/>
          </w:tcPr>
          <w:p>
            <w:pPr>
              <w:pStyle w:val="22"/>
            </w:pPr>
            <w:r>
              <w:t>4235.87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208</w:t>
            </w:r>
          </w:p>
        </w:tc>
        <w:tc>
          <w:tcPr>
            <w:tcW w:w="4535" w:type="dxa"/>
            <w:vAlign w:val="center"/>
          </w:tcPr>
          <w:p>
            <w:pPr>
              <w:pStyle w:val="19"/>
            </w:pPr>
            <w:r>
              <w:t>社会保障和就业支出</w:t>
            </w:r>
          </w:p>
        </w:tc>
        <w:tc>
          <w:tcPr>
            <w:tcW w:w="2551" w:type="dxa"/>
            <w:vAlign w:val="center"/>
          </w:tcPr>
          <w:p>
            <w:pPr>
              <w:pStyle w:val="18"/>
            </w:pPr>
            <w:r>
              <w:t>5081.79</w:t>
            </w:r>
          </w:p>
        </w:tc>
        <w:tc>
          <w:tcPr>
            <w:tcW w:w="2551" w:type="dxa"/>
            <w:vAlign w:val="center"/>
          </w:tcPr>
          <w:p>
            <w:pPr>
              <w:pStyle w:val="18"/>
            </w:pPr>
            <w:r>
              <w:t>845.92</w:t>
            </w:r>
          </w:p>
        </w:tc>
        <w:tc>
          <w:tcPr>
            <w:tcW w:w="2551" w:type="dxa"/>
            <w:vAlign w:val="center"/>
          </w:tcPr>
          <w:p>
            <w:pPr>
              <w:pStyle w:val="18"/>
            </w:pPr>
            <w:r>
              <w:t>4235.87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20802</w:t>
            </w:r>
          </w:p>
        </w:tc>
        <w:tc>
          <w:tcPr>
            <w:tcW w:w="4535" w:type="dxa"/>
            <w:vAlign w:val="center"/>
          </w:tcPr>
          <w:p>
            <w:pPr>
              <w:pStyle w:val="19"/>
            </w:pPr>
            <w:r>
              <w:t>民政管理事务</w:t>
            </w:r>
          </w:p>
        </w:tc>
        <w:tc>
          <w:tcPr>
            <w:tcW w:w="2551" w:type="dxa"/>
            <w:vAlign w:val="center"/>
          </w:tcPr>
          <w:p>
            <w:pPr>
              <w:pStyle w:val="18"/>
            </w:pPr>
            <w:r>
              <w:t>712.88</w:t>
            </w:r>
          </w:p>
        </w:tc>
        <w:tc>
          <w:tcPr>
            <w:tcW w:w="2551" w:type="dxa"/>
            <w:vAlign w:val="center"/>
          </w:tcPr>
          <w:p>
            <w:pPr>
              <w:pStyle w:val="18"/>
            </w:pPr>
            <w:r>
              <w:t>490.08</w:t>
            </w:r>
          </w:p>
        </w:tc>
        <w:tc>
          <w:tcPr>
            <w:tcW w:w="2551" w:type="dxa"/>
            <w:vAlign w:val="center"/>
          </w:tcPr>
          <w:p>
            <w:pPr>
              <w:pStyle w:val="18"/>
            </w:pPr>
            <w:r>
              <w:t>222.80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2080201</w:t>
            </w:r>
          </w:p>
        </w:tc>
        <w:tc>
          <w:tcPr>
            <w:tcW w:w="4535" w:type="dxa"/>
            <w:vAlign w:val="center"/>
          </w:tcPr>
          <w:p>
            <w:pPr>
              <w:pStyle w:val="19"/>
            </w:pPr>
            <w:r>
              <w:t>行政运行</w:t>
            </w:r>
          </w:p>
        </w:tc>
        <w:tc>
          <w:tcPr>
            <w:tcW w:w="2551" w:type="dxa"/>
            <w:vAlign w:val="center"/>
          </w:tcPr>
          <w:p>
            <w:pPr>
              <w:pStyle w:val="18"/>
            </w:pPr>
            <w:r>
              <w:t>490.08</w:t>
            </w:r>
          </w:p>
        </w:tc>
        <w:tc>
          <w:tcPr>
            <w:tcW w:w="2551" w:type="dxa"/>
            <w:vAlign w:val="center"/>
          </w:tcPr>
          <w:p>
            <w:pPr>
              <w:pStyle w:val="18"/>
            </w:pPr>
            <w:r>
              <w:t>490.08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2080202</w:t>
            </w:r>
          </w:p>
        </w:tc>
        <w:tc>
          <w:tcPr>
            <w:tcW w:w="4535" w:type="dxa"/>
            <w:vAlign w:val="center"/>
          </w:tcPr>
          <w:p>
            <w:pPr>
              <w:pStyle w:val="19"/>
            </w:pPr>
            <w:r>
              <w:t>一般行政管理事务</w:t>
            </w:r>
          </w:p>
        </w:tc>
        <w:tc>
          <w:tcPr>
            <w:tcW w:w="2551" w:type="dxa"/>
            <w:vAlign w:val="center"/>
          </w:tcPr>
          <w:p>
            <w:pPr>
              <w:pStyle w:val="18"/>
            </w:pPr>
            <w:r>
              <w:t>103.00</w:t>
            </w:r>
          </w:p>
        </w:tc>
        <w:tc>
          <w:tcPr>
            <w:tcW w:w="2551" w:type="dxa"/>
            <w:vAlign w:val="center"/>
          </w:tcPr>
          <w:p>
            <w:pPr>
              <w:pStyle w:val="18"/>
            </w:pPr>
          </w:p>
        </w:tc>
        <w:tc>
          <w:tcPr>
            <w:tcW w:w="2551" w:type="dxa"/>
            <w:vAlign w:val="center"/>
          </w:tcPr>
          <w:p>
            <w:pPr>
              <w:pStyle w:val="18"/>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2080207</w:t>
            </w:r>
          </w:p>
        </w:tc>
        <w:tc>
          <w:tcPr>
            <w:tcW w:w="4535" w:type="dxa"/>
            <w:vAlign w:val="center"/>
          </w:tcPr>
          <w:p>
            <w:pPr>
              <w:pStyle w:val="19"/>
            </w:pPr>
            <w:r>
              <w:t>行政区划和地名管理</w:t>
            </w:r>
          </w:p>
        </w:tc>
        <w:tc>
          <w:tcPr>
            <w:tcW w:w="2551" w:type="dxa"/>
            <w:vAlign w:val="center"/>
          </w:tcPr>
          <w:p>
            <w:pPr>
              <w:pStyle w:val="18"/>
            </w:pPr>
            <w:r>
              <w:t>30.00</w:t>
            </w:r>
          </w:p>
        </w:tc>
        <w:tc>
          <w:tcPr>
            <w:tcW w:w="2551" w:type="dxa"/>
            <w:vAlign w:val="center"/>
          </w:tcPr>
          <w:p>
            <w:pPr>
              <w:pStyle w:val="18"/>
            </w:pPr>
          </w:p>
        </w:tc>
        <w:tc>
          <w:tcPr>
            <w:tcW w:w="2551"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2080299</w:t>
            </w:r>
          </w:p>
        </w:tc>
        <w:tc>
          <w:tcPr>
            <w:tcW w:w="4535" w:type="dxa"/>
            <w:vAlign w:val="center"/>
          </w:tcPr>
          <w:p>
            <w:pPr>
              <w:pStyle w:val="19"/>
            </w:pPr>
            <w:r>
              <w:t>其他民政管理事务支出</w:t>
            </w:r>
          </w:p>
        </w:tc>
        <w:tc>
          <w:tcPr>
            <w:tcW w:w="2551" w:type="dxa"/>
            <w:vAlign w:val="center"/>
          </w:tcPr>
          <w:p>
            <w:pPr>
              <w:pStyle w:val="18"/>
            </w:pPr>
            <w:r>
              <w:t>89.80</w:t>
            </w:r>
          </w:p>
        </w:tc>
        <w:tc>
          <w:tcPr>
            <w:tcW w:w="2551" w:type="dxa"/>
            <w:vAlign w:val="center"/>
          </w:tcPr>
          <w:p>
            <w:pPr>
              <w:pStyle w:val="18"/>
            </w:pPr>
          </w:p>
        </w:tc>
        <w:tc>
          <w:tcPr>
            <w:tcW w:w="2551" w:type="dxa"/>
            <w:vAlign w:val="center"/>
          </w:tcPr>
          <w:p>
            <w:pPr>
              <w:pStyle w:val="18"/>
            </w:pPr>
            <w:r>
              <w:t>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20805</w:t>
            </w:r>
          </w:p>
        </w:tc>
        <w:tc>
          <w:tcPr>
            <w:tcW w:w="4535" w:type="dxa"/>
            <w:vAlign w:val="center"/>
          </w:tcPr>
          <w:p>
            <w:pPr>
              <w:pStyle w:val="19"/>
            </w:pPr>
            <w:r>
              <w:t>行政事业单位养老支出</w:t>
            </w:r>
          </w:p>
        </w:tc>
        <w:tc>
          <w:tcPr>
            <w:tcW w:w="2551" w:type="dxa"/>
            <w:vAlign w:val="center"/>
          </w:tcPr>
          <w:p>
            <w:pPr>
              <w:pStyle w:val="18"/>
            </w:pPr>
            <w:r>
              <w:t>205.86</w:t>
            </w:r>
          </w:p>
        </w:tc>
        <w:tc>
          <w:tcPr>
            <w:tcW w:w="2551" w:type="dxa"/>
            <w:vAlign w:val="center"/>
          </w:tcPr>
          <w:p>
            <w:pPr>
              <w:pStyle w:val="18"/>
            </w:pPr>
            <w:r>
              <w:t>205.86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2080501</w:t>
            </w:r>
          </w:p>
        </w:tc>
        <w:tc>
          <w:tcPr>
            <w:tcW w:w="4535" w:type="dxa"/>
            <w:vAlign w:val="center"/>
          </w:tcPr>
          <w:p>
            <w:pPr>
              <w:pStyle w:val="19"/>
            </w:pPr>
            <w:r>
              <w:t>行政单位离退休</w:t>
            </w:r>
          </w:p>
        </w:tc>
        <w:tc>
          <w:tcPr>
            <w:tcW w:w="2551" w:type="dxa"/>
            <w:vAlign w:val="center"/>
          </w:tcPr>
          <w:p>
            <w:pPr>
              <w:pStyle w:val="18"/>
            </w:pPr>
            <w:r>
              <w:t>84.24</w:t>
            </w:r>
          </w:p>
        </w:tc>
        <w:tc>
          <w:tcPr>
            <w:tcW w:w="2551" w:type="dxa"/>
            <w:vAlign w:val="center"/>
          </w:tcPr>
          <w:p>
            <w:pPr>
              <w:pStyle w:val="18"/>
            </w:pPr>
            <w:r>
              <w:t>84.24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2080502</w:t>
            </w:r>
          </w:p>
        </w:tc>
        <w:tc>
          <w:tcPr>
            <w:tcW w:w="4535" w:type="dxa"/>
            <w:vAlign w:val="center"/>
          </w:tcPr>
          <w:p>
            <w:pPr>
              <w:pStyle w:val="19"/>
            </w:pPr>
            <w:r>
              <w:t>事业单位离退休</w:t>
            </w:r>
          </w:p>
        </w:tc>
        <w:tc>
          <w:tcPr>
            <w:tcW w:w="2551" w:type="dxa"/>
            <w:vAlign w:val="center"/>
          </w:tcPr>
          <w:p>
            <w:pPr>
              <w:pStyle w:val="18"/>
            </w:pPr>
            <w:r>
              <w:t>18.46</w:t>
            </w:r>
          </w:p>
        </w:tc>
        <w:tc>
          <w:tcPr>
            <w:tcW w:w="2551" w:type="dxa"/>
            <w:vAlign w:val="center"/>
          </w:tcPr>
          <w:p>
            <w:pPr>
              <w:pStyle w:val="18"/>
            </w:pPr>
            <w:r>
              <w:t>18.46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2080505</w:t>
            </w:r>
          </w:p>
        </w:tc>
        <w:tc>
          <w:tcPr>
            <w:tcW w:w="4535" w:type="dxa"/>
            <w:vAlign w:val="center"/>
          </w:tcPr>
          <w:p>
            <w:pPr>
              <w:pStyle w:val="19"/>
            </w:pPr>
            <w:r>
              <w:t>机关事业单位基本养老保险缴费支出</w:t>
            </w:r>
          </w:p>
        </w:tc>
        <w:tc>
          <w:tcPr>
            <w:tcW w:w="2551" w:type="dxa"/>
            <w:vAlign w:val="center"/>
          </w:tcPr>
          <w:p>
            <w:pPr>
              <w:pStyle w:val="18"/>
            </w:pPr>
            <w:r>
              <w:t>83.53</w:t>
            </w:r>
          </w:p>
        </w:tc>
        <w:tc>
          <w:tcPr>
            <w:tcW w:w="2551" w:type="dxa"/>
            <w:vAlign w:val="center"/>
          </w:tcPr>
          <w:p>
            <w:pPr>
              <w:pStyle w:val="18"/>
            </w:pPr>
            <w:r>
              <w:t>83.53</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2080506</w:t>
            </w:r>
          </w:p>
        </w:tc>
        <w:tc>
          <w:tcPr>
            <w:tcW w:w="4535" w:type="dxa"/>
            <w:vAlign w:val="center"/>
          </w:tcPr>
          <w:p>
            <w:pPr>
              <w:pStyle w:val="19"/>
            </w:pPr>
            <w:r>
              <w:t>机关事业单位职业年金缴费支出</w:t>
            </w:r>
          </w:p>
        </w:tc>
        <w:tc>
          <w:tcPr>
            <w:tcW w:w="2551" w:type="dxa"/>
            <w:vAlign w:val="center"/>
          </w:tcPr>
          <w:p>
            <w:pPr>
              <w:pStyle w:val="18"/>
            </w:pPr>
            <w:r>
              <w:t>19.64</w:t>
            </w:r>
          </w:p>
        </w:tc>
        <w:tc>
          <w:tcPr>
            <w:tcW w:w="2551" w:type="dxa"/>
            <w:vAlign w:val="center"/>
          </w:tcPr>
          <w:p>
            <w:pPr>
              <w:pStyle w:val="18"/>
            </w:pPr>
            <w:r>
              <w:t>19.64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20810</w:t>
            </w:r>
          </w:p>
        </w:tc>
        <w:tc>
          <w:tcPr>
            <w:tcW w:w="4535" w:type="dxa"/>
            <w:vAlign w:val="center"/>
          </w:tcPr>
          <w:p>
            <w:pPr>
              <w:pStyle w:val="19"/>
            </w:pPr>
            <w:r>
              <w:t>社会福利</w:t>
            </w:r>
          </w:p>
        </w:tc>
        <w:tc>
          <w:tcPr>
            <w:tcW w:w="2551" w:type="dxa"/>
            <w:vAlign w:val="center"/>
          </w:tcPr>
          <w:p>
            <w:pPr>
              <w:pStyle w:val="18"/>
            </w:pPr>
            <w:r>
              <w:t>580.83</w:t>
            </w:r>
          </w:p>
        </w:tc>
        <w:tc>
          <w:tcPr>
            <w:tcW w:w="2551" w:type="dxa"/>
            <w:vAlign w:val="center"/>
          </w:tcPr>
          <w:p>
            <w:pPr>
              <w:pStyle w:val="18"/>
            </w:pPr>
            <w:r>
              <w:t>149.97</w:t>
            </w:r>
          </w:p>
        </w:tc>
        <w:tc>
          <w:tcPr>
            <w:tcW w:w="2551" w:type="dxa"/>
            <w:vAlign w:val="center"/>
          </w:tcPr>
          <w:p>
            <w:pPr>
              <w:pStyle w:val="18"/>
            </w:pPr>
            <w:r>
              <w:t>430.86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2081001</w:t>
            </w:r>
          </w:p>
        </w:tc>
        <w:tc>
          <w:tcPr>
            <w:tcW w:w="4535" w:type="dxa"/>
            <w:vAlign w:val="center"/>
          </w:tcPr>
          <w:p>
            <w:pPr>
              <w:pStyle w:val="19"/>
            </w:pPr>
            <w:r>
              <w:t>儿童福利</w:t>
            </w:r>
          </w:p>
        </w:tc>
        <w:tc>
          <w:tcPr>
            <w:tcW w:w="2551" w:type="dxa"/>
            <w:vAlign w:val="center"/>
          </w:tcPr>
          <w:p>
            <w:pPr>
              <w:pStyle w:val="18"/>
            </w:pPr>
            <w:r>
              <w:t>62.66</w:t>
            </w:r>
          </w:p>
        </w:tc>
        <w:tc>
          <w:tcPr>
            <w:tcW w:w="2551" w:type="dxa"/>
            <w:vAlign w:val="center"/>
          </w:tcPr>
          <w:p>
            <w:pPr>
              <w:pStyle w:val="18"/>
            </w:pPr>
          </w:p>
        </w:tc>
        <w:tc>
          <w:tcPr>
            <w:tcW w:w="2551" w:type="dxa"/>
            <w:vAlign w:val="center"/>
          </w:tcPr>
          <w:p>
            <w:pPr>
              <w:pStyle w:val="18"/>
            </w:pPr>
            <w:r>
              <w:t>62.66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2081002</w:t>
            </w:r>
          </w:p>
        </w:tc>
        <w:tc>
          <w:tcPr>
            <w:tcW w:w="4535" w:type="dxa"/>
            <w:vAlign w:val="center"/>
          </w:tcPr>
          <w:p>
            <w:pPr>
              <w:pStyle w:val="19"/>
            </w:pPr>
            <w:r>
              <w:t>老年福利</w:t>
            </w:r>
          </w:p>
        </w:tc>
        <w:tc>
          <w:tcPr>
            <w:tcW w:w="2551" w:type="dxa"/>
            <w:vAlign w:val="center"/>
          </w:tcPr>
          <w:p>
            <w:pPr>
              <w:pStyle w:val="18"/>
            </w:pPr>
            <w:r>
              <w:t>313.20</w:t>
            </w:r>
          </w:p>
        </w:tc>
        <w:tc>
          <w:tcPr>
            <w:tcW w:w="2551" w:type="dxa"/>
            <w:vAlign w:val="center"/>
          </w:tcPr>
          <w:p>
            <w:pPr>
              <w:pStyle w:val="18"/>
            </w:pPr>
          </w:p>
        </w:tc>
        <w:tc>
          <w:tcPr>
            <w:tcW w:w="2551" w:type="dxa"/>
            <w:vAlign w:val="center"/>
          </w:tcPr>
          <w:p>
            <w:pPr>
              <w:pStyle w:val="18"/>
            </w:pPr>
            <w:r>
              <w:t>313.20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2081004</w:t>
            </w:r>
          </w:p>
        </w:tc>
        <w:tc>
          <w:tcPr>
            <w:tcW w:w="4535" w:type="dxa"/>
            <w:vAlign w:val="center"/>
          </w:tcPr>
          <w:p>
            <w:pPr>
              <w:pStyle w:val="19"/>
            </w:pPr>
            <w:r>
              <w:t>殡葬</w:t>
            </w:r>
          </w:p>
        </w:tc>
        <w:tc>
          <w:tcPr>
            <w:tcW w:w="2551" w:type="dxa"/>
            <w:vAlign w:val="center"/>
          </w:tcPr>
          <w:p>
            <w:pPr>
              <w:pStyle w:val="18"/>
            </w:pPr>
            <w:r>
              <w:t>204.97</w:t>
            </w:r>
          </w:p>
        </w:tc>
        <w:tc>
          <w:tcPr>
            <w:tcW w:w="2551" w:type="dxa"/>
            <w:vAlign w:val="center"/>
          </w:tcPr>
          <w:p>
            <w:pPr>
              <w:pStyle w:val="18"/>
            </w:pPr>
            <w:r>
              <w:t>149.97</w:t>
            </w:r>
          </w:p>
        </w:tc>
        <w:tc>
          <w:tcPr>
            <w:tcW w:w="2551" w:type="dxa"/>
            <w:vAlign w:val="center"/>
          </w:tcPr>
          <w:p>
            <w:pPr>
              <w:pStyle w:val="18"/>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20811</w:t>
            </w:r>
          </w:p>
        </w:tc>
        <w:tc>
          <w:tcPr>
            <w:tcW w:w="4535" w:type="dxa"/>
            <w:vAlign w:val="center"/>
          </w:tcPr>
          <w:p>
            <w:pPr>
              <w:pStyle w:val="19"/>
            </w:pPr>
            <w:r>
              <w:t>残疾人事业</w:t>
            </w:r>
          </w:p>
        </w:tc>
        <w:tc>
          <w:tcPr>
            <w:tcW w:w="2551" w:type="dxa"/>
            <w:vAlign w:val="center"/>
          </w:tcPr>
          <w:p>
            <w:pPr>
              <w:pStyle w:val="18"/>
            </w:pPr>
            <w:r>
              <w:t>550.00</w:t>
            </w:r>
          </w:p>
        </w:tc>
        <w:tc>
          <w:tcPr>
            <w:tcW w:w="2551" w:type="dxa"/>
            <w:vAlign w:val="center"/>
          </w:tcPr>
          <w:p>
            <w:pPr>
              <w:pStyle w:val="18"/>
            </w:pPr>
          </w:p>
        </w:tc>
        <w:tc>
          <w:tcPr>
            <w:tcW w:w="2551" w:type="dxa"/>
            <w:vAlign w:val="center"/>
          </w:tcPr>
          <w:p>
            <w:pPr>
              <w:pStyle w:val="18"/>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2081107</w:t>
            </w:r>
          </w:p>
        </w:tc>
        <w:tc>
          <w:tcPr>
            <w:tcW w:w="4535" w:type="dxa"/>
            <w:vAlign w:val="center"/>
          </w:tcPr>
          <w:p>
            <w:pPr>
              <w:pStyle w:val="19"/>
            </w:pPr>
            <w:r>
              <w:t>残疾人生活和护理补贴</w:t>
            </w:r>
          </w:p>
        </w:tc>
        <w:tc>
          <w:tcPr>
            <w:tcW w:w="2551" w:type="dxa"/>
            <w:vAlign w:val="center"/>
          </w:tcPr>
          <w:p>
            <w:pPr>
              <w:pStyle w:val="18"/>
            </w:pPr>
            <w:r>
              <w:t>550.00</w:t>
            </w:r>
          </w:p>
        </w:tc>
        <w:tc>
          <w:tcPr>
            <w:tcW w:w="2551" w:type="dxa"/>
            <w:vAlign w:val="center"/>
          </w:tcPr>
          <w:p>
            <w:pPr>
              <w:pStyle w:val="18"/>
            </w:pPr>
          </w:p>
        </w:tc>
        <w:tc>
          <w:tcPr>
            <w:tcW w:w="2551" w:type="dxa"/>
            <w:vAlign w:val="center"/>
          </w:tcPr>
          <w:p>
            <w:pPr>
              <w:pStyle w:val="18"/>
            </w:pPr>
            <w:r>
              <w:t>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1191" w:type="dxa"/>
            <w:vAlign w:val="center"/>
          </w:tcPr>
          <w:p>
            <w:pPr>
              <w:pStyle w:val="19"/>
            </w:pPr>
            <w:r>
              <w:t>20819</w:t>
            </w:r>
          </w:p>
        </w:tc>
        <w:tc>
          <w:tcPr>
            <w:tcW w:w="4535" w:type="dxa"/>
            <w:vAlign w:val="center"/>
          </w:tcPr>
          <w:p>
            <w:pPr>
              <w:pStyle w:val="19"/>
            </w:pPr>
            <w:r>
              <w:t>最低生活保障</w:t>
            </w:r>
          </w:p>
        </w:tc>
        <w:tc>
          <w:tcPr>
            <w:tcW w:w="2551" w:type="dxa"/>
            <w:vAlign w:val="center"/>
          </w:tcPr>
          <w:p>
            <w:pPr>
              <w:pStyle w:val="18"/>
            </w:pPr>
            <w:r>
              <w:t>1692.14</w:t>
            </w:r>
          </w:p>
        </w:tc>
        <w:tc>
          <w:tcPr>
            <w:tcW w:w="2551" w:type="dxa"/>
            <w:vAlign w:val="center"/>
          </w:tcPr>
          <w:p>
            <w:pPr>
              <w:pStyle w:val="18"/>
            </w:pPr>
          </w:p>
        </w:tc>
        <w:tc>
          <w:tcPr>
            <w:tcW w:w="2551" w:type="dxa"/>
            <w:vAlign w:val="center"/>
          </w:tcPr>
          <w:p>
            <w:pPr>
              <w:pStyle w:val="18"/>
            </w:pPr>
            <w:r>
              <w:t>1692.14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pPr>
            <w:r>
              <w:t>2081901</w:t>
            </w:r>
          </w:p>
        </w:tc>
        <w:tc>
          <w:tcPr>
            <w:tcW w:w="4535" w:type="dxa"/>
            <w:vAlign w:val="center"/>
          </w:tcPr>
          <w:p>
            <w:pPr>
              <w:pStyle w:val="19"/>
            </w:pPr>
            <w:r>
              <w:t>城市最低生活保障金支出</w:t>
            </w:r>
          </w:p>
        </w:tc>
        <w:tc>
          <w:tcPr>
            <w:tcW w:w="2551" w:type="dxa"/>
            <w:vAlign w:val="center"/>
          </w:tcPr>
          <w:p>
            <w:pPr>
              <w:pStyle w:val="18"/>
            </w:pPr>
            <w:r>
              <w:t>140.14</w:t>
            </w:r>
          </w:p>
        </w:tc>
        <w:tc>
          <w:tcPr>
            <w:tcW w:w="2551" w:type="dxa"/>
            <w:vAlign w:val="center"/>
          </w:tcPr>
          <w:p>
            <w:pPr>
              <w:pStyle w:val="18"/>
            </w:pPr>
          </w:p>
        </w:tc>
        <w:tc>
          <w:tcPr>
            <w:tcW w:w="2551" w:type="dxa"/>
            <w:vAlign w:val="center"/>
          </w:tcPr>
          <w:p>
            <w:pPr>
              <w:pStyle w:val="18"/>
            </w:pPr>
            <w:r>
              <w:t>140.14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1191" w:type="dxa"/>
            <w:vAlign w:val="center"/>
          </w:tcPr>
          <w:p>
            <w:pPr>
              <w:pStyle w:val="19"/>
            </w:pPr>
            <w:r>
              <w:t>2081902</w:t>
            </w:r>
          </w:p>
        </w:tc>
        <w:tc>
          <w:tcPr>
            <w:tcW w:w="4535" w:type="dxa"/>
            <w:vAlign w:val="center"/>
          </w:tcPr>
          <w:p>
            <w:pPr>
              <w:pStyle w:val="19"/>
            </w:pPr>
            <w:r>
              <w:t>农村最低生活保障金支出</w:t>
            </w:r>
          </w:p>
        </w:tc>
        <w:tc>
          <w:tcPr>
            <w:tcW w:w="2551" w:type="dxa"/>
            <w:vAlign w:val="center"/>
          </w:tcPr>
          <w:p>
            <w:pPr>
              <w:pStyle w:val="18"/>
            </w:pPr>
            <w:r>
              <w:t>1552.00</w:t>
            </w:r>
          </w:p>
        </w:tc>
        <w:tc>
          <w:tcPr>
            <w:tcW w:w="2551" w:type="dxa"/>
            <w:vAlign w:val="center"/>
          </w:tcPr>
          <w:p>
            <w:pPr>
              <w:pStyle w:val="18"/>
            </w:pPr>
          </w:p>
        </w:tc>
        <w:tc>
          <w:tcPr>
            <w:tcW w:w="2551" w:type="dxa"/>
            <w:vAlign w:val="center"/>
          </w:tcPr>
          <w:p>
            <w:pPr>
              <w:pStyle w:val="18"/>
            </w:pPr>
            <w:r>
              <w:t>1552.00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1191" w:type="dxa"/>
            <w:vAlign w:val="center"/>
          </w:tcPr>
          <w:p>
            <w:pPr>
              <w:pStyle w:val="19"/>
            </w:pPr>
            <w:r>
              <w:t>20820</w:t>
            </w:r>
          </w:p>
        </w:tc>
        <w:tc>
          <w:tcPr>
            <w:tcW w:w="4535" w:type="dxa"/>
            <w:vAlign w:val="center"/>
          </w:tcPr>
          <w:p>
            <w:pPr>
              <w:pStyle w:val="19"/>
            </w:pPr>
            <w:r>
              <w:t>临时救助</w:t>
            </w:r>
          </w:p>
        </w:tc>
        <w:tc>
          <w:tcPr>
            <w:tcW w:w="2551" w:type="dxa"/>
            <w:vAlign w:val="center"/>
          </w:tcPr>
          <w:p>
            <w:pPr>
              <w:pStyle w:val="18"/>
            </w:pPr>
            <w:r>
              <w:t>315.00</w:t>
            </w:r>
          </w:p>
        </w:tc>
        <w:tc>
          <w:tcPr>
            <w:tcW w:w="2551" w:type="dxa"/>
            <w:vAlign w:val="center"/>
          </w:tcPr>
          <w:p>
            <w:pPr>
              <w:pStyle w:val="18"/>
            </w:pPr>
          </w:p>
        </w:tc>
        <w:tc>
          <w:tcPr>
            <w:tcW w:w="2551" w:type="dxa"/>
            <w:vAlign w:val="center"/>
          </w:tcPr>
          <w:p>
            <w:pPr>
              <w:pStyle w:val="18"/>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1191" w:type="dxa"/>
            <w:vAlign w:val="center"/>
          </w:tcPr>
          <w:p>
            <w:pPr>
              <w:pStyle w:val="19"/>
            </w:pPr>
            <w:r>
              <w:t>2082001</w:t>
            </w:r>
          </w:p>
        </w:tc>
        <w:tc>
          <w:tcPr>
            <w:tcW w:w="4535" w:type="dxa"/>
            <w:vAlign w:val="center"/>
          </w:tcPr>
          <w:p>
            <w:pPr>
              <w:pStyle w:val="19"/>
            </w:pPr>
            <w:r>
              <w:t>临时救助支出</w:t>
            </w:r>
          </w:p>
        </w:tc>
        <w:tc>
          <w:tcPr>
            <w:tcW w:w="2551" w:type="dxa"/>
            <w:vAlign w:val="center"/>
          </w:tcPr>
          <w:p>
            <w:pPr>
              <w:pStyle w:val="18"/>
            </w:pPr>
            <w:r>
              <w:t>300.00</w:t>
            </w:r>
          </w:p>
        </w:tc>
        <w:tc>
          <w:tcPr>
            <w:tcW w:w="2551" w:type="dxa"/>
            <w:vAlign w:val="center"/>
          </w:tcPr>
          <w:p>
            <w:pPr>
              <w:pStyle w:val="18"/>
            </w:pPr>
          </w:p>
        </w:tc>
        <w:tc>
          <w:tcPr>
            <w:tcW w:w="2551" w:type="dxa"/>
            <w:vAlign w:val="center"/>
          </w:tcPr>
          <w:p>
            <w:pPr>
              <w:pStyle w:val="18"/>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1191" w:type="dxa"/>
            <w:vAlign w:val="center"/>
          </w:tcPr>
          <w:p>
            <w:pPr>
              <w:pStyle w:val="19"/>
            </w:pPr>
            <w:r>
              <w:t>2082002</w:t>
            </w:r>
          </w:p>
        </w:tc>
        <w:tc>
          <w:tcPr>
            <w:tcW w:w="4535" w:type="dxa"/>
            <w:vAlign w:val="center"/>
          </w:tcPr>
          <w:p>
            <w:pPr>
              <w:pStyle w:val="19"/>
            </w:pPr>
            <w:r>
              <w:t>流浪乞讨人员救助支出</w:t>
            </w:r>
          </w:p>
        </w:tc>
        <w:tc>
          <w:tcPr>
            <w:tcW w:w="2551" w:type="dxa"/>
            <w:vAlign w:val="center"/>
          </w:tcPr>
          <w:p>
            <w:pPr>
              <w:pStyle w:val="18"/>
            </w:pPr>
            <w:r>
              <w:t>15.00</w:t>
            </w:r>
          </w:p>
        </w:tc>
        <w:tc>
          <w:tcPr>
            <w:tcW w:w="2551" w:type="dxa"/>
            <w:vAlign w:val="center"/>
          </w:tcPr>
          <w:p>
            <w:pPr>
              <w:pStyle w:val="18"/>
            </w:pPr>
          </w:p>
        </w:tc>
        <w:tc>
          <w:tcPr>
            <w:tcW w:w="2551" w:type="dxa"/>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1191" w:type="dxa"/>
            <w:vAlign w:val="center"/>
          </w:tcPr>
          <w:p>
            <w:pPr>
              <w:pStyle w:val="19"/>
            </w:pPr>
            <w:r>
              <w:t>20821</w:t>
            </w:r>
          </w:p>
        </w:tc>
        <w:tc>
          <w:tcPr>
            <w:tcW w:w="4535" w:type="dxa"/>
            <w:vAlign w:val="center"/>
          </w:tcPr>
          <w:p>
            <w:pPr>
              <w:pStyle w:val="19"/>
            </w:pPr>
            <w:r>
              <w:t>特困人员救助供养</w:t>
            </w:r>
          </w:p>
        </w:tc>
        <w:tc>
          <w:tcPr>
            <w:tcW w:w="2551" w:type="dxa"/>
            <w:vAlign w:val="center"/>
          </w:tcPr>
          <w:p>
            <w:pPr>
              <w:pStyle w:val="18"/>
            </w:pPr>
            <w:r>
              <w:t>994.07</w:t>
            </w:r>
          </w:p>
        </w:tc>
        <w:tc>
          <w:tcPr>
            <w:tcW w:w="2551" w:type="dxa"/>
            <w:vAlign w:val="center"/>
          </w:tcPr>
          <w:p>
            <w:pPr>
              <w:pStyle w:val="18"/>
            </w:pPr>
          </w:p>
        </w:tc>
        <w:tc>
          <w:tcPr>
            <w:tcW w:w="2551" w:type="dxa"/>
            <w:vAlign w:val="center"/>
          </w:tcPr>
          <w:p>
            <w:pPr>
              <w:pStyle w:val="18"/>
            </w:pPr>
            <w:r>
              <w:t>994.07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1191" w:type="dxa"/>
            <w:vAlign w:val="center"/>
          </w:tcPr>
          <w:p>
            <w:pPr>
              <w:pStyle w:val="19"/>
            </w:pPr>
            <w:r>
              <w:t>2082101</w:t>
            </w:r>
          </w:p>
        </w:tc>
        <w:tc>
          <w:tcPr>
            <w:tcW w:w="4535" w:type="dxa"/>
            <w:vAlign w:val="center"/>
          </w:tcPr>
          <w:p>
            <w:pPr>
              <w:pStyle w:val="19"/>
            </w:pPr>
            <w:r>
              <w:t>城市特困人员救助供养支出</w:t>
            </w:r>
          </w:p>
        </w:tc>
        <w:tc>
          <w:tcPr>
            <w:tcW w:w="2551" w:type="dxa"/>
            <w:vAlign w:val="center"/>
          </w:tcPr>
          <w:p>
            <w:pPr>
              <w:pStyle w:val="18"/>
            </w:pPr>
            <w:r>
              <w:t>7.27</w:t>
            </w:r>
          </w:p>
        </w:tc>
        <w:tc>
          <w:tcPr>
            <w:tcW w:w="2551" w:type="dxa"/>
            <w:vAlign w:val="center"/>
          </w:tcPr>
          <w:p>
            <w:pPr>
              <w:pStyle w:val="18"/>
            </w:pPr>
          </w:p>
        </w:tc>
        <w:tc>
          <w:tcPr>
            <w:tcW w:w="2551" w:type="dxa"/>
            <w:vAlign w:val="center"/>
          </w:tcPr>
          <w:p>
            <w:pPr>
              <w:pStyle w:val="18"/>
            </w:pPr>
            <w:r>
              <w:t>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1191" w:type="dxa"/>
            <w:vAlign w:val="center"/>
          </w:tcPr>
          <w:p>
            <w:pPr>
              <w:pStyle w:val="19"/>
            </w:pPr>
            <w:r>
              <w:t>2082102</w:t>
            </w:r>
          </w:p>
        </w:tc>
        <w:tc>
          <w:tcPr>
            <w:tcW w:w="4535" w:type="dxa"/>
            <w:vAlign w:val="center"/>
          </w:tcPr>
          <w:p>
            <w:pPr>
              <w:pStyle w:val="19"/>
            </w:pPr>
            <w:r>
              <w:t>农村特困人员救助供养支出</w:t>
            </w:r>
          </w:p>
        </w:tc>
        <w:tc>
          <w:tcPr>
            <w:tcW w:w="2551" w:type="dxa"/>
            <w:vAlign w:val="center"/>
          </w:tcPr>
          <w:p>
            <w:pPr>
              <w:pStyle w:val="18"/>
            </w:pPr>
            <w:r>
              <w:t>986.80</w:t>
            </w:r>
          </w:p>
        </w:tc>
        <w:tc>
          <w:tcPr>
            <w:tcW w:w="2551" w:type="dxa"/>
            <w:vAlign w:val="center"/>
          </w:tcPr>
          <w:p>
            <w:pPr>
              <w:pStyle w:val="18"/>
            </w:pPr>
          </w:p>
        </w:tc>
        <w:tc>
          <w:tcPr>
            <w:tcW w:w="2551" w:type="dxa"/>
            <w:vAlign w:val="center"/>
          </w:tcPr>
          <w:p>
            <w:pPr>
              <w:pStyle w:val="18"/>
            </w:pPr>
            <w:r>
              <w:t>986.80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1191" w:type="dxa"/>
            <w:vAlign w:val="center"/>
          </w:tcPr>
          <w:p>
            <w:pPr>
              <w:pStyle w:val="19"/>
            </w:pPr>
            <w:r>
              <w:t>20899</w:t>
            </w:r>
          </w:p>
        </w:tc>
        <w:tc>
          <w:tcPr>
            <w:tcW w:w="4535" w:type="dxa"/>
            <w:vAlign w:val="center"/>
          </w:tcPr>
          <w:p>
            <w:pPr>
              <w:pStyle w:val="19"/>
            </w:pPr>
            <w:r>
              <w:t>其他社会保障和就业支出</w:t>
            </w:r>
          </w:p>
        </w:tc>
        <w:tc>
          <w:tcPr>
            <w:tcW w:w="2551" w:type="dxa"/>
            <w:vAlign w:val="center"/>
          </w:tcPr>
          <w:p>
            <w:pPr>
              <w:pStyle w:val="18"/>
            </w:pPr>
            <w:r>
              <w:t>31.00</w:t>
            </w:r>
          </w:p>
        </w:tc>
        <w:tc>
          <w:tcPr>
            <w:tcW w:w="2551" w:type="dxa"/>
            <w:vAlign w:val="center"/>
          </w:tcPr>
          <w:p>
            <w:pPr>
              <w:pStyle w:val="18"/>
            </w:pPr>
          </w:p>
        </w:tc>
        <w:tc>
          <w:tcPr>
            <w:tcW w:w="2551" w:type="dxa"/>
            <w:vAlign w:val="center"/>
          </w:tcPr>
          <w:p>
            <w:pPr>
              <w:pStyle w:val="18"/>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1191" w:type="dxa"/>
            <w:vAlign w:val="center"/>
          </w:tcPr>
          <w:p>
            <w:pPr>
              <w:pStyle w:val="19"/>
            </w:pPr>
            <w:r>
              <w:t>2089999</w:t>
            </w:r>
          </w:p>
        </w:tc>
        <w:tc>
          <w:tcPr>
            <w:tcW w:w="4535" w:type="dxa"/>
            <w:vAlign w:val="center"/>
          </w:tcPr>
          <w:p>
            <w:pPr>
              <w:pStyle w:val="19"/>
            </w:pPr>
            <w:r>
              <w:t>其他社会保障和就业支出</w:t>
            </w:r>
          </w:p>
        </w:tc>
        <w:tc>
          <w:tcPr>
            <w:tcW w:w="2551" w:type="dxa"/>
            <w:vAlign w:val="center"/>
          </w:tcPr>
          <w:p>
            <w:pPr>
              <w:pStyle w:val="18"/>
            </w:pPr>
            <w:r>
              <w:t>31.00</w:t>
            </w:r>
          </w:p>
        </w:tc>
        <w:tc>
          <w:tcPr>
            <w:tcW w:w="2551" w:type="dxa"/>
            <w:vAlign w:val="center"/>
          </w:tcPr>
          <w:p>
            <w:pPr>
              <w:pStyle w:val="18"/>
            </w:pPr>
          </w:p>
        </w:tc>
        <w:tc>
          <w:tcPr>
            <w:tcW w:w="2551" w:type="dxa"/>
            <w:vAlign w:val="center"/>
          </w:tcPr>
          <w:p>
            <w:pPr>
              <w:pStyle w:val="18"/>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pPr>
            <w:r>
              <w:t>32.85</w:t>
            </w:r>
          </w:p>
        </w:tc>
        <w:tc>
          <w:tcPr>
            <w:tcW w:w="2551" w:type="dxa"/>
            <w:vAlign w:val="center"/>
          </w:tcPr>
          <w:p>
            <w:pPr>
              <w:pStyle w:val="18"/>
            </w:pPr>
            <w:r>
              <w:t>32.85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pPr>
            <w:r>
              <w:t>32.85</w:t>
            </w:r>
          </w:p>
        </w:tc>
        <w:tc>
          <w:tcPr>
            <w:tcW w:w="2551" w:type="dxa"/>
            <w:vAlign w:val="center"/>
          </w:tcPr>
          <w:p>
            <w:pPr>
              <w:pStyle w:val="18"/>
            </w:pPr>
            <w:r>
              <w:t>32.85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pPr>
            <w:r>
              <w:t>25.41</w:t>
            </w:r>
          </w:p>
        </w:tc>
        <w:tc>
          <w:tcPr>
            <w:tcW w:w="2551" w:type="dxa"/>
            <w:vAlign w:val="center"/>
          </w:tcPr>
          <w:p>
            <w:pPr>
              <w:pStyle w:val="18"/>
            </w:pPr>
            <w:r>
              <w:t>25.41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1191" w:type="dxa"/>
            <w:vAlign w:val="center"/>
          </w:tcPr>
          <w:p>
            <w:pPr>
              <w:pStyle w:val="19"/>
            </w:pPr>
            <w:r>
              <w:t>2101102</w:t>
            </w:r>
          </w:p>
        </w:tc>
        <w:tc>
          <w:tcPr>
            <w:tcW w:w="4535" w:type="dxa"/>
            <w:vAlign w:val="center"/>
          </w:tcPr>
          <w:p>
            <w:pPr>
              <w:pStyle w:val="19"/>
            </w:pPr>
            <w:r>
              <w:t>事业单位医疗</w:t>
            </w:r>
          </w:p>
        </w:tc>
        <w:tc>
          <w:tcPr>
            <w:tcW w:w="2551" w:type="dxa"/>
            <w:vAlign w:val="center"/>
          </w:tcPr>
          <w:p>
            <w:pPr>
              <w:pStyle w:val="18"/>
            </w:pPr>
            <w:r>
              <w:t>7.44</w:t>
            </w:r>
          </w:p>
        </w:tc>
        <w:tc>
          <w:tcPr>
            <w:tcW w:w="2551" w:type="dxa"/>
            <w:vAlign w:val="center"/>
          </w:tcPr>
          <w:p>
            <w:pPr>
              <w:pStyle w:val="18"/>
            </w:pPr>
            <w:r>
              <w:t>7.44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pPr>
            <w:r>
              <w:t>50.22</w:t>
            </w:r>
          </w:p>
        </w:tc>
        <w:tc>
          <w:tcPr>
            <w:tcW w:w="2551" w:type="dxa"/>
            <w:vAlign w:val="center"/>
          </w:tcPr>
          <w:p>
            <w:pPr>
              <w:pStyle w:val="18"/>
            </w:pPr>
            <w:r>
              <w:t>50.22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pPr>
            <w:r>
              <w:t>50.22</w:t>
            </w:r>
          </w:p>
        </w:tc>
        <w:tc>
          <w:tcPr>
            <w:tcW w:w="2551" w:type="dxa"/>
            <w:vAlign w:val="center"/>
          </w:tcPr>
          <w:p>
            <w:pPr>
              <w:pStyle w:val="18"/>
            </w:pPr>
            <w:r>
              <w:t>50.22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pPr>
            <w:r>
              <w:t>50.22</w:t>
            </w:r>
          </w:p>
        </w:tc>
        <w:tc>
          <w:tcPr>
            <w:tcW w:w="2551" w:type="dxa"/>
            <w:vAlign w:val="center"/>
          </w:tcPr>
          <w:p>
            <w:pPr>
              <w:pStyle w:val="18"/>
            </w:pPr>
            <w:r>
              <w:t>50.22</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551" w:type="dxa"/>
            <w:tcBorders>
              <w:top w:val="single" w:color="FFFFFF" w:sz="6" w:space="0"/>
              <w:left w:val="single" w:color="FFFFFF" w:sz="6" w:space="0"/>
              <w:right w:val="single" w:color="FFFFFF" w:sz="6" w:space="0"/>
            </w:tcBorders>
            <w:vAlign w:val="center"/>
          </w:tcPr>
          <w:p>
            <w:pPr>
              <w:pStyle w:val="1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1"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928.98</w:t>
            </w:r>
          </w:p>
        </w:tc>
        <w:tc>
          <w:tcPr>
            <w:tcW w:w="2551" w:type="dxa"/>
            <w:vAlign w:val="center"/>
          </w:tcPr>
          <w:p>
            <w:pPr>
              <w:pStyle w:val="22"/>
            </w:pPr>
            <w:r>
              <w:t>884.94</w:t>
            </w:r>
          </w:p>
        </w:tc>
        <w:tc>
          <w:tcPr>
            <w:tcW w:w="2551" w:type="dxa"/>
            <w:vAlign w:val="center"/>
          </w:tcPr>
          <w:p>
            <w:pPr>
              <w:pStyle w:val="22"/>
            </w:pPr>
            <w:r>
              <w:t>44.04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t>710.39</w:t>
            </w:r>
          </w:p>
        </w:tc>
        <w:tc>
          <w:tcPr>
            <w:tcW w:w="2551" w:type="dxa"/>
            <w:vAlign w:val="center"/>
          </w:tcPr>
          <w:p>
            <w:pPr>
              <w:pStyle w:val="18"/>
            </w:pPr>
            <w:r>
              <w:t>710.39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t>243.09</w:t>
            </w:r>
          </w:p>
        </w:tc>
        <w:tc>
          <w:tcPr>
            <w:tcW w:w="2551" w:type="dxa"/>
            <w:vAlign w:val="center"/>
          </w:tcPr>
          <w:p>
            <w:pPr>
              <w:pStyle w:val="18"/>
            </w:pPr>
            <w:r>
              <w:t>243.09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t>71.28</w:t>
            </w:r>
          </w:p>
        </w:tc>
        <w:tc>
          <w:tcPr>
            <w:tcW w:w="2551" w:type="dxa"/>
            <w:vAlign w:val="center"/>
          </w:tcPr>
          <w:p>
            <w:pPr>
              <w:pStyle w:val="18"/>
            </w:pPr>
            <w:r>
              <w:t>71.28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t>奖金</w:t>
            </w:r>
          </w:p>
        </w:tc>
        <w:tc>
          <w:tcPr>
            <w:tcW w:w="2551" w:type="dxa"/>
            <w:vAlign w:val="center"/>
          </w:tcPr>
          <w:p>
            <w:pPr>
              <w:pStyle w:val="18"/>
            </w:pPr>
            <w:r>
              <w:t>92.19</w:t>
            </w:r>
          </w:p>
        </w:tc>
        <w:tc>
          <w:tcPr>
            <w:tcW w:w="2551" w:type="dxa"/>
            <w:vAlign w:val="center"/>
          </w:tcPr>
          <w:p>
            <w:pPr>
              <w:pStyle w:val="18"/>
            </w:pPr>
            <w:r>
              <w:t>92.19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pPr>
            <w:r>
              <w:t>117.61</w:t>
            </w:r>
          </w:p>
        </w:tc>
        <w:tc>
          <w:tcPr>
            <w:tcW w:w="2551" w:type="dxa"/>
            <w:vAlign w:val="center"/>
          </w:tcPr>
          <w:p>
            <w:pPr>
              <w:pStyle w:val="18"/>
            </w:pPr>
            <w:r>
              <w:t>117.61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pPr>
            <w:r>
              <w:t>80.35</w:t>
            </w:r>
          </w:p>
        </w:tc>
        <w:tc>
          <w:tcPr>
            <w:tcW w:w="2551" w:type="dxa"/>
            <w:vAlign w:val="center"/>
          </w:tcPr>
          <w:p>
            <w:pPr>
              <w:pStyle w:val="18"/>
            </w:pPr>
            <w:r>
              <w:t>80.35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30109</w:t>
            </w:r>
          </w:p>
        </w:tc>
        <w:tc>
          <w:tcPr>
            <w:tcW w:w="4535" w:type="dxa"/>
            <w:vAlign w:val="center"/>
          </w:tcPr>
          <w:p>
            <w:pPr>
              <w:pStyle w:val="19"/>
            </w:pPr>
            <w:r>
              <w:t>职业年金缴费</w:t>
            </w:r>
          </w:p>
        </w:tc>
        <w:tc>
          <w:tcPr>
            <w:tcW w:w="2551" w:type="dxa"/>
            <w:vAlign w:val="center"/>
          </w:tcPr>
          <w:p>
            <w:pPr>
              <w:pStyle w:val="18"/>
            </w:pPr>
            <w:r>
              <w:t>19.64</w:t>
            </w:r>
          </w:p>
        </w:tc>
        <w:tc>
          <w:tcPr>
            <w:tcW w:w="2551" w:type="dxa"/>
            <w:vAlign w:val="center"/>
          </w:tcPr>
          <w:p>
            <w:pPr>
              <w:pStyle w:val="18"/>
            </w:pPr>
            <w:r>
              <w:t>19.64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30110</w:t>
            </w:r>
          </w:p>
        </w:tc>
        <w:tc>
          <w:tcPr>
            <w:tcW w:w="4535" w:type="dxa"/>
            <w:vAlign w:val="center"/>
          </w:tcPr>
          <w:p>
            <w:pPr>
              <w:pStyle w:val="19"/>
            </w:pPr>
            <w:r>
              <w:t>职工基本医疗保险缴费</w:t>
            </w:r>
          </w:p>
        </w:tc>
        <w:tc>
          <w:tcPr>
            <w:tcW w:w="2551" w:type="dxa"/>
            <w:vAlign w:val="center"/>
          </w:tcPr>
          <w:p>
            <w:pPr>
              <w:pStyle w:val="18"/>
            </w:pPr>
            <w:r>
              <w:t>32.14</w:t>
            </w:r>
          </w:p>
        </w:tc>
        <w:tc>
          <w:tcPr>
            <w:tcW w:w="2551" w:type="dxa"/>
            <w:vAlign w:val="center"/>
          </w:tcPr>
          <w:p>
            <w:pPr>
              <w:pStyle w:val="18"/>
            </w:pPr>
            <w:r>
              <w:t>32.14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t>3.89</w:t>
            </w:r>
          </w:p>
        </w:tc>
        <w:tc>
          <w:tcPr>
            <w:tcW w:w="2551" w:type="dxa"/>
            <w:vAlign w:val="center"/>
          </w:tcPr>
          <w:p>
            <w:pPr>
              <w:pStyle w:val="18"/>
            </w:pPr>
            <w:r>
              <w:t>3.89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pPr>
            <w:r>
              <w:t>50.22</w:t>
            </w:r>
          </w:p>
        </w:tc>
        <w:tc>
          <w:tcPr>
            <w:tcW w:w="2551" w:type="dxa"/>
            <w:vAlign w:val="center"/>
          </w:tcPr>
          <w:p>
            <w:pPr>
              <w:pStyle w:val="18"/>
            </w:pPr>
            <w:r>
              <w:t>50.22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t>44.04</w:t>
            </w:r>
          </w:p>
        </w:tc>
        <w:tc>
          <w:tcPr>
            <w:tcW w:w="2551" w:type="dxa"/>
            <w:vAlign w:val="center"/>
          </w:tcPr>
          <w:p>
            <w:pPr>
              <w:pStyle w:val="18"/>
            </w:pPr>
          </w:p>
        </w:tc>
        <w:tc>
          <w:tcPr>
            <w:tcW w:w="2551" w:type="dxa"/>
            <w:vAlign w:val="center"/>
          </w:tcPr>
          <w:p>
            <w:pPr>
              <w:pStyle w:val="18"/>
            </w:pPr>
            <w:r>
              <w:t>44.04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3.57</w:t>
            </w:r>
          </w:p>
        </w:tc>
        <w:tc>
          <w:tcPr>
            <w:tcW w:w="2551" w:type="dxa"/>
            <w:vAlign w:val="center"/>
          </w:tcPr>
          <w:p>
            <w:pPr>
              <w:pStyle w:val="18"/>
            </w:pPr>
          </w:p>
        </w:tc>
        <w:tc>
          <w:tcPr>
            <w:tcW w:w="2551" w:type="dxa"/>
            <w:vAlign w:val="center"/>
          </w:tcPr>
          <w:p>
            <w:pPr>
              <w:pStyle w:val="18"/>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30205</w:t>
            </w:r>
          </w:p>
        </w:tc>
        <w:tc>
          <w:tcPr>
            <w:tcW w:w="4535" w:type="dxa"/>
            <w:vAlign w:val="center"/>
          </w:tcPr>
          <w:p>
            <w:pPr>
              <w:pStyle w:val="19"/>
            </w:pPr>
            <w:r>
              <w:t>水费</w:t>
            </w:r>
          </w:p>
        </w:tc>
        <w:tc>
          <w:tcPr>
            <w:tcW w:w="2551" w:type="dxa"/>
            <w:vAlign w:val="center"/>
          </w:tcPr>
          <w:p>
            <w:pPr>
              <w:pStyle w:val="18"/>
            </w:pPr>
            <w:r>
              <w:t>0.77</w:t>
            </w:r>
          </w:p>
        </w:tc>
        <w:tc>
          <w:tcPr>
            <w:tcW w:w="2551" w:type="dxa"/>
            <w:vAlign w:val="center"/>
          </w:tcPr>
          <w:p>
            <w:pPr>
              <w:pStyle w:val="18"/>
            </w:pPr>
          </w:p>
        </w:tc>
        <w:tc>
          <w:tcPr>
            <w:tcW w:w="2551" w:type="dxa"/>
            <w:vAlign w:val="center"/>
          </w:tcPr>
          <w:p>
            <w:pPr>
              <w:pStyle w:val="18"/>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30206</w:t>
            </w:r>
          </w:p>
        </w:tc>
        <w:tc>
          <w:tcPr>
            <w:tcW w:w="4535" w:type="dxa"/>
            <w:vAlign w:val="center"/>
          </w:tcPr>
          <w:p>
            <w:pPr>
              <w:pStyle w:val="19"/>
            </w:pPr>
            <w:r>
              <w:t>电费</w:t>
            </w:r>
          </w:p>
        </w:tc>
        <w:tc>
          <w:tcPr>
            <w:tcW w:w="2551" w:type="dxa"/>
            <w:vAlign w:val="center"/>
          </w:tcPr>
          <w:p>
            <w:pPr>
              <w:pStyle w:val="18"/>
            </w:pPr>
            <w:r>
              <w:t>2.55</w:t>
            </w:r>
          </w:p>
        </w:tc>
        <w:tc>
          <w:tcPr>
            <w:tcW w:w="2551" w:type="dxa"/>
            <w:vAlign w:val="center"/>
          </w:tcPr>
          <w:p>
            <w:pPr>
              <w:pStyle w:val="18"/>
            </w:pPr>
          </w:p>
        </w:tc>
        <w:tc>
          <w:tcPr>
            <w:tcW w:w="2551" w:type="dxa"/>
            <w:vAlign w:val="center"/>
          </w:tcPr>
          <w:p>
            <w:pPr>
              <w:pStyle w:val="18"/>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8.16</w:t>
            </w:r>
          </w:p>
        </w:tc>
        <w:tc>
          <w:tcPr>
            <w:tcW w:w="2551" w:type="dxa"/>
            <w:vAlign w:val="center"/>
          </w:tcPr>
          <w:p>
            <w:pPr>
              <w:pStyle w:val="18"/>
            </w:pPr>
          </w:p>
        </w:tc>
        <w:tc>
          <w:tcPr>
            <w:tcW w:w="2551" w:type="dxa"/>
            <w:vAlign w:val="center"/>
          </w:tcPr>
          <w:p>
            <w:pPr>
              <w:pStyle w:val="18"/>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30208</w:t>
            </w:r>
          </w:p>
        </w:tc>
        <w:tc>
          <w:tcPr>
            <w:tcW w:w="4535" w:type="dxa"/>
            <w:vAlign w:val="center"/>
          </w:tcPr>
          <w:p>
            <w:pPr>
              <w:pStyle w:val="19"/>
            </w:pPr>
            <w:r>
              <w:t>取暖费</w:t>
            </w:r>
          </w:p>
        </w:tc>
        <w:tc>
          <w:tcPr>
            <w:tcW w:w="2551" w:type="dxa"/>
            <w:vAlign w:val="center"/>
          </w:tcPr>
          <w:p>
            <w:pPr>
              <w:pStyle w:val="18"/>
            </w:pPr>
            <w:r>
              <w:t>2.00</w:t>
            </w:r>
          </w:p>
        </w:tc>
        <w:tc>
          <w:tcPr>
            <w:tcW w:w="2551" w:type="dxa"/>
            <w:vAlign w:val="center"/>
          </w:tcPr>
          <w:p>
            <w:pPr>
              <w:pStyle w:val="18"/>
            </w:pPr>
          </w:p>
        </w:tc>
        <w:tc>
          <w:tcPr>
            <w:tcW w:w="2551" w:type="dxa"/>
            <w:vAlign w:val="center"/>
          </w:tcPr>
          <w:p>
            <w:pPr>
              <w:pStyle w:val="18"/>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30211</w:t>
            </w:r>
          </w:p>
        </w:tc>
        <w:tc>
          <w:tcPr>
            <w:tcW w:w="4535" w:type="dxa"/>
            <w:vAlign w:val="center"/>
          </w:tcPr>
          <w:p>
            <w:pPr>
              <w:pStyle w:val="19"/>
            </w:pPr>
            <w:r>
              <w:t>差旅费</w:t>
            </w:r>
          </w:p>
        </w:tc>
        <w:tc>
          <w:tcPr>
            <w:tcW w:w="2551" w:type="dxa"/>
            <w:vAlign w:val="center"/>
          </w:tcPr>
          <w:p>
            <w:pPr>
              <w:pStyle w:val="18"/>
            </w:pPr>
            <w:r>
              <w:t>0.51</w:t>
            </w:r>
          </w:p>
        </w:tc>
        <w:tc>
          <w:tcPr>
            <w:tcW w:w="2551" w:type="dxa"/>
            <w:vAlign w:val="center"/>
          </w:tcPr>
          <w:p>
            <w:pPr>
              <w:pStyle w:val="18"/>
            </w:pPr>
          </w:p>
        </w:tc>
        <w:tc>
          <w:tcPr>
            <w:tcW w:w="2551" w:type="dxa"/>
            <w:vAlign w:val="center"/>
          </w:tcPr>
          <w:p>
            <w:pPr>
              <w:pStyle w:val="18"/>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1191" w:type="dxa"/>
            <w:vAlign w:val="center"/>
          </w:tcPr>
          <w:p>
            <w:pPr>
              <w:pStyle w:val="19"/>
            </w:pPr>
            <w:r>
              <w:t>30216</w:t>
            </w:r>
          </w:p>
        </w:tc>
        <w:tc>
          <w:tcPr>
            <w:tcW w:w="4535" w:type="dxa"/>
            <w:vAlign w:val="center"/>
          </w:tcPr>
          <w:p>
            <w:pPr>
              <w:pStyle w:val="19"/>
            </w:pPr>
            <w:r>
              <w:t>培训费</w:t>
            </w:r>
          </w:p>
        </w:tc>
        <w:tc>
          <w:tcPr>
            <w:tcW w:w="2551" w:type="dxa"/>
            <w:vAlign w:val="center"/>
          </w:tcPr>
          <w:p>
            <w:pPr>
              <w:pStyle w:val="18"/>
            </w:pPr>
            <w:r>
              <w:t>0.26</w:t>
            </w:r>
          </w:p>
        </w:tc>
        <w:tc>
          <w:tcPr>
            <w:tcW w:w="2551" w:type="dxa"/>
            <w:vAlign w:val="center"/>
          </w:tcPr>
          <w:p>
            <w:pPr>
              <w:pStyle w:val="18"/>
            </w:pPr>
          </w:p>
        </w:tc>
        <w:tc>
          <w:tcPr>
            <w:tcW w:w="2551" w:type="dxa"/>
            <w:vAlign w:val="center"/>
          </w:tcPr>
          <w:p>
            <w:pPr>
              <w:pStyle w:val="18"/>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pPr>
            <w:r>
              <w:t>30217</w:t>
            </w:r>
          </w:p>
        </w:tc>
        <w:tc>
          <w:tcPr>
            <w:tcW w:w="4535" w:type="dxa"/>
            <w:vAlign w:val="center"/>
          </w:tcPr>
          <w:p>
            <w:pPr>
              <w:pStyle w:val="19"/>
            </w:pPr>
            <w:r>
              <w:t>公务接待费</w:t>
            </w:r>
          </w:p>
        </w:tc>
        <w:tc>
          <w:tcPr>
            <w:tcW w:w="2551" w:type="dxa"/>
            <w:vAlign w:val="center"/>
          </w:tcPr>
          <w:p>
            <w:pPr>
              <w:pStyle w:val="18"/>
            </w:pPr>
            <w:r>
              <w:t>0.95</w:t>
            </w:r>
          </w:p>
        </w:tc>
        <w:tc>
          <w:tcPr>
            <w:tcW w:w="2551" w:type="dxa"/>
            <w:vAlign w:val="center"/>
          </w:tcPr>
          <w:p>
            <w:pPr>
              <w:pStyle w:val="18"/>
            </w:pPr>
          </w:p>
        </w:tc>
        <w:tc>
          <w:tcPr>
            <w:tcW w:w="2551" w:type="dxa"/>
            <w:vAlign w:val="center"/>
          </w:tcPr>
          <w:p>
            <w:pPr>
              <w:pStyle w:val="18"/>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1191" w:type="dxa"/>
            <w:vAlign w:val="center"/>
          </w:tcPr>
          <w:p>
            <w:pPr>
              <w:pStyle w:val="19"/>
            </w:pPr>
            <w:r>
              <w:t>30228</w:t>
            </w:r>
          </w:p>
        </w:tc>
        <w:tc>
          <w:tcPr>
            <w:tcW w:w="4535" w:type="dxa"/>
            <w:vAlign w:val="center"/>
          </w:tcPr>
          <w:p>
            <w:pPr>
              <w:pStyle w:val="19"/>
            </w:pPr>
            <w:r>
              <w:t>工会经费</w:t>
            </w:r>
          </w:p>
        </w:tc>
        <w:tc>
          <w:tcPr>
            <w:tcW w:w="2551" w:type="dxa"/>
            <w:vAlign w:val="center"/>
          </w:tcPr>
          <w:p>
            <w:pPr>
              <w:pStyle w:val="18"/>
            </w:pPr>
            <w:r>
              <w:t>2.91</w:t>
            </w:r>
          </w:p>
        </w:tc>
        <w:tc>
          <w:tcPr>
            <w:tcW w:w="2551" w:type="dxa"/>
            <w:vAlign w:val="center"/>
          </w:tcPr>
          <w:p>
            <w:pPr>
              <w:pStyle w:val="18"/>
            </w:pPr>
          </w:p>
        </w:tc>
        <w:tc>
          <w:tcPr>
            <w:tcW w:w="2551" w:type="dxa"/>
            <w:vAlign w:val="center"/>
          </w:tcPr>
          <w:p>
            <w:pPr>
              <w:pStyle w:val="18"/>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1191" w:type="dxa"/>
            <w:vAlign w:val="center"/>
          </w:tcPr>
          <w:p>
            <w:pPr>
              <w:pStyle w:val="19"/>
            </w:pPr>
            <w:r>
              <w:t>30229</w:t>
            </w:r>
          </w:p>
        </w:tc>
        <w:tc>
          <w:tcPr>
            <w:tcW w:w="4535" w:type="dxa"/>
            <w:vAlign w:val="center"/>
          </w:tcPr>
          <w:p>
            <w:pPr>
              <w:pStyle w:val="19"/>
            </w:pPr>
            <w:r>
              <w:t>福利费</w:t>
            </w:r>
          </w:p>
        </w:tc>
        <w:tc>
          <w:tcPr>
            <w:tcW w:w="2551" w:type="dxa"/>
            <w:vAlign w:val="center"/>
          </w:tcPr>
          <w:p>
            <w:pPr>
              <w:pStyle w:val="18"/>
            </w:pPr>
            <w:r>
              <w:t>2.42</w:t>
            </w:r>
          </w:p>
        </w:tc>
        <w:tc>
          <w:tcPr>
            <w:tcW w:w="2551" w:type="dxa"/>
            <w:vAlign w:val="center"/>
          </w:tcPr>
          <w:p>
            <w:pPr>
              <w:pStyle w:val="18"/>
            </w:pPr>
          </w:p>
        </w:tc>
        <w:tc>
          <w:tcPr>
            <w:tcW w:w="2551" w:type="dxa"/>
            <w:vAlign w:val="center"/>
          </w:tcPr>
          <w:p>
            <w:pPr>
              <w:pStyle w:val="18"/>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1191" w:type="dxa"/>
            <w:vAlign w:val="center"/>
          </w:tcPr>
          <w:p>
            <w:pPr>
              <w:pStyle w:val="19"/>
            </w:pPr>
            <w:r>
              <w:t>30231</w:t>
            </w:r>
          </w:p>
        </w:tc>
        <w:tc>
          <w:tcPr>
            <w:tcW w:w="4535" w:type="dxa"/>
            <w:vAlign w:val="center"/>
          </w:tcPr>
          <w:p>
            <w:pPr>
              <w:pStyle w:val="19"/>
            </w:pPr>
            <w:r>
              <w:t>公务用车运行维护费</w:t>
            </w:r>
          </w:p>
        </w:tc>
        <w:tc>
          <w:tcPr>
            <w:tcW w:w="2551" w:type="dxa"/>
            <w:vAlign w:val="center"/>
          </w:tcPr>
          <w:p>
            <w:pPr>
              <w:pStyle w:val="18"/>
            </w:pPr>
            <w:r>
              <w:t>9.00</w:t>
            </w:r>
          </w:p>
        </w:tc>
        <w:tc>
          <w:tcPr>
            <w:tcW w:w="2551" w:type="dxa"/>
            <w:vAlign w:val="center"/>
          </w:tcPr>
          <w:p>
            <w:pPr>
              <w:pStyle w:val="18"/>
            </w:pPr>
          </w:p>
        </w:tc>
        <w:tc>
          <w:tcPr>
            <w:tcW w:w="2551" w:type="dxa"/>
            <w:vAlign w:val="center"/>
          </w:tcPr>
          <w:p>
            <w:pPr>
              <w:pStyle w:val="18"/>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1191" w:type="dxa"/>
            <w:vAlign w:val="center"/>
          </w:tcPr>
          <w:p>
            <w:pPr>
              <w:pStyle w:val="19"/>
            </w:pPr>
            <w:r>
              <w:t>30239</w:t>
            </w:r>
          </w:p>
        </w:tc>
        <w:tc>
          <w:tcPr>
            <w:tcW w:w="4535" w:type="dxa"/>
            <w:vAlign w:val="center"/>
          </w:tcPr>
          <w:p>
            <w:pPr>
              <w:pStyle w:val="19"/>
            </w:pPr>
            <w:r>
              <w:t>其他交通费用</w:t>
            </w:r>
          </w:p>
        </w:tc>
        <w:tc>
          <w:tcPr>
            <w:tcW w:w="2551" w:type="dxa"/>
            <w:vAlign w:val="center"/>
          </w:tcPr>
          <w:p>
            <w:pPr>
              <w:pStyle w:val="18"/>
            </w:pPr>
            <w:r>
              <w:t>9.66</w:t>
            </w:r>
          </w:p>
        </w:tc>
        <w:tc>
          <w:tcPr>
            <w:tcW w:w="2551" w:type="dxa"/>
            <w:vAlign w:val="center"/>
          </w:tcPr>
          <w:p>
            <w:pPr>
              <w:pStyle w:val="18"/>
            </w:pPr>
          </w:p>
        </w:tc>
        <w:tc>
          <w:tcPr>
            <w:tcW w:w="2551" w:type="dxa"/>
            <w:vAlign w:val="center"/>
          </w:tcPr>
          <w:p>
            <w:pPr>
              <w:pStyle w:val="18"/>
            </w:pPr>
            <w:r>
              <w:t>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1191" w:type="dxa"/>
            <w:vAlign w:val="center"/>
          </w:tcPr>
          <w:p>
            <w:pPr>
              <w:pStyle w:val="19"/>
            </w:pPr>
            <w:r>
              <w:t>30299</w:t>
            </w:r>
          </w:p>
        </w:tc>
        <w:tc>
          <w:tcPr>
            <w:tcW w:w="4535" w:type="dxa"/>
            <w:vAlign w:val="center"/>
          </w:tcPr>
          <w:p>
            <w:pPr>
              <w:pStyle w:val="19"/>
            </w:pPr>
            <w:r>
              <w:t>其他商品和服务支出</w:t>
            </w:r>
          </w:p>
        </w:tc>
        <w:tc>
          <w:tcPr>
            <w:tcW w:w="2551" w:type="dxa"/>
            <w:vAlign w:val="center"/>
          </w:tcPr>
          <w:p>
            <w:pPr>
              <w:pStyle w:val="18"/>
            </w:pPr>
            <w:r>
              <w:t>1.28</w:t>
            </w:r>
          </w:p>
        </w:tc>
        <w:tc>
          <w:tcPr>
            <w:tcW w:w="2551" w:type="dxa"/>
            <w:vAlign w:val="center"/>
          </w:tcPr>
          <w:p>
            <w:pPr>
              <w:pStyle w:val="18"/>
            </w:pPr>
          </w:p>
        </w:tc>
        <w:tc>
          <w:tcPr>
            <w:tcW w:w="2551" w:type="dxa"/>
            <w:vAlign w:val="center"/>
          </w:tcPr>
          <w:p>
            <w:pPr>
              <w:pStyle w:val="18"/>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1191" w:type="dxa"/>
            <w:vAlign w:val="center"/>
          </w:tcPr>
          <w:p>
            <w:pPr>
              <w:pStyle w:val="19"/>
            </w:pPr>
            <w:r>
              <w:t>303</w:t>
            </w:r>
          </w:p>
        </w:tc>
        <w:tc>
          <w:tcPr>
            <w:tcW w:w="4535" w:type="dxa"/>
            <w:vAlign w:val="center"/>
          </w:tcPr>
          <w:p>
            <w:pPr>
              <w:pStyle w:val="19"/>
            </w:pPr>
            <w:r>
              <w:t>对个人和家庭的补助</w:t>
            </w:r>
          </w:p>
        </w:tc>
        <w:tc>
          <w:tcPr>
            <w:tcW w:w="2551" w:type="dxa"/>
            <w:vAlign w:val="center"/>
          </w:tcPr>
          <w:p>
            <w:pPr>
              <w:pStyle w:val="18"/>
            </w:pPr>
            <w:r>
              <w:t>174.55</w:t>
            </w:r>
          </w:p>
        </w:tc>
        <w:tc>
          <w:tcPr>
            <w:tcW w:w="2551" w:type="dxa"/>
            <w:vAlign w:val="center"/>
          </w:tcPr>
          <w:p>
            <w:pPr>
              <w:pStyle w:val="18"/>
            </w:pPr>
            <w:r>
              <w:t>174.55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1191" w:type="dxa"/>
            <w:vAlign w:val="center"/>
          </w:tcPr>
          <w:p>
            <w:pPr>
              <w:pStyle w:val="19"/>
            </w:pPr>
            <w:r>
              <w:t>30301</w:t>
            </w:r>
          </w:p>
        </w:tc>
        <w:tc>
          <w:tcPr>
            <w:tcW w:w="4535" w:type="dxa"/>
            <w:vAlign w:val="center"/>
          </w:tcPr>
          <w:p>
            <w:pPr>
              <w:pStyle w:val="19"/>
            </w:pPr>
            <w:r>
              <w:t>离休费</w:t>
            </w:r>
          </w:p>
        </w:tc>
        <w:tc>
          <w:tcPr>
            <w:tcW w:w="2551" w:type="dxa"/>
            <w:vAlign w:val="center"/>
          </w:tcPr>
          <w:p>
            <w:pPr>
              <w:pStyle w:val="18"/>
            </w:pPr>
            <w:r>
              <w:t>9.34</w:t>
            </w:r>
          </w:p>
        </w:tc>
        <w:tc>
          <w:tcPr>
            <w:tcW w:w="2551" w:type="dxa"/>
            <w:vAlign w:val="center"/>
          </w:tcPr>
          <w:p>
            <w:pPr>
              <w:pStyle w:val="18"/>
            </w:pPr>
            <w:r>
              <w:t>9.34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1191" w:type="dxa"/>
            <w:vAlign w:val="center"/>
          </w:tcPr>
          <w:p>
            <w:pPr>
              <w:pStyle w:val="19"/>
            </w:pPr>
            <w:r>
              <w:t>30302</w:t>
            </w:r>
          </w:p>
        </w:tc>
        <w:tc>
          <w:tcPr>
            <w:tcW w:w="4535" w:type="dxa"/>
            <w:vAlign w:val="center"/>
          </w:tcPr>
          <w:p>
            <w:pPr>
              <w:pStyle w:val="19"/>
            </w:pPr>
            <w:r>
              <w:t>退休费</w:t>
            </w:r>
          </w:p>
        </w:tc>
        <w:tc>
          <w:tcPr>
            <w:tcW w:w="2551" w:type="dxa"/>
            <w:vAlign w:val="center"/>
          </w:tcPr>
          <w:p>
            <w:pPr>
              <w:pStyle w:val="18"/>
            </w:pPr>
            <w:r>
              <w:t>92.08</w:t>
            </w:r>
          </w:p>
        </w:tc>
        <w:tc>
          <w:tcPr>
            <w:tcW w:w="2551" w:type="dxa"/>
            <w:vAlign w:val="center"/>
          </w:tcPr>
          <w:p>
            <w:pPr>
              <w:pStyle w:val="18"/>
            </w:pPr>
            <w:r>
              <w:t>92.08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1191" w:type="dxa"/>
            <w:vAlign w:val="center"/>
          </w:tcPr>
          <w:p>
            <w:pPr>
              <w:pStyle w:val="19"/>
            </w:pPr>
            <w:r>
              <w:t>30305</w:t>
            </w:r>
          </w:p>
        </w:tc>
        <w:tc>
          <w:tcPr>
            <w:tcW w:w="4535" w:type="dxa"/>
            <w:vAlign w:val="center"/>
          </w:tcPr>
          <w:p>
            <w:pPr>
              <w:pStyle w:val="19"/>
            </w:pPr>
            <w:r>
              <w:t>生活补助</w:t>
            </w:r>
          </w:p>
        </w:tc>
        <w:tc>
          <w:tcPr>
            <w:tcW w:w="2551" w:type="dxa"/>
            <w:vAlign w:val="center"/>
          </w:tcPr>
          <w:p>
            <w:pPr>
              <w:pStyle w:val="18"/>
            </w:pPr>
            <w:r>
              <w:t>15.72</w:t>
            </w:r>
          </w:p>
        </w:tc>
        <w:tc>
          <w:tcPr>
            <w:tcW w:w="2551" w:type="dxa"/>
            <w:vAlign w:val="center"/>
          </w:tcPr>
          <w:p>
            <w:pPr>
              <w:pStyle w:val="18"/>
            </w:pPr>
            <w:r>
              <w:t>15.72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1191" w:type="dxa"/>
            <w:vAlign w:val="center"/>
          </w:tcPr>
          <w:p>
            <w:pPr>
              <w:pStyle w:val="19"/>
            </w:pPr>
            <w:r>
              <w:t>30309</w:t>
            </w:r>
          </w:p>
        </w:tc>
        <w:tc>
          <w:tcPr>
            <w:tcW w:w="4535" w:type="dxa"/>
            <w:vAlign w:val="center"/>
          </w:tcPr>
          <w:p>
            <w:pPr>
              <w:pStyle w:val="19"/>
            </w:pPr>
            <w:r>
              <w:t>奖励金</w:t>
            </w:r>
          </w:p>
        </w:tc>
        <w:tc>
          <w:tcPr>
            <w:tcW w:w="2551" w:type="dxa"/>
            <w:vAlign w:val="center"/>
          </w:tcPr>
          <w:p>
            <w:pPr>
              <w:pStyle w:val="18"/>
            </w:pPr>
            <w:r>
              <w:t>57.42</w:t>
            </w:r>
          </w:p>
        </w:tc>
        <w:tc>
          <w:tcPr>
            <w:tcW w:w="2551" w:type="dxa"/>
            <w:vAlign w:val="center"/>
          </w:tcPr>
          <w:p>
            <w:pPr>
              <w:pStyle w:val="18"/>
            </w:pPr>
            <w:r>
              <w:t>57.42</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551" w:type="dxa"/>
            <w:tcBorders>
              <w:top w:val="single" w:color="FFFFFF" w:sz="6" w:space="0"/>
              <w:left w:val="single" w:color="FFFFFF" w:sz="6" w:space="0"/>
              <w:right w:val="single" w:color="FFFFFF" w:sz="6" w:space="0"/>
            </w:tcBorders>
            <w:vAlign w:val="center"/>
          </w:tcPr>
          <w:p>
            <w:pPr>
              <w:pStyle w:val="1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303.50</w:t>
            </w:r>
          </w:p>
        </w:tc>
        <w:tc>
          <w:tcPr>
            <w:tcW w:w="2551" w:type="dxa"/>
            <w:vAlign w:val="center"/>
          </w:tcPr>
          <w:p>
            <w:pPr>
              <w:pStyle w:val="22"/>
            </w:pPr>
          </w:p>
        </w:tc>
        <w:tc>
          <w:tcPr>
            <w:tcW w:w="2551" w:type="dxa"/>
            <w:vAlign w:val="center"/>
          </w:tcPr>
          <w:p>
            <w:pPr>
              <w:pStyle w:val="22"/>
            </w:pPr>
            <w:r>
              <w:t>303.50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229</w:t>
            </w:r>
          </w:p>
        </w:tc>
        <w:tc>
          <w:tcPr>
            <w:tcW w:w="4535" w:type="dxa"/>
            <w:vAlign w:val="center"/>
          </w:tcPr>
          <w:p>
            <w:pPr>
              <w:pStyle w:val="19"/>
            </w:pPr>
            <w:r>
              <w:t>其他支出</w:t>
            </w:r>
          </w:p>
        </w:tc>
        <w:tc>
          <w:tcPr>
            <w:tcW w:w="2551" w:type="dxa"/>
            <w:vAlign w:val="center"/>
          </w:tcPr>
          <w:p>
            <w:pPr>
              <w:pStyle w:val="18"/>
            </w:pPr>
            <w:r>
              <w:t>303.50</w:t>
            </w:r>
          </w:p>
        </w:tc>
        <w:tc>
          <w:tcPr>
            <w:tcW w:w="2551" w:type="dxa"/>
            <w:vAlign w:val="center"/>
          </w:tcPr>
          <w:p>
            <w:pPr>
              <w:pStyle w:val="18"/>
            </w:pPr>
          </w:p>
        </w:tc>
        <w:tc>
          <w:tcPr>
            <w:tcW w:w="2551" w:type="dxa"/>
            <w:vAlign w:val="center"/>
          </w:tcPr>
          <w:p>
            <w:pPr>
              <w:pStyle w:val="18"/>
            </w:pPr>
            <w:r>
              <w:t>303.50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22960</w:t>
            </w:r>
          </w:p>
        </w:tc>
        <w:tc>
          <w:tcPr>
            <w:tcW w:w="4535" w:type="dxa"/>
            <w:vAlign w:val="center"/>
          </w:tcPr>
          <w:p>
            <w:pPr>
              <w:pStyle w:val="19"/>
            </w:pPr>
            <w:r>
              <w:t>彩票公益金安排的支出</w:t>
            </w:r>
          </w:p>
        </w:tc>
        <w:tc>
          <w:tcPr>
            <w:tcW w:w="2551" w:type="dxa"/>
            <w:vAlign w:val="center"/>
          </w:tcPr>
          <w:p>
            <w:pPr>
              <w:pStyle w:val="18"/>
            </w:pPr>
            <w:r>
              <w:t>303.50</w:t>
            </w:r>
          </w:p>
        </w:tc>
        <w:tc>
          <w:tcPr>
            <w:tcW w:w="2551" w:type="dxa"/>
            <w:vAlign w:val="center"/>
          </w:tcPr>
          <w:p>
            <w:pPr>
              <w:pStyle w:val="18"/>
            </w:pPr>
          </w:p>
        </w:tc>
        <w:tc>
          <w:tcPr>
            <w:tcW w:w="2551" w:type="dxa"/>
            <w:vAlign w:val="center"/>
          </w:tcPr>
          <w:p>
            <w:pPr>
              <w:pStyle w:val="18"/>
            </w:pPr>
            <w:r>
              <w:t>303.50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2296002</w:t>
            </w:r>
          </w:p>
        </w:tc>
        <w:tc>
          <w:tcPr>
            <w:tcW w:w="4535" w:type="dxa"/>
            <w:vAlign w:val="center"/>
          </w:tcPr>
          <w:p>
            <w:pPr>
              <w:pStyle w:val="19"/>
            </w:pPr>
            <w:r>
              <w:t>用于社会福利的彩票公益金支出</w:t>
            </w:r>
          </w:p>
        </w:tc>
        <w:tc>
          <w:tcPr>
            <w:tcW w:w="2551" w:type="dxa"/>
            <w:vAlign w:val="center"/>
          </w:tcPr>
          <w:p>
            <w:pPr>
              <w:pStyle w:val="18"/>
            </w:pPr>
            <w:r>
              <w:t>303.50</w:t>
            </w:r>
          </w:p>
        </w:tc>
        <w:tc>
          <w:tcPr>
            <w:tcW w:w="2551" w:type="dxa"/>
            <w:vAlign w:val="center"/>
          </w:tcPr>
          <w:p>
            <w:pPr>
              <w:pStyle w:val="18"/>
            </w:pPr>
          </w:p>
        </w:tc>
        <w:tc>
          <w:tcPr>
            <w:tcW w:w="2551" w:type="dxa"/>
            <w:vAlign w:val="center"/>
          </w:tcPr>
          <w:p>
            <w:pPr>
              <w:pStyle w:val="18"/>
            </w:pPr>
            <w:r>
              <w:t>303.50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551" w:type="dxa"/>
            <w:tcBorders>
              <w:top w:val="single" w:color="FFFFFF" w:sz="6" w:space="0"/>
              <w:left w:val="single" w:color="FFFFFF" w:sz="6" w:space="0"/>
              <w:right w:val="single" w:color="FFFFFF" w:sz="6" w:space="0"/>
            </w:tcBorders>
            <w:vAlign w:val="center"/>
          </w:tcPr>
          <w:p>
            <w:pPr>
              <w:pStyle w:val="1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314保定市满城区民政局</w:t>
            </w:r>
          </w:p>
        </w:tc>
        <w:tc>
          <w:tcPr>
            <w:tcW w:w="2381" w:type="dxa"/>
            <w:tcBorders>
              <w:top w:val="single" w:color="FFFFFF" w:sz="6" w:space="0"/>
              <w:left w:val="single" w:color="FFFFFF" w:sz="6" w:space="0"/>
              <w:right w:val="single" w:color="FFFFFF" w:sz="6" w:space="0"/>
            </w:tcBorders>
            <w:vAlign w:val="center"/>
          </w:tcPr>
          <w:p>
            <w:pPr>
              <w:pStyle w:val="15"/>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19"/>
            </w:pPr>
            <w:r>
              <w:rPr>
                <w:rFonts w:hint="eastAsia"/>
              </w:rPr>
              <w:t>合计</w:t>
            </w:r>
          </w:p>
        </w:tc>
        <w:tc>
          <w:tcPr>
            <w:tcW w:w="2381" w:type="dxa"/>
            <w:vAlign w:val="center"/>
          </w:tcPr>
          <w:p>
            <w:pPr>
              <w:pStyle w:val="18"/>
            </w:pPr>
            <w:r>
              <w:t>9.95</w:t>
            </w:r>
          </w:p>
        </w:tc>
        <w:tc>
          <w:tcPr>
            <w:tcW w:w="2381" w:type="dxa"/>
            <w:vAlign w:val="center"/>
          </w:tcPr>
          <w:p>
            <w:pPr>
              <w:pStyle w:val="18"/>
            </w:pPr>
            <w:r>
              <w:t>9.95</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rPr>
                <w:rFonts w:hint="eastAsia"/>
              </w:rPr>
              <w:t>二、公务用车购置及运维费</w:t>
            </w:r>
          </w:p>
        </w:tc>
        <w:tc>
          <w:tcPr>
            <w:tcW w:w="2381" w:type="dxa"/>
            <w:vAlign w:val="center"/>
          </w:tcPr>
          <w:p>
            <w:pPr>
              <w:pStyle w:val="18"/>
            </w:pPr>
            <w:r>
              <w:t>9.00</w:t>
            </w:r>
          </w:p>
        </w:tc>
        <w:tc>
          <w:tcPr>
            <w:tcW w:w="2381" w:type="dxa"/>
            <w:vAlign w:val="center"/>
          </w:tcPr>
          <w:p>
            <w:pPr>
              <w:pStyle w:val="18"/>
            </w:pPr>
            <w:r>
              <w:t>9.00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rPr>
                <w:rFonts w:hint="eastAsia"/>
              </w:rPr>
              <w:t>公务用车运行维护费</w:t>
            </w:r>
          </w:p>
        </w:tc>
        <w:tc>
          <w:tcPr>
            <w:tcW w:w="2381" w:type="dxa"/>
            <w:vAlign w:val="center"/>
          </w:tcPr>
          <w:p>
            <w:pPr>
              <w:pStyle w:val="18"/>
            </w:pPr>
            <w:r>
              <w:t>9.00</w:t>
            </w:r>
          </w:p>
        </w:tc>
        <w:tc>
          <w:tcPr>
            <w:tcW w:w="2381" w:type="dxa"/>
            <w:vAlign w:val="center"/>
          </w:tcPr>
          <w:p>
            <w:pPr>
              <w:pStyle w:val="18"/>
            </w:pPr>
            <w:r>
              <w:t>9.00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rPr>
                <w:rFonts w:hint="eastAsia"/>
              </w:rPr>
              <w:t>三、公务接待费</w:t>
            </w:r>
          </w:p>
        </w:tc>
        <w:tc>
          <w:tcPr>
            <w:tcW w:w="2381" w:type="dxa"/>
            <w:vAlign w:val="center"/>
          </w:tcPr>
          <w:p>
            <w:pPr>
              <w:pStyle w:val="18"/>
            </w:pPr>
            <w:r>
              <w:t>0.95</w:t>
            </w:r>
          </w:p>
        </w:tc>
        <w:tc>
          <w:tcPr>
            <w:tcW w:w="2381" w:type="dxa"/>
            <w:vAlign w:val="center"/>
          </w:tcPr>
          <w:p>
            <w:pPr>
              <w:pStyle w:val="18"/>
            </w:pPr>
            <w:r>
              <w:t>0.95</w:t>
            </w:r>
          </w:p>
        </w:tc>
        <w:tc>
          <w:tcPr>
            <w:tcW w:w="2381" w:type="dxa"/>
            <w:vAlign w:val="center"/>
          </w:tcPr>
          <w:p>
            <w:pPr>
              <w:pStyle w:val="18"/>
            </w:pPr>
          </w:p>
        </w:tc>
        <w:tc>
          <w:tcPr>
            <w:tcW w:w="2381" w:type="dxa"/>
            <w:vAlign w:val="center"/>
          </w:tcPr>
          <w:p>
            <w:pPr>
              <w:pStyle w:val="18"/>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rPr>
        <w:t>第一部分  保定市满城区民政局2023年部门预算信息公开情况说明</w:t>
      </w:r>
    </w:p>
    <w:p>
      <w:pPr>
        <w:jc w:val="center"/>
      </w:pPr>
      <w:r>
        <w:rPr>
          <w:rFonts w:ascii="方正小标宋_GBK" w:hAnsi="方正小标宋_GBK" w:eastAsia="方正小标宋_GBK" w:cs="方正小标宋_GBK"/>
          <w:color w:val="000000"/>
          <w:sz w:val="44"/>
        </w:rPr>
        <w:t>保定市满城区民政局2023年部门预算信息公开情况说明</w:t>
      </w:r>
    </w:p>
    <w:p>
      <w:pPr>
        <w:spacing w:line="500" w:lineRule="exact"/>
        <w:ind w:firstLine="560"/>
        <w:rPr>
          <w:rFonts w:asciiTheme="minorEastAsia" w:hAnsiTheme="minorEastAsia"/>
          <w:sz w:val="32"/>
          <w:szCs w:val="32"/>
        </w:rPr>
      </w:pPr>
      <w:r>
        <w:rPr>
          <w:rFonts w:asciiTheme="minorEastAsia" w:hAnsiTheme="minorEastAsia"/>
          <w:color w:val="000000"/>
          <w:sz w:val="32"/>
          <w:szCs w:val="32"/>
        </w:rPr>
        <w:t>按照《地方预决算公开操作规程》和《关于进一步推进预算公开工作的实施意见》规定，现将保定市满城区民政局2023年部门预算公开如下：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4"/>
        <w:rPr>
          <w:rFonts w:asciiTheme="majorEastAsia" w:hAnsiTheme="majorEastAsia" w:eastAsiaTheme="majorEastAsia"/>
          <w:sz w:val="32"/>
          <w:szCs w:val="32"/>
        </w:rPr>
      </w:pPr>
      <w:r>
        <w:rPr>
          <w:rFonts w:asciiTheme="majorEastAsia" w:hAnsiTheme="majorEastAsia" w:eastAsiaTheme="majorEastAsia"/>
          <w:sz w:val="32"/>
          <w:szCs w:val="32"/>
        </w:rPr>
        <w:t>民政局各部门职责</w:t>
      </w:r>
    </w:p>
    <w:p>
      <w:pPr>
        <w:pStyle w:val="24"/>
        <w:rPr>
          <w:rFonts w:asciiTheme="majorEastAsia" w:hAnsiTheme="majorEastAsia" w:eastAsiaTheme="majorEastAsia"/>
          <w:sz w:val="32"/>
          <w:szCs w:val="32"/>
        </w:rPr>
      </w:pPr>
      <w:r>
        <w:rPr>
          <w:rFonts w:asciiTheme="majorEastAsia" w:hAnsiTheme="majorEastAsia" w:eastAsiaTheme="majorEastAsia"/>
          <w:sz w:val="32"/>
          <w:szCs w:val="32"/>
        </w:rPr>
        <w:t>（一）办公室。协助局领导处理政务和机关日常工作，负责文秘、人事、 党建、机构编制、档案、信息、会务、上报下达、接待、信访、安全工作；组织、指导全区民政系统干部培训教育工作；负责民政事业经费年度预、决算和统计工作，负责民政各项事业经费、行政经费的管理和监督检查，监督指导局下属事业单位的财务管理和基建；负责机关和所属单位国有资产管理和内部审计工作。</w:t>
      </w:r>
    </w:p>
    <w:p>
      <w:pPr>
        <w:pStyle w:val="24"/>
        <w:rPr>
          <w:rFonts w:asciiTheme="majorEastAsia" w:hAnsiTheme="majorEastAsia" w:eastAsiaTheme="majorEastAsia"/>
          <w:sz w:val="32"/>
          <w:szCs w:val="32"/>
        </w:rPr>
      </w:pPr>
      <w:r>
        <w:rPr>
          <w:rFonts w:asciiTheme="majorEastAsia" w:hAnsiTheme="majorEastAsia" w:eastAsiaTheme="majorEastAsia"/>
          <w:sz w:val="32"/>
          <w:szCs w:val="32"/>
        </w:rPr>
        <w:t>（二）社政股。指导全区村民委员会换届选举及村民自治工作；负责行政区划、边界勘查及地名管理工作；负责儿童收养登记，开展困境儿童及农村留守儿童、留守老人、留守妇女权益保护工作；指导和监督全区社会团体、民办非企业单位依法开展活动；负责全区殡葬改革和丧葬用品市场的管理，指导公益性公墓建设；负责监督管理本系统所属救助站、殡管所及民办养老机构安全管理及职业卫生监督管理工作，组织开展事故隐患排查治理，督促相关单位落实安全责任，加强安全管理。</w:t>
      </w:r>
    </w:p>
    <w:p>
      <w:pPr>
        <w:pStyle w:val="24"/>
        <w:rPr>
          <w:rFonts w:asciiTheme="majorEastAsia" w:hAnsiTheme="majorEastAsia" w:eastAsiaTheme="majorEastAsia"/>
          <w:sz w:val="32"/>
          <w:szCs w:val="32"/>
        </w:rPr>
      </w:pPr>
      <w:r>
        <w:rPr>
          <w:rFonts w:asciiTheme="majorEastAsia" w:hAnsiTheme="majorEastAsia" w:eastAsiaTheme="majorEastAsia"/>
          <w:sz w:val="32"/>
          <w:szCs w:val="32"/>
        </w:rPr>
        <w:t>（三）社区建设管理股。负责指导居民委员会换届选举及居民自治工作；指导社区居委会开展为民服务活动；负责社会工作人才队伍建设和志愿者队伍建设。</w:t>
      </w:r>
    </w:p>
    <w:p>
      <w:pPr>
        <w:pStyle w:val="24"/>
        <w:rPr>
          <w:rFonts w:asciiTheme="majorEastAsia" w:hAnsiTheme="majorEastAsia" w:eastAsiaTheme="majorEastAsia"/>
          <w:sz w:val="32"/>
          <w:szCs w:val="32"/>
        </w:rPr>
      </w:pPr>
      <w:r>
        <w:rPr>
          <w:rFonts w:asciiTheme="majorEastAsia" w:hAnsiTheme="majorEastAsia" w:eastAsiaTheme="majorEastAsia"/>
          <w:sz w:val="32"/>
          <w:szCs w:val="32"/>
        </w:rPr>
        <w:t xml:space="preserve">（四）养老股。负责困难群众临时救助工作；负责组织全区慈善工作，开展多种形式社会救助；负责城乡低保、特困供养对象的审批和资金的发放工作；负责农村特困供养机构规划、建设和管理；负责公办养老机构安全管理及职业卫生监督管理。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5669" w:type="dxa"/>
            <w:vAlign w:val="center"/>
          </w:tcPr>
          <w:p>
            <w:pPr>
              <w:pStyle w:val="19"/>
            </w:pPr>
            <w:r>
              <w:t>保定市满城区民政局</w:t>
            </w:r>
          </w:p>
        </w:tc>
        <w:tc>
          <w:tcPr>
            <w:tcW w:w="1843" w:type="dxa"/>
            <w:vAlign w:val="center"/>
          </w:tcPr>
          <w:p>
            <w:pPr>
              <w:pStyle w:val="19"/>
              <w:jc w:val="center"/>
            </w:pPr>
            <w:r>
              <w:t>行政</w:t>
            </w:r>
          </w:p>
        </w:tc>
        <w:tc>
          <w:tcPr>
            <w:tcW w:w="2126" w:type="dxa"/>
            <w:vAlign w:val="center"/>
          </w:tcPr>
          <w:p>
            <w:pPr>
              <w:pStyle w:val="19"/>
              <w:jc w:val="center"/>
            </w:pPr>
            <w:r>
              <w:t>正科级</w:t>
            </w:r>
          </w:p>
        </w:tc>
        <w:tc>
          <w:tcPr>
            <w:tcW w:w="3827" w:type="dxa"/>
            <w:vAlign w:val="center"/>
          </w:tcPr>
          <w:p>
            <w:pPr>
              <w:pStyle w:val="19"/>
              <w:jc w:val="cente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t>保定市满城区民政局本级</w:t>
            </w:r>
          </w:p>
        </w:tc>
        <w:tc>
          <w:tcPr>
            <w:tcW w:w="1843" w:type="dxa"/>
            <w:vAlign w:val="center"/>
          </w:tcPr>
          <w:p>
            <w:pPr>
              <w:pStyle w:val="20"/>
            </w:pPr>
            <w:r>
              <w:t>行政</w:t>
            </w:r>
          </w:p>
        </w:tc>
        <w:tc>
          <w:tcPr>
            <w:tcW w:w="2126" w:type="dxa"/>
            <w:vAlign w:val="center"/>
          </w:tcPr>
          <w:p>
            <w:pPr>
              <w:pStyle w:val="20"/>
            </w:pPr>
            <w:r>
              <w:t>正科级</w:t>
            </w:r>
          </w:p>
        </w:tc>
        <w:tc>
          <w:tcPr>
            <w:tcW w:w="3827" w:type="dxa"/>
            <w:vAlign w:val="center"/>
          </w:tcPr>
          <w:p>
            <w:pPr>
              <w:pStyle w:val="2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t>保定市满城区殡葬</w:t>
            </w:r>
            <w:r>
              <w:rPr>
                <w:rFonts w:hint="eastAsia"/>
                <w:lang w:eastAsia="zh-CN"/>
              </w:rPr>
              <w:t>服务中心</w:t>
            </w:r>
          </w:p>
        </w:tc>
        <w:tc>
          <w:tcPr>
            <w:tcW w:w="1843" w:type="dxa"/>
            <w:vAlign w:val="center"/>
          </w:tcPr>
          <w:p>
            <w:pPr>
              <w:pStyle w:val="20"/>
            </w:pPr>
            <w:r>
              <w:t>事业</w:t>
            </w:r>
          </w:p>
        </w:tc>
        <w:tc>
          <w:tcPr>
            <w:tcW w:w="2126" w:type="dxa"/>
            <w:vAlign w:val="center"/>
          </w:tcPr>
          <w:p>
            <w:pPr>
              <w:pStyle w:val="20"/>
            </w:pPr>
            <w:r>
              <w:t>股级</w:t>
            </w:r>
          </w:p>
        </w:tc>
        <w:tc>
          <w:tcPr>
            <w:tcW w:w="3827" w:type="dxa"/>
            <w:vAlign w:val="center"/>
          </w:tcPr>
          <w:p>
            <w:pPr>
              <w:pStyle w:val="20"/>
            </w:pPr>
            <w:r>
              <w:t>财政性资金定额或定项补助</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before="10" w:after="10" w:line="500" w:lineRule="exact"/>
        <w:ind w:firstLine="640"/>
        <w:outlineLvl w:val="2"/>
        <w:rPr>
          <w:rFonts w:asciiTheme="minorEastAsia" w:hAnsiTheme="minorEastAsia"/>
          <w:color w:val="000000"/>
          <w:sz w:val="32"/>
          <w:szCs w:val="32"/>
        </w:rPr>
      </w:pPr>
      <w:r>
        <w:rPr>
          <w:rFonts w:asciiTheme="minorEastAsia" w:hAnsiTheme="minorEastAsia"/>
          <w:color w:val="000000"/>
          <w:sz w:val="32"/>
          <w:szCs w:val="32"/>
        </w:rPr>
        <w:t>按照预算管理有关规定，目前我</w:t>
      </w:r>
      <w:r>
        <w:rPr>
          <w:rFonts w:hint="eastAsia" w:asciiTheme="minorEastAsia" w:hAnsiTheme="minorEastAsia"/>
          <w:color w:val="000000"/>
          <w:sz w:val="32"/>
          <w:szCs w:val="32"/>
        </w:rPr>
        <w:t>区</w:t>
      </w:r>
      <w:r>
        <w:rPr>
          <w:rFonts w:asciiTheme="minorEastAsia" w:hAnsiTheme="minorEastAsia"/>
          <w:color w:val="000000"/>
          <w:sz w:val="32"/>
          <w:szCs w:val="32"/>
        </w:rPr>
        <w:t>部门预算的编制实行综合预算管理，即全部收入和支出都反映在预算中。保定市满城区民政局机关及所属事业单位的收支包含在部门预算中。</w:t>
      </w:r>
    </w:p>
    <w:p>
      <w:pPr>
        <w:pStyle w:val="2"/>
        <w:spacing w:before="6" w:line="500" w:lineRule="exact"/>
        <w:ind w:firstLine="640" w:firstLineChars="200"/>
        <w:rPr>
          <w:rFonts w:asciiTheme="minorEastAsia" w:hAnsiTheme="minorEastAsia" w:eastAsiaTheme="minorEastAsia"/>
        </w:rPr>
      </w:pPr>
      <w:r>
        <w:rPr>
          <w:rFonts w:asciiTheme="minorEastAsia" w:hAnsiTheme="minorEastAsia" w:eastAsiaTheme="minorEastAsia"/>
        </w:rPr>
        <w:t>1、收入说明</w:t>
      </w:r>
    </w:p>
    <w:p>
      <w:pPr>
        <w:pStyle w:val="2"/>
        <w:spacing w:before="149" w:line="500" w:lineRule="exact"/>
        <w:ind w:firstLine="608" w:firstLineChars="200"/>
        <w:rPr>
          <w:rFonts w:asciiTheme="minorEastAsia" w:hAnsiTheme="minorEastAsia" w:eastAsiaTheme="minorEastAsia"/>
        </w:rPr>
      </w:pPr>
      <w:r>
        <w:rPr>
          <w:rFonts w:asciiTheme="minorEastAsia" w:hAnsiTheme="minorEastAsia" w:eastAsiaTheme="minorEastAsia"/>
          <w:w w:val="95"/>
        </w:rPr>
        <w:t>反映本部门当年全部收入。2023</w:t>
      </w:r>
      <w:r>
        <w:rPr>
          <w:rFonts w:asciiTheme="minorEastAsia" w:hAnsiTheme="minorEastAsia" w:eastAsiaTheme="minorEastAsia"/>
          <w:spacing w:val="10"/>
          <w:w w:val="95"/>
        </w:rPr>
        <w:t xml:space="preserve"> 年预算收入 </w:t>
      </w:r>
      <w:r>
        <w:rPr>
          <w:rFonts w:hint="eastAsia" w:asciiTheme="minorEastAsia" w:hAnsiTheme="minorEastAsia" w:eastAsiaTheme="minorEastAsia"/>
          <w:w w:val="95"/>
        </w:rPr>
        <w:t>5468.35</w:t>
      </w:r>
      <w:r>
        <w:rPr>
          <w:rFonts w:asciiTheme="minorEastAsia" w:hAnsiTheme="minorEastAsia" w:eastAsiaTheme="minorEastAsia"/>
          <w:spacing w:val="2"/>
          <w:w w:val="95"/>
        </w:rPr>
        <w:t>万元，其中：一般公共预算收入</w:t>
      </w:r>
      <w:r>
        <w:rPr>
          <w:rFonts w:asciiTheme="minorEastAsia" w:hAnsiTheme="minorEastAsia" w:eastAsiaTheme="minorEastAsia"/>
        </w:rPr>
        <w:t>5155.9</w:t>
      </w:r>
      <w:r>
        <w:rPr>
          <w:rFonts w:hint="eastAsia" w:asciiTheme="minorEastAsia" w:hAnsiTheme="minorEastAsia" w:eastAsiaTheme="minorEastAsia"/>
          <w:spacing w:val="9"/>
          <w:w w:val="95"/>
        </w:rPr>
        <w:t>万</w:t>
      </w:r>
      <w:r>
        <w:rPr>
          <w:rFonts w:asciiTheme="minorEastAsia" w:hAnsiTheme="minorEastAsia" w:eastAsiaTheme="minorEastAsia"/>
          <w:spacing w:val="9"/>
          <w:w w:val="95"/>
        </w:rPr>
        <w:t>元，</w:t>
      </w:r>
      <w:r>
        <w:rPr>
          <w:rFonts w:asciiTheme="minorEastAsia" w:hAnsiTheme="minorEastAsia" w:eastAsiaTheme="minorEastAsia"/>
          <w:spacing w:val="-1"/>
          <w:w w:val="95"/>
        </w:rPr>
        <w:t xml:space="preserve">基金预算收入 </w:t>
      </w:r>
      <w:r>
        <w:rPr>
          <w:rFonts w:asciiTheme="minorEastAsia" w:hAnsiTheme="minorEastAsia" w:eastAsiaTheme="minorEastAsia"/>
        </w:rPr>
        <w:t>120.00</w:t>
      </w:r>
      <w:r>
        <w:rPr>
          <w:rFonts w:asciiTheme="minorEastAsia" w:hAnsiTheme="minorEastAsia" w:eastAsiaTheme="minorEastAsia"/>
          <w:w w:val="95"/>
        </w:rPr>
        <w:t>万元，国有资本经营预算收入 0 万元，财政专户核拨收入 0 万元，单位资金收入 0 万元，</w:t>
      </w:r>
      <w:r>
        <w:rPr>
          <w:rFonts w:asciiTheme="minorEastAsia" w:hAnsiTheme="minorEastAsia" w:eastAsiaTheme="minorEastAsia"/>
          <w:spacing w:val="-2"/>
          <w:w w:val="95"/>
        </w:rPr>
        <w:t xml:space="preserve">上年结转结余 </w:t>
      </w:r>
      <w:r>
        <w:rPr>
          <w:rFonts w:asciiTheme="minorEastAsia" w:hAnsiTheme="minorEastAsia" w:eastAsiaTheme="minorEastAsia"/>
          <w:w w:val="95"/>
        </w:rPr>
        <w:t>192.45</w:t>
      </w:r>
      <w:r>
        <w:rPr>
          <w:rFonts w:asciiTheme="minorEastAsia" w:hAnsiTheme="minorEastAsia" w:eastAsiaTheme="minorEastAsia"/>
          <w:spacing w:val="-3"/>
          <w:w w:val="95"/>
        </w:rPr>
        <w:t xml:space="preserve"> 万元。</w:t>
      </w:r>
    </w:p>
    <w:p>
      <w:pPr>
        <w:pStyle w:val="2"/>
        <w:spacing w:before="149" w:line="500" w:lineRule="exact"/>
        <w:ind w:firstLine="640" w:firstLineChars="200"/>
        <w:rPr>
          <w:rFonts w:asciiTheme="minorEastAsia" w:hAnsiTheme="minorEastAsia" w:eastAsiaTheme="minorEastAsia"/>
        </w:rPr>
      </w:pPr>
      <w:r>
        <w:rPr>
          <w:rFonts w:hint="eastAsia" w:asciiTheme="minorEastAsia" w:hAnsiTheme="minorEastAsia" w:eastAsiaTheme="minorEastAsia"/>
        </w:rPr>
        <w:t>2、支出</w:t>
      </w:r>
      <w:r>
        <w:rPr>
          <w:rFonts w:asciiTheme="minorEastAsia" w:hAnsiTheme="minorEastAsia" w:eastAsiaTheme="minorEastAsia"/>
        </w:rPr>
        <w:t>说明</w:t>
      </w:r>
    </w:p>
    <w:p>
      <w:pPr>
        <w:pStyle w:val="25"/>
        <w:rPr>
          <w:rFonts w:asciiTheme="minorEastAsia" w:hAnsiTheme="minorEastAsia" w:eastAsiaTheme="minorEastAsia"/>
          <w:w w:val="95"/>
          <w:sz w:val="32"/>
          <w:szCs w:val="32"/>
          <w:lang w:eastAsia="zh-CN"/>
        </w:rPr>
      </w:pPr>
      <w:r>
        <w:rPr>
          <w:rFonts w:asciiTheme="minorEastAsia" w:hAnsiTheme="minorEastAsia" w:eastAsiaTheme="minorEastAsia"/>
          <w:sz w:val="32"/>
          <w:szCs w:val="32"/>
        </w:rPr>
        <w:t>收支预算总表支出栏、基本支出表、项目支出表按经济分类和支出功能分类科目编制，反映保定市</w:t>
      </w:r>
      <w:r>
        <w:rPr>
          <w:rFonts w:hint="eastAsia" w:asciiTheme="minorEastAsia" w:hAnsiTheme="minorEastAsia" w:eastAsiaTheme="minorEastAsia"/>
          <w:sz w:val="32"/>
          <w:szCs w:val="32"/>
        </w:rPr>
        <w:t>满城区民政局</w:t>
      </w:r>
      <w:r>
        <w:rPr>
          <w:rFonts w:asciiTheme="minorEastAsia" w:hAnsiTheme="minorEastAsia" w:eastAsiaTheme="minorEastAsia"/>
          <w:w w:val="95"/>
          <w:sz w:val="32"/>
          <w:szCs w:val="32"/>
        </w:rPr>
        <w:t>年度部门预算中支出预算的总体情况。2023</w:t>
      </w:r>
      <w:r>
        <w:rPr>
          <w:rFonts w:asciiTheme="minorEastAsia" w:hAnsiTheme="minorEastAsia" w:eastAsiaTheme="minorEastAsia"/>
          <w:spacing w:val="40"/>
          <w:w w:val="95"/>
          <w:sz w:val="32"/>
          <w:szCs w:val="32"/>
        </w:rPr>
        <w:t xml:space="preserve"> 年支出预算</w:t>
      </w:r>
      <w:r>
        <w:rPr>
          <w:rFonts w:hint="eastAsia" w:asciiTheme="minorEastAsia" w:hAnsiTheme="minorEastAsia" w:eastAsiaTheme="minorEastAsia"/>
          <w:w w:val="95"/>
          <w:sz w:val="32"/>
          <w:szCs w:val="32"/>
        </w:rPr>
        <w:t>5468.35</w:t>
      </w:r>
      <w:r>
        <w:rPr>
          <w:rFonts w:asciiTheme="minorEastAsia" w:hAnsiTheme="minorEastAsia" w:eastAsiaTheme="minorEastAsia"/>
          <w:spacing w:val="14"/>
          <w:w w:val="95"/>
          <w:sz w:val="32"/>
          <w:szCs w:val="32"/>
        </w:rPr>
        <w:t>万元，其中基本支</w:t>
      </w:r>
      <w:r>
        <w:rPr>
          <w:rFonts w:asciiTheme="minorEastAsia" w:hAnsiTheme="minorEastAsia" w:eastAsiaTheme="minorEastAsia"/>
          <w:spacing w:val="1"/>
          <w:w w:val="95"/>
          <w:sz w:val="32"/>
          <w:szCs w:val="32"/>
        </w:rPr>
        <w:t>出</w:t>
      </w:r>
      <w:r>
        <w:rPr>
          <w:rFonts w:asciiTheme="minorEastAsia" w:hAnsiTheme="minorEastAsia" w:eastAsiaTheme="minorEastAsia"/>
          <w:sz w:val="32"/>
          <w:szCs w:val="32"/>
        </w:rPr>
        <w:t>928.98</w:t>
      </w:r>
      <w:r>
        <w:rPr>
          <w:rFonts w:asciiTheme="minorEastAsia" w:hAnsiTheme="minorEastAsia" w:eastAsiaTheme="minorEastAsia"/>
          <w:w w:val="95"/>
          <w:sz w:val="32"/>
          <w:szCs w:val="32"/>
        </w:rPr>
        <w:t>万元，包括人员经费</w:t>
      </w:r>
      <w:r>
        <w:rPr>
          <w:rFonts w:hint="eastAsia" w:asciiTheme="minorEastAsia" w:hAnsiTheme="minorEastAsia" w:eastAsiaTheme="minorEastAsia"/>
          <w:w w:val="95"/>
          <w:sz w:val="32"/>
          <w:szCs w:val="32"/>
        </w:rPr>
        <w:t>884.94</w:t>
      </w:r>
      <w:r>
        <w:rPr>
          <w:rFonts w:asciiTheme="minorEastAsia" w:hAnsiTheme="minorEastAsia" w:eastAsiaTheme="minorEastAsia"/>
          <w:w w:val="95"/>
          <w:sz w:val="32"/>
          <w:szCs w:val="32"/>
        </w:rPr>
        <w:t>万元和日常公用经费</w:t>
      </w:r>
      <w:r>
        <w:rPr>
          <w:rFonts w:hint="eastAsia" w:asciiTheme="minorEastAsia" w:hAnsiTheme="minorEastAsia" w:eastAsiaTheme="minorEastAsia"/>
          <w:w w:val="95"/>
          <w:sz w:val="32"/>
          <w:szCs w:val="32"/>
        </w:rPr>
        <w:t>44.04</w:t>
      </w:r>
      <w:r>
        <w:rPr>
          <w:rFonts w:asciiTheme="minorEastAsia" w:hAnsiTheme="minorEastAsia" w:eastAsiaTheme="minorEastAsia"/>
          <w:w w:val="95"/>
          <w:sz w:val="32"/>
          <w:szCs w:val="32"/>
        </w:rPr>
        <w:t>万元，项目支出</w:t>
      </w:r>
      <w:r>
        <w:rPr>
          <w:rFonts w:hint="eastAsia" w:asciiTheme="minorEastAsia" w:hAnsiTheme="minorEastAsia" w:eastAsiaTheme="minorEastAsia"/>
          <w:sz w:val="32"/>
          <w:szCs w:val="32"/>
        </w:rPr>
        <w:t>4539.37</w:t>
      </w:r>
      <w:r>
        <w:rPr>
          <w:rFonts w:asciiTheme="minorEastAsia" w:hAnsiTheme="minorEastAsia" w:eastAsiaTheme="minorEastAsia"/>
          <w:w w:val="95"/>
          <w:sz w:val="32"/>
          <w:szCs w:val="32"/>
        </w:rPr>
        <w:t>万元</w:t>
      </w:r>
      <w:r>
        <w:rPr>
          <w:rFonts w:hint="eastAsia" w:asciiTheme="minorEastAsia" w:hAnsiTheme="minorEastAsia" w:eastAsiaTheme="minorEastAsia"/>
          <w:w w:val="95"/>
          <w:sz w:val="32"/>
          <w:szCs w:val="32"/>
          <w:lang w:eastAsia="zh-CN"/>
        </w:rPr>
        <w:t>。</w:t>
      </w:r>
    </w:p>
    <w:p>
      <w:pPr>
        <w:pStyle w:val="2"/>
        <w:spacing w:line="500" w:lineRule="exact"/>
        <w:ind w:firstLine="640" w:firstLineChars="200"/>
        <w:rPr>
          <w:rFonts w:asciiTheme="minorEastAsia" w:hAnsiTheme="minorEastAsia" w:eastAsiaTheme="minorEastAsia"/>
        </w:rPr>
      </w:pPr>
      <w:r>
        <w:rPr>
          <w:rFonts w:asciiTheme="minorEastAsia" w:hAnsiTheme="minorEastAsia" w:eastAsiaTheme="minorEastAsia"/>
        </w:rPr>
        <w:t>3、比上年增减情况</w:t>
      </w:r>
    </w:p>
    <w:p>
      <w:pPr>
        <w:pStyle w:val="2"/>
        <w:spacing w:before="54" w:line="500" w:lineRule="exact"/>
        <w:ind w:firstLine="608" w:firstLineChars="200"/>
        <w:rPr>
          <w:rFonts w:asciiTheme="minorEastAsia" w:hAnsiTheme="minorEastAsia" w:eastAsiaTheme="minorEastAsia"/>
          <w:color w:val="FF0000"/>
        </w:rPr>
      </w:pPr>
      <w:r>
        <w:rPr>
          <w:rFonts w:asciiTheme="minorEastAsia" w:hAnsiTheme="minorEastAsia" w:eastAsiaTheme="minorEastAsia"/>
          <w:w w:val="95"/>
        </w:rPr>
        <w:t>2023</w:t>
      </w:r>
      <w:r>
        <w:rPr>
          <w:rFonts w:asciiTheme="minorEastAsia" w:hAnsiTheme="minorEastAsia" w:eastAsiaTheme="minorEastAsia"/>
          <w:spacing w:val="-4"/>
          <w:w w:val="95"/>
        </w:rPr>
        <w:t>年预算收支安排</w:t>
      </w:r>
      <w:r>
        <w:rPr>
          <w:rFonts w:hint="eastAsia" w:asciiTheme="minorEastAsia" w:hAnsiTheme="minorEastAsia" w:eastAsiaTheme="minorEastAsia"/>
          <w:w w:val="95"/>
        </w:rPr>
        <w:t>5468.35</w:t>
      </w:r>
      <w:r>
        <w:rPr>
          <w:rFonts w:asciiTheme="minorEastAsia" w:hAnsiTheme="minorEastAsia" w:eastAsiaTheme="minorEastAsia"/>
          <w:spacing w:val="-13"/>
          <w:w w:val="95"/>
        </w:rPr>
        <w:t xml:space="preserve">万元，较 </w:t>
      </w:r>
      <w:r>
        <w:rPr>
          <w:rFonts w:asciiTheme="minorEastAsia" w:hAnsiTheme="minorEastAsia" w:eastAsiaTheme="minorEastAsia"/>
          <w:w w:val="95"/>
        </w:rPr>
        <w:t>2022</w:t>
      </w:r>
      <w:r>
        <w:rPr>
          <w:rFonts w:asciiTheme="minorEastAsia" w:hAnsiTheme="minorEastAsia" w:eastAsiaTheme="minorEastAsia"/>
          <w:spacing w:val="-4"/>
          <w:w w:val="95"/>
        </w:rPr>
        <w:t>年预算增加</w:t>
      </w:r>
      <w:r>
        <w:rPr>
          <w:rFonts w:hint="eastAsia" w:asciiTheme="minorEastAsia" w:hAnsiTheme="minorEastAsia" w:eastAsiaTheme="minorEastAsia"/>
          <w:w w:val="95"/>
        </w:rPr>
        <w:t>459.15</w:t>
      </w:r>
      <w:r>
        <w:rPr>
          <w:rFonts w:asciiTheme="minorEastAsia" w:hAnsiTheme="minorEastAsia" w:eastAsiaTheme="minorEastAsia"/>
          <w:spacing w:val="-11"/>
          <w:w w:val="95"/>
        </w:rPr>
        <w:t>万元，其中：基本支出</w:t>
      </w:r>
      <w:r>
        <w:rPr>
          <w:rFonts w:hint="eastAsia" w:asciiTheme="minorEastAsia" w:hAnsiTheme="minorEastAsia" w:eastAsiaTheme="minorEastAsia"/>
          <w:spacing w:val="-11"/>
          <w:w w:val="95"/>
        </w:rPr>
        <w:t>减少</w:t>
      </w:r>
      <w:r>
        <w:rPr>
          <w:rFonts w:hint="eastAsia" w:asciiTheme="minorEastAsia" w:hAnsiTheme="minorEastAsia" w:eastAsiaTheme="minorEastAsia"/>
          <w:w w:val="95"/>
        </w:rPr>
        <w:t>42.96</w:t>
      </w:r>
      <w:r>
        <w:rPr>
          <w:rFonts w:asciiTheme="minorEastAsia" w:hAnsiTheme="minorEastAsia" w:eastAsiaTheme="minorEastAsia"/>
          <w:spacing w:val="-3"/>
          <w:w w:val="95"/>
        </w:rPr>
        <w:t>万元，</w:t>
      </w:r>
      <w:r>
        <w:rPr>
          <w:rFonts w:asciiTheme="minorEastAsia" w:hAnsiTheme="minorEastAsia" w:eastAsiaTheme="minorEastAsia"/>
          <w:w w:val="95"/>
        </w:rPr>
        <w:t>主要为人员</w:t>
      </w:r>
      <w:r>
        <w:rPr>
          <w:rFonts w:hint="eastAsia" w:asciiTheme="minorEastAsia" w:hAnsiTheme="minorEastAsia" w:eastAsiaTheme="minorEastAsia"/>
          <w:w w:val="95"/>
        </w:rPr>
        <w:t>调出</w:t>
      </w:r>
      <w:r>
        <w:rPr>
          <w:rFonts w:asciiTheme="minorEastAsia" w:hAnsiTheme="minorEastAsia" w:eastAsiaTheme="minorEastAsia"/>
          <w:w w:val="95"/>
        </w:rPr>
        <w:t>；项目支出增加</w:t>
      </w:r>
      <w:r>
        <w:rPr>
          <w:rFonts w:hint="eastAsia" w:asciiTheme="minorEastAsia" w:hAnsiTheme="minorEastAsia" w:eastAsiaTheme="minorEastAsia"/>
          <w:w w:val="95"/>
          <w:lang w:val="en-US" w:eastAsia="zh-CN"/>
        </w:rPr>
        <w:t>502.11</w:t>
      </w:r>
      <w:r>
        <w:rPr>
          <w:rFonts w:asciiTheme="minorEastAsia" w:hAnsiTheme="minorEastAsia" w:eastAsiaTheme="minorEastAsia"/>
          <w:w w:val="95"/>
        </w:rPr>
        <w:t>万元，主要专项资金</w:t>
      </w:r>
      <w:r>
        <w:rPr>
          <w:rFonts w:hint="eastAsia" w:asciiTheme="minorEastAsia" w:hAnsiTheme="minorEastAsia" w:eastAsiaTheme="minorEastAsia"/>
          <w:w w:val="95"/>
        </w:rPr>
        <w:t>和政府基金</w:t>
      </w:r>
      <w:r>
        <w:rPr>
          <w:rFonts w:asciiTheme="minorEastAsia" w:hAnsiTheme="minorEastAsia" w:eastAsiaTheme="minorEastAsia"/>
          <w:w w:val="95"/>
        </w:rPr>
        <w:t>增加。</w:t>
      </w:r>
    </w:p>
    <w:p>
      <w:pPr>
        <w:spacing w:before="10" w:after="10" w:line="500" w:lineRule="exact"/>
        <w:ind w:firstLine="640"/>
        <w:outlineLvl w:val="2"/>
        <w:rPr>
          <w:rFonts w:cs="黑体" w:asciiTheme="minorEastAsia" w:hAnsiTheme="minorEastAsia"/>
          <w:color w:val="000000"/>
          <w:sz w:val="32"/>
          <w:szCs w:val="32"/>
        </w:rPr>
      </w:pPr>
      <w:bookmarkStart w:id="11" w:name="_Toc_3_3_0000000012"/>
      <w:r>
        <w:rPr>
          <w:rFonts w:cs="黑体" w:asciiTheme="minorEastAsia" w:hAnsiTheme="minorEastAsia"/>
          <w:color w:val="000000"/>
          <w:sz w:val="32"/>
          <w:szCs w:val="32"/>
        </w:rPr>
        <w:t>三、机关运行经费安排情况</w:t>
      </w:r>
      <w:bookmarkEnd w:id="11"/>
    </w:p>
    <w:p>
      <w:pPr>
        <w:spacing w:before="10" w:after="10" w:line="500" w:lineRule="exact"/>
        <w:ind w:firstLine="640"/>
        <w:outlineLvl w:val="2"/>
        <w:rPr>
          <w:rFonts w:cs="宋体" w:asciiTheme="minorEastAsia" w:hAnsiTheme="minorEastAsia"/>
          <w:w w:val="95"/>
          <w:sz w:val="32"/>
          <w:szCs w:val="32"/>
        </w:rPr>
      </w:pPr>
      <w:r>
        <w:rPr>
          <w:rFonts w:hint="eastAsia" w:cs="宋体" w:asciiTheme="minorEastAsia" w:hAnsiTheme="minorEastAsia"/>
          <w:w w:val="95"/>
          <w:sz w:val="32"/>
          <w:szCs w:val="32"/>
        </w:rPr>
        <w:t>保定市满城区民政局运行经费安排44.04万元，其中办公费3.57万元，水费0.77万元，电费2.55万元，邮电费8.16万元，取暖费2万元，差旅费0.51万元，培训费0.26万元，公务接待费0.95万元，福利费2.42万元，工会经费2.91万元，公务用车运行维护费9万元，其他交通费用9.66万元，其他商品和服务支出1.28万元。</w:t>
      </w:r>
    </w:p>
    <w:p>
      <w:pPr>
        <w:spacing w:before="10" w:after="10" w:line="500" w:lineRule="exact"/>
        <w:ind w:firstLine="640"/>
        <w:outlineLvl w:val="2"/>
        <w:rPr>
          <w:rFonts w:asciiTheme="minorEastAsia" w:hAnsiTheme="minorEastAsia"/>
          <w:sz w:val="32"/>
          <w:szCs w:val="32"/>
        </w:rPr>
      </w:pPr>
      <w:bookmarkStart w:id="12" w:name="_Toc_3_3_0000000013"/>
      <w:r>
        <w:rPr>
          <w:rFonts w:cs="黑体" w:asciiTheme="minorEastAsia" w:hAnsiTheme="minorEastAsia"/>
          <w:color w:val="000000"/>
          <w:sz w:val="32"/>
          <w:szCs w:val="32"/>
        </w:rPr>
        <w:t>四、财政拨款“三公”经费预算情况及增减变化原因</w:t>
      </w:r>
      <w:bookmarkEnd w:id="12"/>
      <w:bookmarkStart w:id="13" w:name="_Toc_3_3_0000000014"/>
    </w:p>
    <w:p>
      <w:pPr>
        <w:spacing w:before="10" w:after="10" w:line="500" w:lineRule="exact"/>
        <w:ind w:firstLine="640"/>
        <w:outlineLvl w:val="2"/>
        <w:rPr>
          <w:rFonts w:cs="宋体" w:asciiTheme="minorEastAsia" w:hAnsiTheme="minorEastAsia"/>
          <w:w w:val="95"/>
          <w:sz w:val="32"/>
          <w:szCs w:val="32"/>
        </w:rPr>
      </w:pPr>
      <w:r>
        <w:rPr>
          <w:rFonts w:cs="宋体" w:asciiTheme="minorEastAsia" w:hAnsiTheme="minorEastAsia"/>
          <w:w w:val="95"/>
          <w:sz w:val="32"/>
          <w:szCs w:val="32"/>
        </w:rPr>
        <w:t>2023 年，我部门财政拨款“三公”经费预算安排</w:t>
      </w:r>
      <w:r>
        <w:rPr>
          <w:rFonts w:hint="eastAsia" w:cs="宋体" w:asciiTheme="minorEastAsia" w:hAnsiTheme="minorEastAsia"/>
          <w:w w:val="95"/>
          <w:sz w:val="32"/>
          <w:szCs w:val="32"/>
        </w:rPr>
        <w:t>9.95</w:t>
      </w:r>
      <w:r>
        <w:rPr>
          <w:rFonts w:cs="宋体" w:asciiTheme="minorEastAsia" w:hAnsiTheme="minorEastAsia"/>
          <w:w w:val="95"/>
          <w:sz w:val="32"/>
          <w:szCs w:val="32"/>
        </w:rPr>
        <w:t>万元，其中因公出国（境）费 0 万元；公务用车购置及运维费</w:t>
      </w:r>
      <w:r>
        <w:rPr>
          <w:rFonts w:hint="eastAsia" w:cs="宋体" w:asciiTheme="minorEastAsia" w:hAnsiTheme="minorEastAsia"/>
          <w:w w:val="95"/>
          <w:sz w:val="32"/>
          <w:szCs w:val="32"/>
        </w:rPr>
        <w:t>9</w:t>
      </w:r>
      <w:r>
        <w:rPr>
          <w:rFonts w:cs="宋体" w:asciiTheme="minorEastAsia" w:hAnsiTheme="minorEastAsia"/>
          <w:w w:val="95"/>
          <w:sz w:val="32"/>
          <w:szCs w:val="32"/>
        </w:rPr>
        <w:t>万元（其中：公务用车购置费为0万元，公务用车运维费</w:t>
      </w:r>
      <w:r>
        <w:rPr>
          <w:rFonts w:hint="eastAsia" w:cs="宋体" w:asciiTheme="minorEastAsia" w:hAnsiTheme="minorEastAsia"/>
          <w:w w:val="95"/>
          <w:sz w:val="32"/>
          <w:szCs w:val="32"/>
        </w:rPr>
        <w:t>9</w:t>
      </w:r>
      <w:r>
        <w:rPr>
          <w:rFonts w:cs="宋体" w:asciiTheme="minorEastAsia" w:hAnsiTheme="minorEastAsia"/>
          <w:w w:val="95"/>
          <w:sz w:val="32"/>
          <w:szCs w:val="32"/>
        </w:rPr>
        <w:t>万元)；公务接待费</w:t>
      </w:r>
      <w:r>
        <w:rPr>
          <w:rFonts w:hint="eastAsia" w:cs="宋体" w:asciiTheme="minorEastAsia" w:hAnsiTheme="minorEastAsia"/>
          <w:w w:val="95"/>
          <w:sz w:val="32"/>
          <w:szCs w:val="32"/>
        </w:rPr>
        <w:t>0.95</w:t>
      </w:r>
      <w:r>
        <w:rPr>
          <w:rFonts w:cs="宋体" w:asciiTheme="minorEastAsia" w:hAnsiTheme="minorEastAsia"/>
          <w:w w:val="95"/>
          <w:sz w:val="32"/>
          <w:szCs w:val="32"/>
        </w:rPr>
        <w:t>万元。“</w:t>
      </w:r>
      <w:r>
        <w:rPr>
          <w:rFonts w:hint="eastAsia" w:cs="宋体" w:asciiTheme="minorEastAsia" w:hAnsiTheme="minorEastAsia"/>
          <w:w w:val="95"/>
          <w:sz w:val="32"/>
          <w:szCs w:val="32"/>
        </w:rPr>
        <w:t>三公</w:t>
      </w:r>
      <w:r>
        <w:rPr>
          <w:rFonts w:cs="宋体" w:asciiTheme="minorEastAsia" w:hAnsiTheme="minorEastAsia"/>
          <w:w w:val="95"/>
          <w:sz w:val="32"/>
          <w:szCs w:val="32"/>
        </w:rPr>
        <w:t>”</w:t>
      </w:r>
      <w:r>
        <w:rPr>
          <w:rFonts w:hint="eastAsia" w:cs="宋体" w:asciiTheme="minorEastAsia" w:hAnsiTheme="minorEastAsia"/>
          <w:w w:val="95"/>
          <w:sz w:val="32"/>
          <w:szCs w:val="32"/>
        </w:rPr>
        <w:t>经费预算</w:t>
      </w:r>
      <w:r>
        <w:rPr>
          <w:rFonts w:cs="宋体" w:asciiTheme="minorEastAsia" w:hAnsiTheme="minorEastAsia"/>
          <w:w w:val="95"/>
          <w:sz w:val="32"/>
          <w:szCs w:val="32"/>
        </w:rPr>
        <w:t>与2022年相比减少</w:t>
      </w:r>
      <w:r>
        <w:rPr>
          <w:rFonts w:hint="eastAsia" w:cs="宋体" w:asciiTheme="minorEastAsia" w:hAnsiTheme="minorEastAsia"/>
          <w:w w:val="95"/>
          <w:sz w:val="32"/>
          <w:szCs w:val="32"/>
        </w:rPr>
        <w:t>2.89</w:t>
      </w:r>
      <w:r>
        <w:rPr>
          <w:rFonts w:cs="宋体" w:asciiTheme="minorEastAsia" w:hAnsiTheme="minorEastAsia"/>
          <w:w w:val="95"/>
          <w:sz w:val="32"/>
          <w:szCs w:val="32"/>
        </w:rPr>
        <w:t>万元，减少的主要原因是：</w:t>
      </w:r>
      <w:r>
        <w:rPr>
          <w:rFonts w:hint="eastAsia" w:cs="宋体" w:asciiTheme="minorEastAsia" w:hAnsiTheme="minorEastAsia"/>
          <w:w w:val="95"/>
          <w:sz w:val="32"/>
          <w:szCs w:val="32"/>
        </w:rPr>
        <w:t>根据预算标准相应减少</w:t>
      </w:r>
      <w:r>
        <w:rPr>
          <w:rFonts w:cs="宋体" w:asciiTheme="minorEastAsia" w:hAnsiTheme="minorEastAsia"/>
          <w:w w:val="95"/>
          <w:sz w:val="32"/>
          <w:szCs w:val="32"/>
        </w:rPr>
        <w:t>。</w:t>
      </w:r>
    </w:p>
    <w:p>
      <w:pPr>
        <w:spacing w:before="10" w:after="10" w:line="500" w:lineRule="exact"/>
        <w:ind w:firstLine="640"/>
        <w:outlineLvl w:val="2"/>
        <w:rPr>
          <w:rFonts w:asciiTheme="minorEastAsia" w:hAnsiTheme="minorEastAsia"/>
          <w:sz w:val="32"/>
          <w:szCs w:val="32"/>
        </w:rPr>
      </w:pPr>
      <w:r>
        <w:rPr>
          <w:rFonts w:cs="黑体" w:asciiTheme="minorEastAsia" w:hAnsiTheme="minorEastAsia"/>
          <w:color w:val="000000"/>
          <w:sz w:val="32"/>
          <w:szCs w:val="32"/>
        </w:rPr>
        <w:t>五、预算绩效信息</w:t>
      </w:r>
      <w:bookmarkEnd w:id="13"/>
    </w:p>
    <w:p>
      <w:pPr>
        <w:spacing w:line="500" w:lineRule="exact"/>
        <w:ind w:firstLine="640"/>
        <w:rPr>
          <w:rFonts w:asciiTheme="minorEastAsia" w:hAnsiTheme="minorEastAsia"/>
          <w:sz w:val="32"/>
          <w:szCs w:val="32"/>
        </w:rPr>
      </w:pPr>
      <w:r>
        <w:rPr>
          <w:rFonts w:cs="方正楷体_GBK" w:asciiTheme="minorEastAsia" w:hAnsiTheme="minorEastAsia"/>
          <w:b/>
          <w:color w:val="000000"/>
          <w:sz w:val="32"/>
          <w:szCs w:val="32"/>
        </w:rPr>
        <w:t>第一部分 部门整体绩效目标</w:t>
      </w:r>
    </w:p>
    <w:p>
      <w:pPr>
        <w:spacing w:line="500" w:lineRule="exact"/>
        <w:ind w:firstLine="560"/>
        <w:rPr>
          <w:rFonts w:asciiTheme="minorEastAsia" w:hAnsiTheme="minorEastAsia"/>
          <w:sz w:val="32"/>
          <w:szCs w:val="32"/>
        </w:rPr>
      </w:pPr>
      <w:r>
        <w:rPr>
          <w:rFonts w:asciiTheme="minorEastAsia" w:hAnsiTheme="minorEastAsia"/>
          <w:color w:val="000000"/>
          <w:sz w:val="32"/>
          <w:szCs w:val="32"/>
        </w:rPr>
        <w:t>（一）总体绩效目标</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2023年绩效目标</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1、总体目标</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2023年，我局将立足民政、民生需求，突出重点，突破难点，发挥作用，规范管理，推动各项工作向更深、更广、更高方向发展，为构建和谐满城、魅力新区作出贡献。</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2、具体目标</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1）抓好社会救助规范化。加强特困供养、低保对象核查，完善临时救助程序，加强资金监管，做好扶贫与低保、特困供养的有效衔接，农村建档立卡户中达到低保、特困条件的全部纳入低保、特困范围，退出建档立卡户后仍处于低保标准的，继续享受低保，确保基本民生得到有效保障。</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2）抓好养老机构安全、规范管理。完善民政事业服务中心消防设施，整楼加装烟感器、喷淋装置，建设微型消防控制室。坚持公办、民办养老机构并重，以安全管理为重点，继续落实好“五防”“双测评”机制,出台养老机构消防审验遗留问题解决方案，对所有养老机构进行消防达标工程建设；积极推进公办养老机构运营方式改革，规范管理，开展养老机构服务质量大提升行动，继续开展星级养老机构创建活动。</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3）抓好殡改工作规范化。继续推进殡葬领域问题专项治理，推进移风易俗，提倡绿色生态殡葬，狠抓火化率提升，确保火化工作在全市保持先进位次；以区政府名义尽快出台加强公益性公墓建设管理意见及非法公墓处理意见，加强公益性公墓建设，制止乱埋乱葬，结合相关部门、乡镇加大非法公墓巡查治理力度，使非法公墓问题得到有效解决。</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（4）加强社会组织的建设与管理。强化党建统领，建组织、建阵地、抓活动，发挥好社会组织在行业内的示范引领带动作用。</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（5）做好区划地名工作。完成与周边区、县界限联查工作；完善地名信息库，开展不规范地名清理整顿工作，做好城区街路牌重新编写和档案管理；继续推进于家庄乡撤乡建镇工作。</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3、保障措施</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（1）细化分工。将各项重点工作按“四明确”要求建立工作台账，明确具体工作措施、责任领导、具体责任人及完成时限，压实责任，挂账督办。</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（2）加强调度。定期召开调度会，由各股室负责人及分管领导汇报工作进度，对工作推进过程中的问题集体研究，共同解决。</w:t>
      </w:r>
    </w:p>
    <w:p>
      <w:pPr>
        <w:pStyle w:val="28"/>
        <w:rPr>
          <w:rFonts w:asciiTheme="minorEastAsia" w:hAnsiTheme="minorEastAsia" w:eastAsiaTheme="minorEastAsia"/>
          <w:sz w:val="32"/>
          <w:szCs w:val="32"/>
        </w:rPr>
      </w:pPr>
      <w:r>
        <w:rPr>
          <w:rFonts w:asciiTheme="minorEastAsia" w:hAnsiTheme="minorEastAsia" w:eastAsiaTheme="minorEastAsia"/>
          <w:sz w:val="32"/>
          <w:szCs w:val="32"/>
        </w:rPr>
        <w:t>（3）严格奖惩。将各项目标完成情况作为年终考核的重要依据，对完成情况较好的给予表彰，对不能按时完成或完成较差的给予通报批评，并取消评优资格。</w:t>
      </w:r>
    </w:p>
    <w:p>
      <w:pPr>
        <w:spacing w:line="500" w:lineRule="exact"/>
        <w:ind w:firstLine="560"/>
        <w:rPr>
          <w:rFonts w:asciiTheme="minorEastAsia" w:hAnsiTheme="minorEastAsia"/>
          <w:sz w:val="32"/>
          <w:szCs w:val="32"/>
        </w:rPr>
      </w:pPr>
      <w:r>
        <w:rPr>
          <w:rFonts w:asciiTheme="minorEastAsia" w:hAnsiTheme="minorEastAsia"/>
          <w:color w:val="000000"/>
          <w:sz w:val="32"/>
          <w:szCs w:val="32"/>
        </w:rPr>
        <w:t>（二）分项绩效目标</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2023年分项绩效目标</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1、抓好社会救助规范化。加强特困供养、低保对象核查，完善临时救助程序，加强资金监管，做好扶贫与低保、特困供养的有效衔接，农村建档立卡户中达到低保、特困条件的全部纳入低保、特困范围，退出建档立卡户后仍处于低保标准的，继续享受低保，确保基本民生得到有效保障。</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2、抓好养老机构安全、规范管理。完善民政事业服务中心消防设施，整楼加装烟感器、喷淋装置，建设微型消防控制室。坚持公办、民办养老机构并重，以安全管理为重点，继续落实好“五防”“双测评”机制,出台养老机构消防审验遗留问题解决方案，对所有养老机构进行消防达标工程建设；积极推进公办养老机构运营方式改革，规范管理，开展养老机构服务质量大提升行动，继续开展星级养老机构创建活动。</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3、加强社区建设。继续推进社区居家养老服务，提升居家养老服务中心运营水平，为辖区居民提供优质、便捷的服务；继续开展“三社联动”工作；积极配合创城工作，加强社区调研，完善社区结构和布局。</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4、抓好殡改工作规范化。继续推进殡葬领域问题专项治理，推进移风易俗，提倡绿色生态殡葬，狠抓火化率提升，确保火化工作在全市保持先进位次；以区政府名义尽快出台加强公益性公墓建设管理意见及非法公墓处理意见，加强公益性公墓建设，制止乱埋乱葬，结合相关部门、乡镇加大非法公墓巡查治理力度，使非法公墓问题得到有效解决。</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5、加强社会组织的建设与管理。强化党建统领，建组织、建阵地、抓活动，发挥好社会组织在行业内的示范引领带动作用。</w:t>
      </w:r>
    </w:p>
    <w:p>
      <w:pPr>
        <w:pStyle w:val="29"/>
        <w:rPr>
          <w:rFonts w:asciiTheme="minorEastAsia" w:hAnsiTheme="minorEastAsia" w:eastAsiaTheme="minorEastAsia"/>
          <w:sz w:val="32"/>
          <w:szCs w:val="32"/>
        </w:rPr>
      </w:pPr>
      <w:r>
        <w:rPr>
          <w:rFonts w:asciiTheme="minorEastAsia" w:hAnsiTheme="minorEastAsia" w:eastAsiaTheme="minorEastAsia"/>
          <w:sz w:val="32"/>
          <w:szCs w:val="32"/>
        </w:rPr>
        <w:t>6、做好区划地名工作。完成与周边区、县界限联查工作；完善地名信息库，开展不规范地名清理整顿工作，做好城区街路牌重新编写和档案管理。</w:t>
      </w:r>
    </w:p>
    <w:p>
      <w:pPr>
        <w:spacing w:line="500" w:lineRule="exact"/>
        <w:ind w:firstLine="560"/>
        <w:rPr>
          <w:rFonts w:asciiTheme="minorEastAsia" w:hAnsiTheme="minorEastAsia"/>
          <w:sz w:val="32"/>
          <w:szCs w:val="32"/>
        </w:rPr>
      </w:pPr>
      <w:r>
        <w:rPr>
          <w:rFonts w:asciiTheme="minorEastAsia" w:hAnsiTheme="minorEastAsia"/>
          <w:color w:val="000000"/>
          <w:sz w:val="32"/>
          <w:szCs w:val="32"/>
        </w:rPr>
        <w:t>（三）工作保障措施</w:t>
      </w:r>
    </w:p>
    <w:p>
      <w:pPr>
        <w:pStyle w:val="30"/>
        <w:rPr>
          <w:rFonts w:asciiTheme="minorEastAsia" w:hAnsiTheme="minorEastAsia" w:eastAsiaTheme="minorEastAsia"/>
          <w:sz w:val="32"/>
          <w:szCs w:val="32"/>
        </w:rPr>
      </w:pPr>
      <w:r>
        <w:rPr>
          <w:rFonts w:asciiTheme="minorEastAsia" w:hAnsiTheme="minorEastAsia" w:eastAsiaTheme="minorEastAsia"/>
          <w:sz w:val="32"/>
          <w:szCs w:val="32"/>
        </w:rPr>
        <w:t>2023年绩效目标保障措施</w:t>
      </w:r>
    </w:p>
    <w:p>
      <w:pPr>
        <w:pStyle w:val="30"/>
        <w:rPr>
          <w:rFonts w:asciiTheme="minorEastAsia" w:hAnsiTheme="minorEastAsia" w:eastAsiaTheme="minorEastAsia"/>
          <w:sz w:val="32"/>
          <w:szCs w:val="32"/>
        </w:rPr>
      </w:pPr>
      <w:r>
        <w:rPr>
          <w:rFonts w:asciiTheme="minorEastAsia" w:hAnsiTheme="minorEastAsia" w:eastAsiaTheme="minorEastAsia"/>
          <w:sz w:val="32"/>
          <w:szCs w:val="32"/>
        </w:rPr>
        <w:t>保障措施</w:t>
      </w:r>
    </w:p>
    <w:p>
      <w:pPr>
        <w:pStyle w:val="30"/>
        <w:rPr>
          <w:rFonts w:asciiTheme="minorEastAsia" w:hAnsiTheme="minorEastAsia" w:eastAsiaTheme="minorEastAsia"/>
          <w:sz w:val="32"/>
          <w:szCs w:val="32"/>
        </w:rPr>
      </w:pPr>
      <w:r>
        <w:rPr>
          <w:rFonts w:asciiTheme="minorEastAsia" w:hAnsiTheme="minorEastAsia" w:eastAsiaTheme="minorEastAsia"/>
          <w:sz w:val="32"/>
          <w:szCs w:val="32"/>
        </w:rPr>
        <w:t>1、细化分工。将各项重点工作按“四明确”要求建立工作台账，明确具体工作措施、责任领导、具体责任人及完成时限，压实责任，挂账督办。</w:t>
      </w:r>
    </w:p>
    <w:p>
      <w:pPr>
        <w:pStyle w:val="30"/>
        <w:rPr>
          <w:rFonts w:asciiTheme="minorEastAsia" w:hAnsiTheme="minorEastAsia" w:eastAsiaTheme="minorEastAsia"/>
          <w:sz w:val="32"/>
          <w:szCs w:val="32"/>
        </w:rPr>
      </w:pPr>
      <w:r>
        <w:rPr>
          <w:rFonts w:asciiTheme="minorEastAsia" w:hAnsiTheme="minorEastAsia" w:eastAsiaTheme="minorEastAsia"/>
          <w:sz w:val="32"/>
          <w:szCs w:val="32"/>
        </w:rPr>
        <w:t>2、加强调度。定期召开调度会，由各股室负责人及分管领导汇报工作进度，对工作推进过程中的问题集体研究，共同解决。</w:t>
      </w:r>
    </w:p>
    <w:p>
      <w:pPr>
        <w:pStyle w:val="30"/>
        <w:rPr>
          <w:rFonts w:asciiTheme="minorEastAsia" w:hAnsiTheme="minorEastAsia" w:eastAsiaTheme="minorEastAsia"/>
          <w:sz w:val="32"/>
          <w:szCs w:val="32"/>
        </w:rPr>
      </w:pPr>
      <w:r>
        <w:rPr>
          <w:rFonts w:asciiTheme="minorEastAsia" w:hAnsiTheme="minorEastAsia" w:eastAsiaTheme="minorEastAsia"/>
          <w:sz w:val="32"/>
          <w:szCs w:val="32"/>
        </w:rPr>
        <w:t>3、严格奖惩。将各项目标完成情况作为年终考核的重要依据，对完成情况较好的给予表彰，对不能按时完成或完成较差的给予通报批评，并取消评优资格。</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cs="方正楷体_GBK" w:asciiTheme="minorEastAsia" w:hAnsiTheme="minorEastAsia"/>
          <w:b/>
          <w:color w:val="000000"/>
          <w:sz w:val="32"/>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1、2022年省级福利彩票孤儿医疗康复计划保财社【2021】102号绩效目标表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1.加强孤儿和事实无人抚养儿童保障，推动儿童福利工作持续健康发展。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发放人数</w:t>
            </w:r>
          </w:p>
        </w:tc>
        <w:tc>
          <w:tcPr>
            <w:tcW w:w="2835" w:type="dxa"/>
            <w:vAlign w:val="center"/>
          </w:tcPr>
          <w:p>
            <w:pPr>
              <w:pStyle w:val="19"/>
            </w:pPr>
            <w:r>
              <w:t>孤儿人数</w:t>
            </w:r>
          </w:p>
        </w:tc>
        <w:tc>
          <w:tcPr>
            <w:tcW w:w="2551" w:type="dxa"/>
            <w:vAlign w:val="center"/>
          </w:tcPr>
          <w:p>
            <w:pPr>
              <w:pStyle w:val="19"/>
            </w:pPr>
            <w:r>
              <w:t>5人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足额保障支出</w:t>
            </w:r>
          </w:p>
        </w:tc>
        <w:tc>
          <w:tcPr>
            <w:tcW w:w="2835" w:type="dxa"/>
            <w:vAlign w:val="center"/>
          </w:tcPr>
          <w:p>
            <w:pPr>
              <w:pStyle w:val="19"/>
            </w:pPr>
            <w:r>
              <w:t>保证孤儿医疗康复计划按时实施</w:t>
            </w:r>
          </w:p>
        </w:tc>
        <w:tc>
          <w:tcPr>
            <w:tcW w:w="2551" w:type="dxa"/>
            <w:vAlign w:val="center"/>
          </w:tcPr>
          <w:p>
            <w:pPr>
              <w:pStyle w:val="19"/>
            </w:pPr>
            <w:r>
              <w:t>及时准确实施孤儿康复计划</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计划实施时间</w:t>
            </w:r>
          </w:p>
        </w:tc>
        <w:tc>
          <w:tcPr>
            <w:tcW w:w="2835" w:type="dxa"/>
            <w:vAlign w:val="center"/>
          </w:tcPr>
          <w:p>
            <w:pPr>
              <w:pStyle w:val="19"/>
            </w:pPr>
            <w:r>
              <w:t>孤儿康复计划实施时间</w:t>
            </w:r>
          </w:p>
        </w:tc>
        <w:tc>
          <w:tcPr>
            <w:tcW w:w="2551" w:type="dxa"/>
            <w:vAlign w:val="center"/>
          </w:tcPr>
          <w:p>
            <w:pPr>
              <w:pStyle w:val="19"/>
            </w:pPr>
            <w:r>
              <w:t>每年8月初按时实施孤儿康复计划</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康复计划标准</w:t>
            </w:r>
          </w:p>
        </w:tc>
        <w:tc>
          <w:tcPr>
            <w:tcW w:w="2835" w:type="dxa"/>
            <w:vAlign w:val="center"/>
          </w:tcPr>
          <w:p>
            <w:pPr>
              <w:pStyle w:val="19"/>
            </w:pPr>
            <w:r>
              <w:t>孤儿康复计划实施标准</w:t>
            </w:r>
          </w:p>
        </w:tc>
        <w:tc>
          <w:tcPr>
            <w:tcW w:w="2551" w:type="dxa"/>
            <w:vAlign w:val="center"/>
          </w:tcPr>
          <w:p>
            <w:pPr>
              <w:pStyle w:val="19"/>
            </w:pPr>
            <w:r>
              <w:t>800元/人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解决资金到位情况</w:t>
            </w:r>
          </w:p>
        </w:tc>
        <w:tc>
          <w:tcPr>
            <w:tcW w:w="2835" w:type="dxa"/>
            <w:vAlign w:val="center"/>
          </w:tcPr>
          <w:p>
            <w:pPr>
              <w:pStyle w:val="19"/>
            </w:pPr>
            <w:r>
              <w:t>解决孤儿康复计划资金到位率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保障率</w:t>
            </w:r>
          </w:p>
        </w:tc>
        <w:tc>
          <w:tcPr>
            <w:tcW w:w="2835" w:type="dxa"/>
            <w:vAlign w:val="center"/>
          </w:tcPr>
          <w:p>
            <w:pPr>
              <w:pStyle w:val="19"/>
            </w:pPr>
            <w:r>
              <w:t>已纳入康复计划孤儿占实际纳入康复计划的孤儿比率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补助对象满意率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2、2022年省级福利彩票民政公共服务设施建设改造保财社【2021】102号绩效目标表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1.推进养老服务业健康体系的建设，加强基层养老服务建设，扶持养老服务机构健康发展，不断完善养老机构的基础建设、安全设施建设及质量管理，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受益老年人</w:t>
            </w:r>
          </w:p>
        </w:tc>
        <w:tc>
          <w:tcPr>
            <w:tcW w:w="2835" w:type="dxa"/>
            <w:vAlign w:val="center"/>
          </w:tcPr>
          <w:p>
            <w:pPr>
              <w:pStyle w:val="19"/>
            </w:pPr>
            <w:r>
              <w:t>受益的集中供养特困户</w:t>
            </w:r>
          </w:p>
        </w:tc>
        <w:tc>
          <w:tcPr>
            <w:tcW w:w="2551" w:type="dxa"/>
            <w:vAlign w:val="center"/>
          </w:tcPr>
          <w:p>
            <w:pPr>
              <w:pStyle w:val="19"/>
            </w:pPr>
            <w:r>
              <w:t>42人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验收合格率</w:t>
            </w:r>
          </w:p>
        </w:tc>
        <w:tc>
          <w:tcPr>
            <w:tcW w:w="2835" w:type="dxa"/>
            <w:vAlign w:val="center"/>
          </w:tcPr>
          <w:p>
            <w:pPr>
              <w:pStyle w:val="19"/>
            </w:pPr>
            <w:r>
              <w:t>民政事业服务中心设施工程验收合格率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工作按期完成情况</w:t>
            </w:r>
          </w:p>
        </w:tc>
        <w:tc>
          <w:tcPr>
            <w:tcW w:w="2835" w:type="dxa"/>
            <w:vAlign w:val="center"/>
          </w:tcPr>
          <w:p>
            <w:pPr>
              <w:pStyle w:val="19"/>
            </w:pPr>
            <w:r>
              <w:t>民政事业服务中心设施按期完成时间</w:t>
            </w:r>
          </w:p>
        </w:tc>
        <w:tc>
          <w:tcPr>
            <w:tcW w:w="2551" w:type="dxa"/>
            <w:vAlign w:val="center"/>
          </w:tcPr>
          <w:p>
            <w:pPr>
              <w:pStyle w:val="19"/>
            </w:pPr>
            <w:r>
              <w:t>2022.12月前交付使用</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本项目实施的成本</w:t>
            </w:r>
          </w:p>
        </w:tc>
        <w:tc>
          <w:tcPr>
            <w:tcW w:w="2835" w:type="dxa"/>
            <w:vAlign w:val="center"/>
          </w:tcPr>
          <w:p>
            <w:pPr>
              <w:pStyle w:val="19"/>
            </w:pPr>
            <w:r>
              <w:t>民政事业服务中心设施改造项目成本控制在中标价格的60%</w:t>
            </w:r>
          </w:p>
        </w:tc>
        <w:tc>
          <w:tcPr>
            <w:tcW w:w="2551" w:type="dxa"/>
            <w:vAlign w:val="center"/>
          </w:tcPr>
          <w:p>
            <w:pPr>
              <w:pStyle w:val="19"/>
            </w:pPr>
            <w:r>
              <w:t>73万元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改善社会稳定环境</w:t>
            </w:r>
          </w:p>
        </w:tc>
        <w:tc>
          <w:tcPr>
            <w:tcW w:w="2835" w:type="dxa"/>
            <w:vAlign w:val="center"/>
          </w:tcPr>
          <w:p>
            <w:pPr>
              <w:pStyle w:val="19"/>
            </w:pPr>
            <w:r>
              <w:t>改善养老机构稳定环境</w:t>
            </w:r>
          </w:p>
        </w:tc>
        <w:tc>
          <w:tcPr>
            <w:tcW w:w="2551" w:type="dxa"/>
            <w:vAlign w:val="center"/>
          </w:tcPr>
          <w:p>
            <w:pPr>
              <w:pStyle w:val="19"/>
            </w:pPr>
            <w:r>
              <w:t>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提高集中供养对象幸福指数</w:t>
            </w:r>
          </w:p>
        </w:tc>
        <w:tc>
          <w:tcPr>
            <w:tcW w:w="2551" w:type="dxa"/>
            <w:vAlign w:val="center"/>
          </w:tcPr>
          <w:p>
            <w:pPr>
              <w:pStyle w:val="19"/>
            </w:pPr>
            <w:r>
              <w:t>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集中供养对象满意度</w:t>
            </w:r>
          </w:p>
        </w:tc>
        <w:tc>
          <w:tcPr>
            <w:tcW w:w="2551" w:type="dxa"/>
            <w:vAlign w:val="center"/>
          </w:tcPr>
          <w:p>
            <w:pPr>
              <w:pStyle w:val="19"/>
            </w:pPr>
            <w:r>
              <w:t>100100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3、2022年省级福利彩票农村公益性公墓建设保财社【2021】102号绩效目标表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1.加强基层殡葬改革，为广大农村群众服务项目，不断完善农村殡葬及墓地管理服务，提高我区农村建设，加强农村环境整体提升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项目数量</w:t>
            </w:r>
          </w:p>
        </w:tc>
        <w:tc>
          <w:tcPr>
            <w:tcW w:w="2835" w:type="dxa"/>
            <w:vAlign w:val="center"/>
          </w:tcPr>
          <w:p>
            <w:pPr>
              <w:pStyle w:val="19"/>
            </w:pPr>
            <w:r>
              <w:t>农村公益性公墓数量</w:t>
            </w:r>
          </w:p>
        </w:tc>
        <w:tc>
          <w:tcPr>
            <w:tcW w:w="2551" w:type="dxa"/>
            <w:vAlign w:val="center"/>
          </w:tcPr>
          <w:p>
            <w:pPr>
              <w:pStyle w:val="19"/>
            </w:pPr>
            <w:r>
              <w:t>2个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建设项目验收合格率</w:t>
            </w:r>
          </w:p>
        </w:tc>
        <w:tc>
          <w:tcPr>
            <w:tcW w:w="2835" w:type="dxa"/>
            <w:vAlign w:val="center"/>
          </w:tcPr>
          <w:p>
            <w:pPr>
              <w:pStyle w:val="19"/>
            </w:pPr>
            <w:r>
              <w:t>农村公益性公墓建设项目合格率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项目完成时间</w:t>
            </w:r>
          </w:p>
        </w:tc>
        <w:tc>
          <w:tcPr>
            <w:tcW w:w="2835" w:type="dxa"/>
            <w:vAlign w:val="center"/>
          </w:tcPr>
          <w:p>
            <w:pPr>
              <w:pStyle w:val="19"/>
            </w:pPr>
            <w:r>
              <w:t>农村公益性公墓建设项目完成时间</w:t>
            </w:r>
          </w:p>
        </w:tc>
        <w:tc>
          <w:tcPr>
            <w:tcW w:w="2551" w:type="dxa"/>
            <w:vAlign w:val="center"/>
          </w:tcPr>
          <w:p>
            <w:pPr>
              <w:pStyle w:val="19"/>
            </w:pPr>
            <w:r>
              <w:t>2022.11月完成</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涉及的农村公益性公墓建设项目成本</w:t>
            </w:r>
          </w:p>
        </w:tc>
        <w:tc>
          <w:tcPr>
            <w:tcW w:w="2551" w:type="dxa"/>
            <w:vAlign w:val="center"/>
          </w:tcPr>
          <w:p>
            <w:pPr>
              <w:pStyle w:val="19"/>
            </w:pPr>
            <w:r>
              <w:t>10万元/个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项目设施条件</w:t>
            </w:r>
          </w:p>
        </w:tc>
        <w:tc>
          <w:tcPr>
            <w:tcW w:w="2835" w:type="dxa"/>
            <w:vAlign w:val="center"/>
          </w:tcPr>
          <w:p>
            <w:pPr>
              <w:pStyle w:val="19"/>
            </w:pPr>
            <w:r>
              <w:t>农村公益性公墓项目设施条件</w:t>
            </w:r>
          </w:p>
        </w:tc>
        <w:tc>
          <w:tcPr>
            <w:tcW w:w="2551" w:type="dxa"/>
            <w:vAlign w:val="center"/>
          </w:tcPr>
          <w:p>
            <w:pPr>
              <w:pStyle w:val="19"/>
            </w:pPr>
            <w:r>
              <w:t>不断改善</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更好的推进殡葬改革</w:t>
            </w:r>
          </w:p>
        </w:tc>
        <w:tc>
          <w:tcPr>
            <w:tcW w:w="2835" w:type="dxa"/>
            <w:vAlign w:val="center"/>
          </w:tcPr>
          <w:p>
            <w:pPr>
              <w:pStyle w:val="19"/>
            </w:pPr>
            <w:r>
              <w:t>农村公益性公墓项目的实施能更好的推进殡葬改革</w:t>
            </w:r>
          </w:p>
        </w:tc>
        <w:tc>
          <w:tcPr>
            <w:tcW w:w="2551" w:type="dxa"/>
            <w:vAlign w:val="center"/>
          </w:tcPr>
          <w:p>
            <w:pPr>
              <w:pStyle w:val="19"/>
            </w:pPr>
            <w:r>
              <w:t>使土地利用率提高，散埋乱葬问题得到有效解决</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服务对象满意率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4、2022年省级养老服务体系建设保财社【2022】8号绩效目标表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1."积极响应国家在“十四五”的号召，推进养老服务业健康体系的建设，加强基层养老服务建设</w:t>
            </w:r>
            <w:r>
              <w:tab/>
            </w:r>
            <w:r>
              <w:tab/>
            </w:r>
            <w:r>
              <w:tab/>
            </w:r>
            <w:r>
              <w:tab/>
            </w:r>
            <w:r>
              <w:tab/>
            </w:r>
            <w:r>
              <w:tab/>
            </w:r>
            <w:r>
              <w:t>"</w:t>
            </w:r>
            <w:r>
              <w:tab/>
            </w:r>
            <w:r>
              <w:tab/>
            </w:r>
            <w:r>
              <w:tab/>
            </w:r>
            <w:r>
              <w:tab/>
            </w:r>
            <w:r>
              <w:tab/>
            </w:r>
            <w:r>
              <w:tab/>
            </w:r>
          </w:p>
          <w:p>
            <w:pPr>
              <w:pStyle w:val="19"/>
            </w:pPr>
          </w:p>
          <w:p>
            <w:pPr>
              <w:pStyle w:val="19"/>
            </w:pPr>
            <w:r>
              <w:t>2.积极发挥政府兜底工程</w:t>
            </w:r>
          </w:p>
          <w:p>
            <w:pPr>
              <w:pStyle w:val="19"/>
            </w:pPr>
            <w:r>
              <w:t>3.群众生活水平提高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补贴人数</w:t>
            </w:r>
          </w:p>
        </w:tc>
        <w:tc>
          <w:tcPr>
            <w:tcW w:w="2835" w:type="dxa"/>
            <w:vAlign w:val="center"/>
          </w:tcPr>
          <w:p>
            <w:pPr>
              <w:pStyle w:val="19"/>
            </w:pPr>
            <w:r>
              <w:t>补贴人数</w:t>
            </w:r>
          </w:p>
        </w:tc>
        <w:tc>
          <w:tcPr>
            <w:tcW w:w="2551" w:type="dxa"/>
            <w:vAlign w:val="center"/>
          </w:tcPr>
          <w:p>
            <w:pPr>
              <w:pStyle w:val="19"/>
            </w:pPr>
            <w:r>
              <w:t>165人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补贴发放覆盖率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每月及时发放</w:t>
            </w:r>
          </w:p>
        </w:tc>
        <w:tc>
          <w:tcPr>
            <w:tcW w:w="2551" w:type="dxa"/>
            <w:vAlign w:val="center"/>
          </w:tcPr>
          <w:p>
            <w:pPr>
              <w:pStyle w:val="19"/>
            </w:pPr>
            <w:r>
              <w:t>每月发放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发放成本</w:t>
            </w:r>
          </w:p>
        </w:tc>
        <w:tc>
          <w:tcPr>
            <w:tcW w:w="2835" w:type="dxa"/>
            <w:vAlign w:val="center"/>
          </w:tcPr>
          <w:p>
            <w:pPr>
              <w:pStyle w:val="19"/>
            </w:pPr>
            <w:r>
              <w:t>按补助标准发放补助</w:t>
            </w:r>
          </w:p>
        </w:tc>
        <w:tc>
          <w:tcPr>
            <w:tcW w:w="2551" w:type="dxa"/>
            <w:vAlign w:val="center"/>
          </w:tcPr>
          <w:p>
            <w:pPr>
              <w:pStyle w:val="19"/>
            </w:pPr>
            <w:r>
              <w:t>100元/月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可持续影响指标</w:t>
            </w:r>
          </w:p>
        </w:tc>
        <w:tc>
          <w:tcPr>
            <w:tcW w:w="2835" w:type="dxa"/>
            <w:vAlign w:val="center"/>
          </w:tcPr>
          <w:p>
            <w:pPr>
              <w:pStyle w:val="19"/>
            </w:pPr>
            <w:r>
              <w:t>社会影响力</w:t>
            </w:r>
          </w:p>
        </w:tc>
        <w:tc>
          <w:tcPr>
            <w:tcW w:w="2835" w:type="dxa"/>
            <w:vAlign w:val="center"/>
          </w:tcPr>
          <w:p>
            <w:pPr>
              <w:pStyle w:val="19"/>
            </w:pPr>
            <w:r>
              <w:t>群众生活稳定</w:t>
            </w:r>
          </w:p>
        </w:tc>
        <w:tc>
          <w:tcPr>
            <w:tcW w:w="2551" w:type="dxa"/>
            <w:vAlign w:val="center"/>
          </w:tcPr>
          <w:p>
            <w:pPr>
              <w:pStyle w:val="19"/>
            </w:pPr>
            <w:r>
              <w:t>生活满意</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社会稳定</w:t>
            </w:r>
          </w:p>
        </w:tc>
        <w:tc>
          <w:tcPr>
            <w:tcW w:w="2551" w:type="dxa"/>
            <w:vAlign w:val="center"/>
          </w:tcPr>
          <w:p>
            <w:pPr>
              <w:pStyle w:val="19"/>
            </w:pPr>
            <w:r>
              <w:t>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提高生活质量</w:t>
            </w:r>
          </w:p>
        </w:tc>
        <w:tc>
          <w:tcPr>
            <w:tcW w:w="2551" w:type="dxa"/>
            <w:vAlign w:val="center"/>
          </w:tcPr>
          <w:p>
            <w:pPr>
              <w:pStyle w:val="19"/>
            </w:pPr>
            <w:r>
              <w:t>群众满意</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补助对象满意度</w:t>
            </w:r>
          </w:p>
        </w:tc>
        <w:tc>
          <w:tcPr>
            <w:tcW w:w="2835" w:type="dxa"/>
            <w:vAlign w:val="center"/>
          </w:tcPr>
          <w:p>
            <w:pPr>
              <w:pStyle w:val="19"/>
            </w:pPr>
            <w:r>
              <w:t>满意度</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服务对象满意度指标</w:t>
            </w:r>
          </w:p>
        </w:tc>
        <w:tc>
          <w:tcPr>
            <w:tcW w:w="2835" w:type="dxa"/>
            <w:vAlign w:val="center"/>
          </w:tcPr>
          <w:p>
            <w:pPr>
              <w:pStyle w:val="19"/>
            </w:pPr>
            <w:r>
              <w:t>满意度</w:t>
            </w:r>
          </w:p>
        </w:tc>
        <w:tc>
          <w:tcPr>
            <w:tcW w:w="2835" w:type="dxa"/>
            <w:vAlign w:val="center"/>
          </w:tcPr>
          <w:p>
            <w:pPr>
              <w:pStyle w:val="19"/>
            </w:pPr>
            <w:r>
              <w:t>满意度</w:t>
            </w:r>
          </w:p>
        </w:tc>
        <w:tc>
          <w:tcPr>
            <w:tcW w:w="2551" w:type="dxa"/>
            <w:vAlign w:val="center"/>
          </w:tcPr>
          <w:p>
            <w:pPr>
              <w:pStyle w:val="19"/>
            </w:pPr>
            <w:r>
              <w:t>&gt;100%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服务对象满意度指标</w:t>
            </w:r>
          </w:p>
        </w:tc>
        <w:tc>
          <w:tcPr>
            <w:tcW w:w="2835" w:type="dxa"/>
            <w:vAlign w:val="center"/>
          </w:tcPr>
          <w:p>
            <w:pPr>
              <w:pStyle w:val="19"/>
            </w:pPr>
            <w:r>
              <w:t>满意度</w:t>
            </w:r>
          </w:p>
        </w:tc>
        <w:tc>
          <w:tcPr>
            <w:tcW w:w="2835" w:type="dxa"/>
            <w:vAlign w:val="center"/>
          </w:tcPr>
          <w:p>
            <w:pPr>
              <w:pStyle w:val="19"/>
            </w:pPr>
            <w:r>
              <w:t>满意度</w:t>
            </w:r>
          </w:p>
        </w:tc>
        <w:tc>
          <w:tcPr>
            <w:tcW w:w="2551" w:type="dxa"/>
            <w:vAlign w:val="center"/>
          </w:tcPr>
          <w:p>
            <w:pPr>
              <w:pStyle w:val="19"/>
            </w:pPr>
            <w:r>
              <w:t>&gt;100%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5、2022年省级养老服务体系建设资金保财社【2021】101号绩效目标表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1.积极响应国家在“十四五”的号召，推进养老服务业健康体系的建设，加强基层养老服务建设</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床位数</w:t>
            </w:r>
          </w:p>
        </w:tc>
        <w:tc>
          <w:tcPr>
            <w:tcW w:w="2835" w:type="dxa"/>
            <w:vAlign w:val="center"/>
          </w:tcPr>
          <w:p>
            <w:pPr>
              <w:pStyle w:val="19"/>
            </w:pPr>
            <w:r>
              <w:t>社会养老机构需发放补贴的床位数</w:t>
            </w:r>
          </w:p>
        </w:tc>
        <w:tc>
          <w:tcPr>
            <w:tcW w:w="2551" w:type="dxa"/>
            <w:vAlign w:val="center"/>
          </w:tcPr>
          <w:p>
            <w:pPr>
              <w:pStyle w:val="19"/>
            </w:pPr>
            <w:r>
              <w:t>183张</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符合条件的养老机构床位数占实际发放床位数的比率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每月养老机构运营补贴发放时间</w:t>
            </w:r>
          </w:p>
        </w:tc>
        <w:tc>
          <w:tcPr>
            <w:tcW w:w="2551" w:type="dxa"/>
            <w:vAlign w:val="center"/>
          </w:tcPr>
          <w:p>
            <w:pPr>
              <w:pStyle w:val="19"/>
            </w:pPr>
            <w:r>
              <w:t>每季度中旬发放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发放成本</w:t>
            </w:r>
          </w:p>
        </w:tc>
        <w:tc>
          <w:tcPr>
            <w:tcW w:w="2835" w:type="dxa"/>
            <w:vAlign w:val="center"/>
          </w:tcPr>
          <w:p>
            <w:pPr>
              <w:pStyle w:val="19"/>
            </w:pPr>
            <w:r>
              <w:t>养老机构每张床位费发放成本</w:t>
            </w:r>
          </w:p>
        </w:tc>
        <w:tc>
          <w:tcPr>
            <w:tcW w:w="2551" w:type="dxa"/>
            <w:vAlign w:val="center"/>
          </w:tcPr>
          <w:p>
            <w:pPr>
              <w:pStyle w:val="19"/>
            </w:pPr>
            <w:r>
              <w:t>100元/床/月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社会影响力</w:t>
            </w:r>
          </w:p>
        </w:tc>
        <w:tc>
          <w:tcPr>
            <w:tcW w:w="2835" w:type="dxa"/>
            <w:vAlign w:val="center"/>
          </w:tcPr>
          <w:p>
            <w:pPr>
              <w:pStyle w:val="19"/>
            </w:pPr>
            <w:r>
              <w:t>养老机构床位费发放对社会的影响力</w:t>
            </w:r>
          </w:p>
        </w:tc>
        <w:tc>
          <w:tcPr>
            <w:tcW w:w="2551" w:type="dxa"/>
            <w:vAlign w:val="center"/>
          </w:tcPr>
          <w:p>
            <w:pPr>
              <w:pStyle w:val="19"/>
            </w:pPr>
            <w:r>
              <w:t>床位运营补贴更好的解决了在老人养老机构入住期间更好的生活条件，更好的体现了国家的老有所依，老有所养</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提高社会化养老机构供养对象幸福指数</w:t>
            </w:r>
          </w:p>
        </w:tc>
        <w:tc>
          <w:tcPr>
            <w:tcW w:w="2551" w:type="dxa"/>
            <w:vAlign w:val="center"/>
          </w:tcPr>
          <w:p>
            <w:pPr>
              <w:pStyle w:val="19"/>
            </w:pPr>
            <w:r>
              <w:t>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社会化养老机构供养对象满意度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6、2022年中央彩票公益金适老化改造保财社【2022】55号绩效目标表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1.引导有需要的老年人家庭开展居家适老化改造，有效满足城乡老年人家庭的居家养老需求，实施居家适老化改造，让老人享受居家养老便利。</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项目数量</w:t>
            </w:r>
          </w:p>
        </w:tc>
        <w:tc>
          <w:tcPr>
            <w:tcW w:w="2835" w:type="dxa"/>
            <w:vAlign w:val="center"/>
          </w:tcPr>
          <w:p>
            <w:pPr>
              <w:pStyle w:val="19"/>
            </w:pPr>
            <w:r>
              <w:t>涉及居家适老改造户数</w:t>
            </w:r>
          </w:p>
        </w:tc>
        <w:tc>
          <w:tcPr>
            <w:tcW w:w="2551" w:type="dxa"/>
            <w:vAlign w:val="center"/>
          </w:tcPr>
          <w:p>
            <w:pPr>
              <w:pStyle w:val="19"/>
            </w:pPr>
            <w:r>
              <w:t>25户</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建设项目验收合格率</w:t>
            </w:r>
          </w:p>
        </w:tc>
        <w:tc>
          <w:tcPr>
            <w:tcW w:w="2835" w:type="dxa"/>
            <w:vAlign w:val="center"/>
          </w:tcPr>
          <w:p>
            <w:pPr>
              <w:pStyle w:val="19"/>
            </w:pPr>
            <w:r>
              <w:t>居家适老建设项目合格率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项目完成时间</w:t>
            </w:r>
          </w:p>
        </w:tc>
        <w:tc>
          <w:tcPr>
            <w:tcW w:w="2835" w:type="dxa"/>
            <w:vAlign w:val="center"/>
          </w:tcPr>
          <w:p>
            <w:pPr>
              <w:pStyle w:val="19"/>
            </w:pPr>
            <w:r>
              <w:t>居家适老改造项目完成时间</w:t>
            </w:r>
          </w:p>
        </w:tc>
        <w:tc>
          <w:tcPr>
            <w:tcW w:w="2551" w:type="dxa"/>
            <w:vAlign w:val="center"/>
          </w:tcPr>
          <w:p>
            <w:pPr>
              <w:pStyle w:val="19"/>
            </w:pPr>
            <w:r>
              <w:t>2022.年底完成</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项目成本</w:t>
            </w:r>
          </w:p>
        </w:tc>
        <w:tc>
          <w:tcPr>
            <w:tcW w:w="2835" w:type="dxa"/>
            <w:vAlign w:val="center"/>
          </w:tcPr>
          <w:p>
            <w:pPr>
              <w:pStyle w:val="19"/>
            </w:pPr>
            <w:r>
              <w:t>居家适老改造成本</w:t>
            </w:r>
          </w:p>
        </w:tc>
        <w:tc>
          <w:tcPr>
            <w:tcW w:w="2551" w:type="dxa"/>
            <w:vAlign w:val="center"/>
          </w:tcPr>
          <w:p>
            <w:pPr>
              <w:pStyle w:val="19"/>
            </w:pPr>
            <w:r>
              <w:t>1000每户</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保障能力持续提升</w:t>
            </w:r>
          </w:p>
        </w:tc>
        <w:tc>
          <w:tcPr>
            <w:tcW w:w="2835" w:type="dxa"/>
            <w:vAlign w:val="center"/>
          </w:tcPr>
          <w:p>
            <w:pPr>
              <w:pStyle w:val="19"/>
            </w:pPr>
            <w:r>
              <w:t>为居家养老提供良好的生活环境</w:t>
            </w:r>
          </w:p>
        </w:tc>
        <w:tc>
          <w:tcPr>
            <w:tcW w:w="2551" w:type="dxa"/>
            <w:vAlign w:val="center"/>
          </w:tcPr>
          <w:p>
            <w:pPr>
              <w:pStyle w:val="19"/>
            </w:pPr>
            <w:r>
              <w:t>居家养老人员安享幸福晚年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受惠老人满意率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7、2022年中央城市低保保财社【2021】82号绩效目标表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1.依照国家规定，为城镇低保人员提供基本生活等方面的保障，真正意义上保障其基本生活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全区低保人数</w:t>
            </w:r>
          </w:p>
        </w:tc>
        <w:tc>
          <w:tcPr>
            <w:tcW w:w="2835" w:type="dxa"/>
            <w:vAlign w:val="center"/>
          </w:tcPr>
          <w:p>
            <w:pPr>
              <w:pStyle w:val="19"/>
            </w:pPr>
            <w:r>
              <w:t>全区城镇低保人数</w:t>
            </w:r>
          </w:p>
        </w:tc>
        <w:tc>
          <w:tcPr>
            <w:tcW w:w="2551" w:type="dxa"/>
            <w:vAlign w:val="center"/>
          </w:tcPr>
          <w:p>
            <w:pPr>
              <w:pStyle w:val="19"/>
            </w:pPr>
            <w:r>
              <w:t>238人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符合条件申报对象覆盖率</w:t>
            </w:r>
          </w:p>
        </w:tc>
        <w:tc>
          <w:tcPr>
            <w:tcW w:w="2835" w:type="dxa"/>
            <w:vAlign w:val="center"/>
          </w:tcPr>
          <w:p>
            <w:pPr>
              <w:pStyle w:val="19"/>
            </w:pPr>
            <w:r>
              <w:t>享受城镇低保政策人数占符合条件申报对象总数的比例</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每月低保发放时间</w:t>
            </w:r>
          </w:p>
        </w:tc>
        <w:tc>
          <w:tcPr>
            <w:tcW w:w="2551" w:type="dxa"/>
            <w:vAlign w:val="center"/>
          </w:tcPr>
          <w:p>
            <w:pPr>
              <w:pStyle w:val="19"/>
            </w:pPr>
            <w:r>
              <w:t>按月发放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人均保障标准</w:t>
            </w:r>
          </w:p>
        </w:tc>
        <w:tc>
          <w:tcPr>
            <w:tcW w:w="2835" w:type="dxa"/>
            <w:vAlign w:val="center"/>
          </w:tcPr>
          <w:p>
            <w:pPr>
              <w:pStyle w:val="19"/>
            </w:pPr>
            <w:r>
              <w:t>城镇低保人均保障标准</w:t>
            </w:r>
          </w:p>
        </w:tc>
        <w:tc>
          <w:tcPr>
            <w:tcW w:w="2551" w:type="dxa"/>
            <w:vAlign w:val="center"/>
          </w:tcPr>
          <w:p>
            <w:pPr>
              <w:pStyle w:val="19"/>
            </w:pPr>
            <w:r>
              <w:t>7992元/人/年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社会影响力</w:t>
            </w:r>
          </w:p>
        </w:tc>
        <w:tc>
          <w:tcPr>
            <w:tcW w:w="2835" w:type="dxa"/>
            <w:vAlign w:val="center"/>
          </w:tcPr>
          <w:p>
            <w:pPr>
              <w:pStyle w:val="19"/>
            </w:pPr>
            <w:r>
              <w:t>低保发放对社会的影响力</w:t>
            </w:r>
          </w:p>
        </w:tc>
        <w:tc>
          <w:tcPr>
            <w:tcW w:w="2551" w:type="dxa"/>
            <w:vAlign w:val="center"/>
          </w:tcPr>
          <w:p>
            <w:pPr>
              <w:pStyle w:val="19"/>
            </w:pPr>
            <w:r>
              <w:t>保障了低收入家庭的最低生活水平</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城镇低保保障率</w:t>
            </w:r>
          </w:p>
        </w:tc>
        <w:tc>
          <w:tcPr>
            <w:tcW w:w="2835" w:type="dxa"/>
            <w:vAlign w:val="center"/>
          </w:tcPr>
          <w:p>
            <w:pPr>
              <w:pStyle w:val="19"/>
            </w:pPr>
            <w:r>
              <w:t>符合条件的对象实际纳入城镇低保人数占应纳入低保人数的比率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8、2022年中央城市特困供养保财社【2021】82号绩效目标表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1.依照国家规定，为特困人员提供基本生活、照料服务、疾病医疗等方面的保障。真正意义上保障其基本生活，实现老有所依、老有所养、老有所乐。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城市特困供养人数</w:t>
            </w:r>
          </w:p>
        </w:tc>
        <w:tc>
          <w:tcPr>
            <w:tcW w:w="2835" w:type="dxa"/>
            <w:vAlign w:val="center"/>
          </w:tcPr>
          <w:p>
            <w:pPr>
              <w:pStyle w:val="19"/>
            </w:pPr>
            <w:r>
              <w:t xml:space="preserve"> 我区城市特困供养人数</w:t>
            </w:r>
          </w:p>
        </w:tc>
        <w:tc>
          <w:tcPr>
            <w:tcW w:w="2551" w:type="dxa"/>
            <w:vAlign w:val="center"/>
          </w:tcPr>
          <w:p>
            <w:pPr>
              <w:pStyle w:val="19"/>
            </w:pPr>
            <w:r>
              <w:t>7人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符合条件的申报农村特困对象覆盖率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每月特困发放时间</w:t>
            </w:r>
          </w:p>
        </w:tc>
        <w:tc>
          <w:tcPr>
            <w:tcW w:w="2551" w:type="dxa"/>
            <w:vAlign w:val="center"/>
          </w:tcPr>
          <w:p>
            <w:pPr>
              <w:pStyle w:val="19"/>
            </w:pPr>
            <w:r>
              <w:t>按月发放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城市特困人均发放成本</w:t>
            </w:r>
          </w:p>
        </w:tc>
        <w:tc>
          <w:tcPr>
            <w:tcW w:w="2551" w:type="dxa"/>
            <w:vAlign w:val="center"/>
          </w:tcPr>
          <w:p>
            <w:pPr>
              <w:pStyle w:val="19"/>
            </w:pPr>
            <w:r>
              <w:t>866元/人/月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城市特困保障率</w:t>
            </w:r>
          </w:p>
        </w:tc>
        <w:tc>
          <w:tcPr>
            <w:tcW w:w="2835" w:type="dxa"/>
            <w:vAlign w:val="center"/>
          </w:tcPr>
          <w:p>
            <w:pPr>
              <w:pStyle w:val="19"/>
            </w:pPr>
            <w:r>
              <w:t>符合条件的对象实际纳入城市特困人数占应纳入城市特困人数的比率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城市特困发放对社会的影响力</w:t>
            </w:r>
          </w:p>
        </w:tc>
        <w:tc>
          <w:tcPr>
            <w:tcW w:w="2551" w:type="dxa"/>
            <w:vAlign w:val="center"/>
          </w:tcPr>
          <w:p>
            <w:pPr>
              <w:pStyle w:val="19"/>
            </w:pPr>
            <w:r>
              <w:t>保障了城市特困人员最低生活水平</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9、2022年中央孤儿及事实无人抚养孤儿保财社【2021】82号绩效目标表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1.全面提高儿童福利工作，给予孤儿等特殊困难儿童特别关怀</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发放人数</w:t>
            </w:r>
          </w:p>
        </w:tc>
        <w:tc>
          <w:tcPr>
            <w:tcW w:w="2835" w:type="dxa"/>
            <w:vAlign w:val="center"/>
          </w:tcPr>
          <w:p>
            <w:pPr>
              <w:pStyle w:val="19"/>
            </w:pPr>
            <w:r>
              <w:t>孤儿及事实无人抚养孤儿人数</w:t>
            </w:r>
          </w:p>
        </w:tc>
        <w:tc>
          <w:tcPr>
            <w:tcW w:w="2551" w:type="dxa"/>
            <w:vAlign w:val="center"/>
          </w:tcPr>
          <w:p>
            <w:pPr>
              <w:pStyle w:val="19"/>
            </w:pPr>
            <w:r>
              <w:t>37人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足额保障支出</w:t>
            </w:r>
          </w:p>
        </w:tc>
        <w:tc>
          <w:tcPr>
            <w:tcW w:w="2835" w:type="dxa"/>
            <w:vAlign w:val="center"/>
          </w:tcPr>
          <w:p>
            <w:pPr>
              <w:pStyle w:val="19"/>
            </w:pPr>
            <w:r>
              <w:t>保证孤儿及事实无人抚养孤儿生活补助发放能力</w:t>
            </w:r>
          </w:p>
        </w:tc>
        <w:tc>
          <w:tcPr>
            <w:tcW w:w="2551" w:type="dxa"/>
            <w:vAlign w:val="center"/>
          </w:tcPr>
          <w:p>
            <w:pPr>
              <w:pStyle w:val="19"/>
            </w:pPr>
            <w:r>
              <w:t>及时准确足额的发放的孤儿手中</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补贴发放时间</w:t>
            </w:r>
          </w:p>
        </w:tc>
        <w:tc>
          <w:tcPr>
            <w:tcW w:w="2835" w:type="dxa"/>
            <w:vAlign w:val="center"/>
          </w:tcPr>
          <w:p>
            <w:pPr>
              <w:pStyle w:val="19"/>
            </w:pPr>
            <w:r>
              <w:t>孤儿及事实无人抚养孤儿补贴发放时间</w:t>
            </w:r>
          </w:p>
        </w:tc>
        <w:tc>
          <w:tcPr>
            <w:tcW w:w="2551" w:type="dxa"/>
            <w:vAlign w:val="center"/>
          </w:tcPr>
          <w:p>
            <w:pPr>
              <w:pStyle w:val="19"/>
            </w:pPr>
            <w:r>
              <w:t>每月20号前按时足额的发放补助</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补贴标准</w:t>
            </w:r>
          </w:p>
        </w:tc>
        <w:tc>
          <w:tcPr>
            <w:tcW w:w="2835" w:type="dxa"/>
            <w:vAlign w:val="center"/>
          </w:tcPr>
          <w:p>
            <w:pPr>
              <w:pStyle w:val="19"/>
            </w:pPr>
            <w:r>
              <w:t>孤儿及事实无人抚养孤儿补贴标准</w:t>
            </w:r>
          </w:p>
        </w:tc>
        <w:tc>
          <w:tcPr>
            <w:tcW w:w="2551" w:type="dxa"/>
            <w:vAlign w:val="center"/>
          </w:tcPr>
          <w:p>
            <w:pPr>
              <w:pStyle w:val="19"/>
            </w:pPr>
            <w:r>
              <w:t>1000元/人/月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解决困难人员资金到位率</w:t>
            </w:r>
          </w:p>
        </w:tc>
        <w:tc>
          <w:tcPr>
            <w:tcW w:w="2835" w:type="dxa"/>
            <w:vAlign w:val="center"/>
          </w:tcPr>
          <w:p>
            <w:pPr>
              <w:pStyle w:val="19"/>
            </w:pPr>
            <w:r>
              <w:t>解决孤儿及事实无人抚养孤儿资金到位率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保障率</w:t>
            </w:r>
          </w:p>
        </w:tc>
        <w:tc>
          <w:tcPr>
            <w:tcW w:w="2835" w:type="dxa"/>
            <w:vAlign w:val="center"/>
          </w:tcPr>
          <w:p>
            <w:pPr>
              <w:pStyle w:val="19"/>
            </w:pPr>
            <w:r>
              <w:t>已纳入补贴的孤儿占实际纳入补贴的孤儿比率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补助对象满意率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10、2022年中央集中彩票公益金孤儿康复计划保财社【2021】81号绩效目标表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1.加强孤儿和事实无人抚养儿童保障，推动儿童福利工作持续健康发展。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发放人数</w:t>
            </w:r>
          </w:p>
        </w:tc>
        <w:tc>
          <w:tcPr>
            <w:tcW w:w="2835" w:type="dxa"/>
            <w:vAlign w:val="center"/>
          </w:tcPr>
          <w:p>
            <w:pPr>
              <w:pStyle w:val="19"/>
            </w:pPr>
            <w:r>
              <w:t>孤儿人数</w:t>
            </w:r>
          </w:p>
        </w:tc>
        <w:tc>
          <w:tcPr>
            <w:tcW w:w="2551" w:type="dxa"/>
            <w:vAlign w:val="center"/>
          </w:tcPr>
          <w:p>
            <w:pPr>
              <w:pStyle w:val="19"/>
            </w:pPr>
            <w:r>
              <w:t>5人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足额保障支出</w:t>
            </w:r>
          </w:p>
        </w:tc>
        <w:tc>
          <w:tcPr>
            <w:tcW w:w="2835" w:type="dxa"/>
            <w:vAlign w:val="center"/>
          </w:tcPr>
          <w:p>
            <w:pPr>
              <w:pStyle w:val="19"/>
            </w:pPr>
            <w:r>
              <w:t>保证孤儿医疗康复计划按时实施</w:t>
            </w:r>
          </w:p>
        </w:tc>
        <w:tc>
          <w:tcPr>
            <w:tcW w:w="2551" w:type="dxa"/>
            <w:vAlign w:val="center"/>
          </w:tcPr>
          <w:p>
            <w:pPr>
              <w:pStyle w:val="19"/>
            </w:pPr>
            <w:r>
              <w:t>及时准确实施孤儿康复计划</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计划实施时间</w:t>
            </w:r>
          </w:p>
        </w:tc>
        <w:tc>
          <w:tcPr>
            <w:tcW w:w="2835" w:type="dxa"/>
            <w:vAlign w:val="center"/>
          </w:tcPr>
          <w:p>
            <w:pPr>
              <w:pStyle w:val="19"/>
            </w:pPr>
            <w:r>
              <w:t>孤儿康复计划实施时间</w:t>
            </w:r>
          </w:p>
        </w:tc>
        <w:tc>
          <w:tcPr>
            <w:tcW w:w="2551" w:type="dxa"/>
            <w:vAlign w:val="center"/>
          </w:tcPr>
          <w:p>
            <w:pPr>
              <w:pStyle w:val="19"/>
            </w:pPr>
            <w:r>
              <w:t>每年8月初按时实施孤儿康复计划</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康复计划标准</w:t>
            </w:r>
          </w:p>
        </w:tc>
        <w:tc>
          <w:tcPr>
            <w:tcW w:w="2835" w:type="dxa"/>
            <w:vAlign w:val="center"/>
          </w:tcPr>
          <w:p>
            <w:pPr>
              <w:pStyle w:val="19"/>
            </w:pPr>
            <w:r>
              <w:t>孤儿康复计划实施标准</w:t>
            </w:r>
          </w:p>
        </w:tc>
        <w:tc>
          <w:tcPr>
            <w:tcW w:w="2551" w:type="dxa"/>
            <w:vAlign w:val="center"/>
          </w:tcPr>
          <w:p>
            <w:pPr>
              <w:pStyle w:val="19"/>
            </w:pPr>
            <w:r>
              <w:t>800元/人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解决资金到位情况</w:t>
            </w:r>
          </w:p>
        </w:tc>
        <w:tc>
          <w:tcPr>
            <w:tcW w:w="2835" w:type="dxa"/>
            <w:vAlign w:val="center"/>
          </w:tcPr>
          <w:p>
            <w:pPr>
              <w:pStyle w:val="19"/>
            </w:pPr>
            <w:r>
              <w:t>解决孤儿康复计划资金到位率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保障率</w:t>
            </w:r>
          </w:p>
        </w:tc>
        <w:tc>
          <w:tcPr>
            <w:tcW w:w="2835" w:type="dxa"/>
            <w:vAlign w:val="center"/>
          </w:tcPr>
          <w:p>
            <w:pPr>
              <w:pStyle w:val="19"/>
            </w:pPr>
            <w:r>
              <w:t>已纳入康复计划孤儿占实际纳入康复计划的孤儿比率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补助对象满意率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11、2023年省级福彩公益金居家适老改造及公益性公墓项目保财社【2022】82号绩效目标表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 xml:space="preserve">1."引导有需要的老年人家庭开展居家适老化改造，有效满足城乡老年人家庭的居家养老需求，实施居家适老化改造；加强基层殡葬改革，为广大农村群众服务项目，不断完善农村殡葬及墓地管理服务，提高我区农村建设，加强农村环境整体提升      </w:t>
            </w:r>
          </w:p>
          <w:p>
            <w:pPr>
              <w:pStyle w:val="19"/>
            </w:pPr>
            <w:r>
              <w:t>"</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项目数量</w:t>
            </w:r>
          </w:p>
        </w:tc>
        <w:tc>
          <w:tcPr>
            <w:tcW w:w="2835" w:type="dxa"/>
            <w:vAlign w:val="center"/>
          </w:tcPr>
          <w:p>
            <w:pPr>
              <w:pStyle w:val="19"/>
            </w:pPr>
            <w:r>
              <w:t>涉及居家适老改造户数</w:t>
            </w:r>
          </w:p>
        </w:tc>
        <w:tc>
          <w:tcPr>
            <w:tcW w:w="2551" w:type="dxa"/>
            <w:vAlign w:val="center"/>
          </w:tcPr>
          <w:p>
            <w:pPr>
              <w:pStyle w:val="19"/>
            </w:pPr>
            <w:r>
              <w:t>10户</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项目数量</w:t>
            </w:r>
          </w:p>
        </w:tc>
        <w:tc>
          <w:tcPr>
            <w:tcW w:w="2835" w:type="dxa"/>
            <w:vAlign w:val="center"/>
          </w:tcPr>
          <w:p>
            <w:pPr>
              <w:pStyle w:val="19"/>
            </w:pPr>
            <w:r>
              <w:t>农村公益性公墓数量</w:t>
            </w:r>
          </w:p>
        </w:tc>
        <w:tc>
          <w:tcPr>
            <w:tcW w:w="2551" w:type="dxa"/>
            <w:vAlign w:val="center"/>
          </w:tcPr>
          <w:p>
            <w:pPr>
              <w:pStyle w:val="19"/>
            </w:pPr>
            <w:r>
              <w:t>1个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建设项目验收合格率</w:t>
            </w:r>
          </w:p>
        </w:tc>
        <w:tc>
          <w:tcPr>
            <w:tcW w:w="2835" w:type="dxa"/>
            <w:vAlign w:val="center"/>
          </w:tcPr>
          <w:p>
            <w:pPr>
              <w:pStyle w:val="19"/>
            </w:pPr>
            <w:r>
              <w:t>居家适老建设项目合格率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项目完成时间</w:t>
            </w:r>
          </w:p>
        </w:tc>
        <w:tc>
          <w:tcPr>
            <w:tcW w:w="2835" w:type="dxa"/>
            <w:vAlign w:val="center"/>
          </w:tcPr>
          <w:p>
            <w:pPr>
              <w:pStyle w:val="19"/>
            </w:pPr>
            <w:r>
              <w:t>居家适老改造项目完成时间</w:t>
            </w:r>
          </w:p>
        </w:tc>
        <w:tc>
          <w:tcPr>
            <w:tcW w:w="2551" w:type="dxa"/>
            <w:vAlign w:val="center"/>
          </w:tcPr>
          <w:p>
            <w:pPr>
              <w:pStyle w:val="19"/>
            </w:pPr>
            <w:r>
              <w:t>2023.年底完成</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项目建设成本</w:t>
            </w:r>
          </w:p>
        </w:tc>
        <w:tc>
          <w:tcPr>
            <w:tcW w:w="2835" w:type="dxa"/>
            <w:vAlign w:val="center"/>
          </w:tcPr>
          <w:p>
            <w:pPr>
              <w:pStyle w:val="19"/>
            </w:pPr>
            <w:r>
              <w:t>涉及的农村公益性公墓建设项目成本</w:t>
            </w:r>
          </w:p>
        </w:tc>
        <w:tc>
          <w:tcPr>
            <w:tcW w:w="2551" w:type="dxa"/>
            <w:vAlign w:val="center"/>
          </w:tcPr>
          <w:p>
            <w:pPr>
              <w:pStyle w:val="19"/>
            </w:pPr>
            <w:r>
              <w:t>10万元/个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项目改造成本</w:t>
            </w:r>
          </w:p>
        </w:tc>
        <w:tc>
          <w:tcPr>
            <w:tcW w:w="2835" w:type="dxa"/>
            <w:vAlign w:val="center"/>
          </w:tcPr>
          <w:p>
            <w:pPr>
              <w:pStyle w:val="19"/>
            </w:pPr>
            <w:r>
              <w:t>居家适老改造成本</w:t>
            </w:r>
          </w:p>
        </w:tc>
        <w:tc>
          <w:tcPr>
            <w:tcW w:w="2551" w:type="dxa"/>
            <w:vAlign w:val="center"/>
          </w:tcPr>
          <w:p>
            <w:pPr>
              <w:pStyle w:val="19"/>
            </w:pPr>
            <w:r>
              <w:t>0.1每户/万元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保障能力持续提升</w:t>
            </w:r>
          </w:p>
        </w:tc>
        <w:tc>
          <w:tcPr>
            <w:tcW w:w="2835" w:type="dxa"/>
            <w:vAlign w:val="center"/>
          </w:tcPr>
          <w:p>
            <w:pPr>
              <w:pStyle w:val="19"/>
            </w:pPr>
            <w:r>
              <w:t>为居家养老提供良好的生活环境</w:t>
            </w:r>
          </w:p>
        </w:tc>
        <w:tc>
          <w:tcPr>
            <w:tcW w:w="2551" w:type="dxa"/>
            <w:vAlign w:val="center"/>
          </w:tcPr>
          <w:p>
            <w:pPr>
              <w:pStyle w:val="19"/>
            </w:pPr>
            <w:r>
              <w:t>居家养老人员安享幸福晚年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满意率</w:t>
            </w:r>
          </w:p>
        </w:tc>
        <w:tc>
          <w:tcPr>
            <w:tcW w:w="2835" w:type="dxa"/>
            <w:vAlign w:val="center"/>
          </w:tcPr>
          <w:p>
            <w:pPr>
              <w:pStyle w:val="19"/>
            </w:pPr>
            <w:r>
              <w:t>受惠老人满意率</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12、2023年省级养老服务体系建设经费保财社【2022】90号绩效目标表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1."积极响应国家在“十四五”的号召，推进养老服务业健康体系的建设，加强基层养老服务建设</w:t>
            </w:r>
            <w:r>
              <w:tab/>
            </w:r>
            <w:r>
              <w:tab/>
            </w:r>
            <w:r>
              <w:tab/>
            </w:r>
            <w:r>
              <w:tab/>
            </w:r>
            <w:r>
              <w:tab/>
            </w:r>
            <w:r>
              <w:tab/>
            </w:r>
            <w:r>
              <w:t>"</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床位数</w:t>
            </w:r>
          </w:p>
        </w:tc>
        <w:tc>
          <w:tcPr>
            <w:tcW w:w="2835" w:type="dxa"/>
            <w:vAlign w:val="center"/>
          </w:tcPr>
          <w:p>
            <w:pPr>
              <w:pStyle w:val="19"/>
            </w:pPr>
            <w:r>
              <w:t>社会养老机构需发放补贴的床位数</w:t>
            </w:r>
          </w:p>
        </w:tc>
        <w:tc>
          <w:tcPr>
            <w:tcW w:w="2551" w:type="dxa"/>
            <w:vAlign w:val="center"/>
          </w:tcPr>
          <w:p>
            <w:pPr>
              <w:pStyle w:val="19"/>
            </w:pPr>
            <w:r>
              <w:t>575张</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符合条件的养老机构床位数占实际发放床位数的比率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每月养老机构运营补贴发放时间</w:t>
            </w:r>
          </w:p>
        </w:tc>
        <w:tc>
          <w:tcPr>
            <w:tcW w:w="2551" w:type="dxa"/>
            <w:vAlign w:val="center"/>
          </w:tcPr>
          <w:p>
            <w:pPr>
              <w:pStyle w:val="19"/>
            </w:pPr>
            <w:r>
              <w:t>每季度中旬发放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床位费发放成本</w:t>
            </w:r>
          </w:p>
        </w:tc>
        <w:tc>
          <w:tcPr>
            <w:tcW w:w="2835" w:type="dxa"/>
            <w:vAlign w:val="center"/>
          </w:tcPr>
          <w:p>
            <w:pPr>
              <w:pStyle w:val="19"/>
            </w:pPr>
            <w:r>
              <w:t>养老机构每张床位费发放成本</w:t>
            </w:r>
          </w:p>
        </w:tc>
        <w:tc>
          <w:tcPr>
            <w:tcW w:w="2551" w:type="dxa"/>
            <w:vAlign w:val="center"/>
          </w:tcPr>
          <w:p>
            <w:pPr>
              <w:pStyle w:val="19"/>
            </w:pPr>
            <w:r>
              <w:t>100元/床/月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提高社会化养老机构供养对象幸福指数</w:t>
            </w:r>
          </w:p>
        </w:tc>
        <w:tc>
          <w:tcPr>
            <w:tcW w:w="2551" w:type="dxa"/>
            <w:vAlign w:val="center"/>
          </w:tcPr>
          <w:p>
            <w:pPr>
              <w:pStyle w:val="19"/>
            </w:pPr>
            <w:r>
              <w:t>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社会化养老机构供养对象满意度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13、2023年市级财政困难群众救助补助保财社【2022】108号绩效目标表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1."为困难人员提供基本生活等方面的保障。真正意义上保障其基本生活</w:t>
            </w:r>
          </w:p>
          <w:p>
            <w:pPr>
              <w:pStyle w:val="19"/>
            </w:pPr>
            <w:r>
              <w:t>按照政策规定的补助和补贴标准，确保将此笔中央配套的补助准确、及时、足额的发放到我区所有困难群众户手</w:t>
            </w:r>
          </w:p>
          <w:p>
            <w:pPr>
              <w:pStyle w:val="19"/>
            </w:pPr>
            <w:r>
              <w:t>"</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全区困难群众人数</w:t>
            </w:r>
          </w:p>
        </w:tc>
        <w:tc>
          <w:tcPr>
            <w:tcW w:w="2835" w:type="dxa"/>
            <w:vAlign w:val="center"/>
          </w:tcPr>
          <w:p>
            <w:pPr>
              <w:pStyle w:val="19"/>
            </w:pPr>
            <w:r>
              <w:t>全区困难群众人数</w:t>
            </w:r>
          </w:p>
        </w:tc>
        <w:tc>
          <w:tcPr>
            <w:tcW w:w="2551" w:type="dxa"/>
            <w:vAlign w:val="center"/>
          </w:tcPr>
          <w:p>
            <w:pPr>
              <w:pStyle w:val="19"/>
            </w:pPr>
            <w:r>
              <w:t>6613人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符合条件的申报困难群众覆盖率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每月困难群众救助发放时间</w:t>
            </w:r>
          </w:p>
        </w:tc>
        <w:tc>
          <w:tcPr>
            <w:tcW w:w="2551" w:type="dxa"/>
            <w:vAlign w:val="center"/>
          </w:tcPr>
          <w:p>
            <w:pPr>
              <w:pStyle w:val="19"/>
            </w:pPr>
            <w:r>
              <w:t>按月发放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困难群众人均发放成本</w:t>
            </w:r>
          </w:p>
        </w:tc>
        <w:tc>
          <w:tcPr>
            <w:tcW w:w="2551" w:type="dxa"/>
            <w:vAlign w:val="center"/>
          </w:tcPr>
          <w:p>
            <w:pPr>
              <w:pStyle w:val="19"/>
            </w:pPr>
            <w:r>
              <w:t>4800元/人/年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困难群众保障率</w:t>
            </w:r>
          </w:p>
        </w:tc>
        <w:tc>
          <w:tcPr>
            <w:tcW w:w="2835" w:type="dxa"/>
            <w:vAlign w:val="center"/>
          </w:tcPr>
          <w:p>
            <w:pPr>
              <w:pStyle w:val="19"/>
            </w:pPr>
            <w:r>
              <w:t>符合条件的对象实际纳入困难群众人数占应纳入困难群众人数的比率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14、2023年中央彩票公益金孤儿助学保财社【2022】101号绩效目标表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1.孤儿教育权益受到保障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救助人数</w:t>
            </w:r>
          </w:p>
        </w:tc>
        <w:tc>
          <w:tcPr>
            <w:tcW w:w="2835" w:type="dxa"/>
            <w:vAlign w:val="center"/>
          </w:tcPr>
          <w:p>
            <w:pPr>
              <w:pStyle w:val="19"/>
            </w:pPr>
            <w:r>
              <w:t>孤儿助学金人数</w:t>
            </w:r>
          </w:p>
        </w:tc>
        <w:tc>
          <w:tcPr>
            <w:tcW w:w="2551" w:type="dxa"/>
            <w:vAlign w:val="center"/>
          </w:tcPr>
          <w:p>
            <w:pPr>
              <w:pStyle w:val="19"/>
            </w:pPr>
            <w:r>
              <w:t>2人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拨付孤儿助学补贴覆盖率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工作按时完成</w:t>
            </w:r>
          </w:p>
        </w:tc>
        <w:tc>
          <w:tcPr>
            <w:tcW w:w="2835" w:type="dxa"/>
            <w:vAlign w:val="center"/>
          </w:tcPr>
          <w:p>
            <w:pPr>
              <w:pStyle w:val="19"/>
            </w:pPr>
            <w:r>
              <w:t>发放孤儿助学金时间</w:t>
            </w:r>
          </w:p>
        </w:tc>
        <w:tc>
          <w:tcPr>
            <w:tcW w:w="2551" w:type="dxa"/>
            <w:vAlign w:val="center"/>
          </w:tcPr>
          <w:p>
            <w:pPr>
              <w:pStyle w:val="19"/>
            </w:pPr>
            <w:r>
              <w:t>2021.6月底发放完成</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孤儿助学补助金额</w:t>
            </w:r>
          </w:p>
        </w:tc>
        <w:tc>
          <w:tcPr>
            <w:tcW w:w="2835" w:type="dxa"/>
            <w:vAlign w:val="center"/>
          </w:tcPr>
          <w:p>
            <w:pPr>
              <w:pStyle w:val="19"/>
            </w:pPr>
            <w:r>
              <w:t>每个孤儿助学金支付标准</w:t>
            </w:r>
          </w:p>
        </w:tc>
        <w:tc>
          <w:tcPr>
            <w:tcW w:w="2551" w:type="dxa"/>
            <w:vAlign w:val="center"/>
          </w:tcPr>
          <w:p>
            <w:pPr>
              <w:pStyle w:val="19"/>
            </w:pPr>
            <w:r>
              <w:t>1万元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保障率</w:t>
            </w:r>
          </w:p>
        </w:tc>
        <w:tc>
          <w:tcPr>
            <w:tcW w:w="2835" w:type="dxa"/>
            <w:vAlign w:val="center"/>
          </w:tcPr>
          <w:p>
            <w:pPr>
              <w:pStyle w:val="19"/>
            </w:pPr>
            <w:r>
              <w:t>符合孤儿助学金的人数占实际享受孤儿助学金人数的比率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受益对象满意度</w:t>
            </w:r>
          </w:p>
        </w:tc>
        <w:tc>
          <w:tcPr>
            <w:tcW w:w="2835" w:type="dxa"/>
            <w:vAlign w:val="center"/>
          </w:tcPr>
          <w:p>
            <w:pPr>
              <w:pStyle w:val="19"/>
            </w:pPr>
            <w:r>
              <w:t>受益对象满意情况</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15、2023年中央困难群众救助补助保财社【2022】100号绩效目标表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1."为困难人员提供基本生活等方面的保障。真正意义上保障其基本生活。按照政策规定的补助和补贴标准，确保将此笔中央配套的补助准确、及时、足额的发放到我区所有困难群众户手</w:t>
            </w:r>
          </w:p>
          <w:p>
            <w:pPr>
              <w:pStyle w:val="19"/>
            </w:pP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全区困难群众人数</w:t>
            </w:r>
          </w:p>
        </w:tc>
        <w:tc>
          <w:tcPr>
            <w:tcW w:w="2835" w:type="dxa"/>
            <w:vAlign w:val="center"/>
          </w:tcPr>
          <w:p>
            <w:pPr>
              <w:pStyle w:val="19"/>
            </w:pPr>
            <w:r>
              <w:t>全区困难群众人数</w:t>
            </w:r>
          </w:p>
        </w:tc>
        <w:tc>
          <w:tcPr>
            <w:tcW w:w="2551" w:type="dxa"/>
            <w:vAlign w:val="center"/>
          </w:tcPr>
          <w:p>
            <w:pPr>
              <w:pStyle w:val="19"/>
            </w:pPr>
            <w:r>
              <w:t>6613人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符合条件的申报困难群众覆盖率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每月困难群众救助发放时间</w:t>
            </w:r>
          </w:p>
        </w:tc>
        <w:tc>
          <w:tcPr>
            <w:tcW w:w="2551" w:type="dxa"/>
            <w:vAlign w:val="center"/>
          </w:tcPr>
          <w:p>
            <w:pPr>
              <w:pStyle w:val="19"/>
            </w:pPr>
            <w:r>
              <w:t>按月发放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困难群众人均发放成本</w:t>
            </w:r>
          </w:p>
        </w:tc>
        <w:tc>
          <w:tcPr>
            <w:tcW w:w="2551" w:type="dxa"/>
            <w:vAlign w:val="center"/>
          </w:tcPr>
          <w:p>
            <w:pPr>
              <w:pStyle w:val="19"/>
            </w:pPr>
            <w:r>
              <w:t>4800元/人/年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困难群众保障率</w:t>
            </w:r>
          </w:p>
        </w:tc>
        <w:tc>
          <w:tcPr>
            <w:tcW w:w="2835" w:type="dxa"/>
            <w:vAlign w:val="center"/>
          </w:tcPr>
          <w:p>
            <w:pPr>
              <w:pStyle w:val="19"/>
            </w:pPr>
            <w:r>
              <w:t>符合条件的对象实际纳入困难群众人数占应纳入困难群众人数的比率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16、2023省级困难群众救助补助保财社【2022】91号绩效目标表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1.为困难人员提供基本生活等方面的保障。真正意义上保障其基本生活</w:t>
            </w:r>
          </w:p>
          <w:p>
            <w:pPr>
              <w:pStyle w:val="19"/>
            </w:pPr>
            <w:r>
              <w:t>按照政策规定的补助和补贴标准，确保将此笔中央配套的补助准确、及时、足额的发放到我区所有困难群众户手</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全区困难群众人数</w:t>
            </w:r>
          </w:p>
        </w:tc>
        <w:tc>
          <w:tcPr>
            <w:tcW w:w="2835" w:type="dxa"/>
            <w:vAlign w:val="center"/>
          </w:tcPr>
          <w:p>
            <w:pPr>
              <w:pStyle w:val="19"/>
            </w:pPr>
            <w:r>
              <w:t>全区困难群众人数</w:t>
            </w:r>
          </w:p>
        </w:tc>
        <w:tc>
          <w:tcPr>
            <w:tcW w:w="2551" w:type="dxa"/>
            <w:vAlign w:val="center"/>
          </w:tcPr>
          <w:p>
            <w:pPr>
              <w:pStyle w:val="19"/>
            </w:pPr>
            <w:r>
              <w:t>6613人</w:t>
            </w:r>
          </w:p>
        </w:tc>
        <w:tc>
          <w:tcPr>
            <w:tcW w:w="2268" w:type="dxa"/>
            <w:vAlign w:val="center"/>
          </w:tcPr>
          <w:p>
            <w:pPr>
              <w:pStyle w:val="19"/>
            </w:pPr>
            <w: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符合条件的申报困难群众覆盖率</w:t>
            </w:r>
          </w:p>
        </w:tc>
        <w:tc>
          <w:tcPr>
            <w:tcW w:w="2551" w:type="dxa"/>
            <w:vAlign w:val="center"/>
          </w:tcPr>
          <w:p>
            <w:pPr>
              <w:pStyle w:val="19"/>
            </w:pPr>
            <w:r>
              <w:t>100%</w:t>
            </w:r>
          </w:p>
        </w:tc>
        <w:tc>
          <w:tcPr>
            <w:tcW w:w="2268" w:type="dxa"/>
            <w:vAlign w:val="center"/>
          </w:tcPr>
          <w:p>
            <w:pPr>
              <w:pStyle w:val="19"/>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每月困难群众救助发放时间</w:t>
            </w:r>
          </w:p>
        </w:tc>
        <w:tc>
          <w:tcPr>
            <w:tcW w:w="2551" w:type="dxa"/>
            <w:vAlign w:val="center"/>
          </w:tcPr>
          <w:p>
            <w:pPr>
              <w:pStyle w:val="19"/>
            </w:pPr>
            <w:r>
              <w:t>按月发放</w:t>
            </w:r>
          </w:p>
        </w:tc>
        <w:tc>
          <w:tcPr>
            <w:tcW w:w="2268" w:type="dxa"/>
            <w:vAlign w:val="center"/>
          </w:tcPr>
          <w:p>
            <w:pPr>
              <w:pStyle w:val="19"/>
            </w:pPr>
            <w: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困难群众人均发放成本</w:t>
            </w:r>
          </w:p>
        </w:tc>
        <w:tc>
          <w:tcPr>
            <w:tcW w:w="2551" w:type="dxa"/>
            <w:vAlign w:val="center"/>
          </w:tcPr>
          <w:p>
            <w:pPr>
              <w:pStyle w:val="19"/>
            </w:pPr>
            <w:r>
              <w:t>100元/人/年</w:t>
            </w:r>
          </w:p>
        </w:tc>
        <w:tc>
          <w:tcPr>
            <w:tcW w:w="2268" w:type="dxa"/>
            <w:vAlign w:val="center"/>
          </w:tcPr>
          <w:p>
            <w:pPr>
              <w:pStyle w:val="19"/>
            </w:pPr>
            <w:r>
              <w:t>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困难群众保障率</w:t>
            </w:r>
          </w:p>
        </w:tc>
        <w:tc>
          <w:tcPr>
            <w:tcW w:w="2835" w:type="dxa"/>
            <w:vAlign w:val="center"/>
          </w:tcPr>
          <w:p>
            <w:pPr>
              <w:pStyle w:val="19"/>
            </w:pPr>
            <w:r>
              <w:t>符合条件的对象实际纳入困难群众人数占应纳入困难群众人数的比率</w:t>
            </w:r>
          </w:p>
        </w:tc>
        <w:tc>
          <w:tcPr>
            <w:tcW w:w="2551" w:type="dxa"/>
            <w:vAlign w:val="center"/>
          </w:tcPr>
          <w:p>
            <w:pPr>
              <w:pStyle w:val="19"/>
            </w:pPr>
            <w:r>
              <w:t>100%</w:t>
            </w:r>
          </w:p>
        </w:tc>
        <w:tc>
          <w:tcPr>
            <w:tcW w:w="2268" w:type="dxa"/>
            <w:vAlign w:val="center"/>
          </w:tcPr>
          <w:p>
            <w:pPr>
              <w:pStyle w:val="19"/>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17、（综）2022年度福彩公益金政府购买社会工作服务经费保财综【2022】5号绩效目标表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1.通过专业社工服务帮助弱势群体提升个人能力，适应社会；创新民政服务供给方式，引导社工力量广泛参与社会治理</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社工站数量</w:t>
            </w:r>
          </w:p>
        </w:tc>
        <w:tc>
          <w:tcPr>
            <w:tcW w:w="2835" w:type="dxa"/>
            <w:vAlign w:val="center"/>
          </w:tcPr>
          <w:p>
            <w:pPr>
              <w:pStyle w:val="19"/>
            </w:pPr>
            <w:r>
              <w:t>我区涉及社区的数量</w:t>
            </w:r>
          </w:p>
          <w:p>
            <w:pPr>
              <w:pStyle w:val="19"/>
            </w:pPr>
          </w:p>
          <w:p>
            <w:pPr>
              <w:pStyle w:val="19"/>
            </w:pPr>
          </w:p>
        </w:tc>
        <w:tc>
          <w:tcPr>
            <w:tcW w:w="2551" w:type="dxa"/>
            <w:vAlign w:val="center"/>
          </w:tcPr>
          <w:p>
            <w:pPr>
              <w:pStyle w:val="19"/>
            </w:pPr>
            <w:r>
              <w:t>12个</w:t>
            </w:r>
          </w:p>
          <w:p>
            <w:pPr>
              <w:pStyle w:val="19"/>
            </w:pP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服务对象数量</w:t>
            </w:r>
          </w:p>
        </w:tc>
        <w:tc>
          <w:tcPr>
            <w:tcW w:w="2835" w:type="dxa"/>
            <w:vAlign w:val="center"/>
          </w:tcPr>
          <w:p>
            <w:pPr>
              <w:pStyle w:val="19"/>
            </w:pPr>
            <w:r>
              <w:t>社工站开展服务项目惠及人口数量</w:t>
            </w:r>
          </w:p>
          <w:p>
            <w:pPr>
              <w:pStyle w:val="19"/>
            </w:pPr>
          </w:p>
        </w:tc>
        <w:tc>
          <w:tcPr>
            <w:tcW w:w="2551" w:type="dxa"/>
            <w:vAlign w:val="center"/>
          </w:tcPr>
          <w:p>
            <w:pPr>
              <w:pStyle w:val="19"/>
            </w:pPr>
            <w:r>
              <w:t>2000人</w:t>
            </w:r>
          </w:p>
          <w:p>
            <w:pPr>
              <w:pStyle w:val="19"/>
            </w:pPr>
          </w:p>
        </w:tc>
        <w:tc>
          <w:tcPr>
            <w:tcW w:w="2268" w:type="dxa"/>
            <w:vAlign w:val="center"/>
          </w:tcPr>
          <w:p>
            <w:pPr>
              <w:pStyle w:val="19"/>
            </w:pPr>
            <w:r>
              <w:t>工作需要</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按时间节点</w:t>
            </w:r>
          </w:p>
          <w:p>
            <w:pPr>
              <w:pStyle w:val="19"/>
            </w:pPr>
          </w:p>
        </w:tc>
        <w:tc>
          <w:tcPr>
            <w:tcW w:w="2551" w:type="dxa"/>
            <w:vAlign w:val="center"/>
          </w:tcPr>
          <w:p>
            <w:pPr>
              <w:pStyle w:val="19"/>
            </w:pPr>
            <w:r>
              <w:t>2022.7月底完成</w:t>
            </w:r>
          </w:p>
          <w:p>
            <w:pPr>
              <w:pStyle w:val="19"/>
            </w:pPr>
          </w:p>
        </w:tc>
        <w:tc>
          <w:tcPr>
            <w:tcW w:w="2268" w:type="dxa"/>
            <w:vAlign w:val="center"/>
          </w:tcPr>
          <w:p>
            <w:pPr>
              <w:pStyle w:val="19"/>
            </w:pPr>
            <w:r>
              <w:t>工作需要</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资金成本</w:t>
            </w:r>
          </w:p>
        </w:tc>
        <w:tc>
          <w:tcPr>
            <w:tcW w:w="2835" w:type="dxa"/>
            <w:vAlign w:val="center"/>
          </w:tcPr>
          <w:p>
            <w:pPr>
              <w:pStyle w:val="19"/>
            </w:pPr>
            <w:r>
              <w:t>购买此社会服务项目所需资金，项目分服务包和评估包。支付评估方2万元；前期支付第三方社工机构60%，中期支付40%。</w:t>
            </w:r>
          </w:p>
          <w:p>
            <w:pPr>
              <w:pStyle w:val="19"/>
            </w:pPr>
          </w:p>
        </w:tc>
        <w:tc>
          <w:tcPr>
            <w:tcW w:w="2551" w:type="dxa"/>
            <w:vAlign w:val="center"/>
          </w:tcPr>
          <w:p>
            <w:pPr>
              <w:pStyle w:val="19"/>
            </w:pPr>
            <w:r>
              <w:t>20万元</w:t>
            </w:r>
          </w:p>
        </w:tc>
        <w:tc>
          <w:tcPr>
            <w:tcW w:w="2268" w:type="dxa"/>
            <w:vAlign w:val="center"/>
          </w:tcPr>
          <w:p>
            <w:pPr>
              <w:pStyle w:val="19"/>
            </w:pPr>
            <w:r>
              <w:t>工作需要</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助人自助情况</w:t>
            </w:r>
          </w:p>
        </w:tc>
        <w:tc>
          <w:tcPr>
            <w:tcW w:w="2835" w:type="dxa"/>
            <w:vAlign w:val="center"/>
          </w:tcPr>
          <w:p>
            <w:pPr>
              <w:pStyle w:val="19"/>
            </w:pPr>
            <w:r>
              <w:t>通过专业社工服务帮助弱势群体提升个人能力，适应社会</w:t>
            </w:r>
          </w:p>
          <w:p>
            <w:pPr>
              <w:pStyle w:val="19"/>
            </w:pPr>
          </w:p>
        </w:tc>
        <w:tc>
          <w:tcPr>
            <w:tcW w:w="2551" w:type="dxa"/>
            <w:vAlign w:val="center"/>
          </w:tcPr>
          <w:p>
            <w:pPr>
              <w:pStyle w:val="19"/>
            </w:pPr>
            <w:r>
              <w:t>提升困难群众能力，促进社会融入情况</w:t>
            </w:r>
          </w:p>
          <w:p>
            <w:pPr>
              <w:pStyle w:val="19"/>
            </w:pPr>
          </w:p>
        </w:tc>
        <w:tc>
          <w:tcPr>
            <w:tcW w:w="2268" w:type="dxa"/>
            <w:vAlign w:val="center"/>
          </w:tcPr>
          <w:p>
            <w:pPr>
              <w:pStyle w:val="19"/>
            </w:pPr>
            <w:r>
              <w:t>工作需要</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创新基层社会治理情况</w:t>
            </w:r>
          </w:p>
        </w:tc>
        <w:tc>
          <w:tcPr>
            <w:tcW w:w="2835" w:type="dxa"/>
            <w:vAlign w:val="center"/>
          </w:tcPr>
          <w:p>
            <w:pPr>
              <w:pStyle w:val="19"/>
            </w:pPr>
            <w:r>
              <w:t>创新民政服务供给方式，引导社工力量广泛参与社会治理</w:t>
            </w:r>
          </w:p>
          <w:p>
            <w:pPr>
              <w:pStyle w:val="19"/>
            </w:pPr>
          </w:p>
        </w:tc>
        <w:tc>
          <w:tcPr>
            <w:tcW w:w="2551" w:type="dxa"/>
            <w:vAlign w:val="center"/>
          </w:tcPr>
          <w:p>
            <w:pPr>
              <w:pStyle w:val="19"/>
            </w:pPr>
            <w:r>
              <w:t>社工参与社会治理情况</w:t>
            </w:r>
          </w:p>
          <w:p>
            <w:pPr>
              <w:pStyle w:val="19"/>
            </w:pPr>
          </w:p>
        </w:tc>
        <w:tc>
          <w:tcPr>
            <w:tcW w:w="2268" w:type="dxa"/>
            <w:vAlign w:val="center"/>
          </w:tcPr>
          <w:p>
            <w:pPr>
              <w:pStyle w:val="19"/>
            </w:pPr>
            <w:r>
              <w:t>工作需要</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服务对象对接受社工服务后的满意程度</w:t>
            </w:r>
          </w:p>
          <w:p>
            <w:pPr>
              <w:pStyle w:val="19"/>
            </w:pPr>
          </w:p>
        </w:tc>
        <w:tc>
          <w:tcPr>
            <w:tcW w:w="2551" w:type="dxa"/>
            <w:vAlign w:val="center"/>
          </w:tcPr>
          <w:p>
            <w:pPr>
              <w:pStyle w:val="19"/>
            </w:pPr>
            <w:r>
              <w:t>100%</w:t>
            </w:r>
          </w:p>
        </w:tc>
        <w:tc>
          <w:tcPr>
            <w:tcW w:w="2268" w:type="dxa"/>
            <w:vAlign w:val="center"/>
          </w:tcPr>
          <w:p>
            <w:pPr>
              <w:pStyle w:val="19"/>
            </w:pPr>
            <w:r>
              <w:t>工作需要</w:t>
            </w:r>
          </w:p>
          <w:p>
            <w:pPr>
              <w:pStyle w:val="19"/>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18、高龄津贴绩效目标表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1.目标内容1高龄津贴按照“低标准、广覆盖、保基本、多层次、可持续”的总体要求，建立保障高龄老人基本生活需求的长效机制。使广大高龄老人的基本生活得到保障，不断提高高龄老人的生活质量.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高龄老人人数</w:t>
            </w:r>
          </w:p>
        </w:tc>
        <w:tc>
          <w:tcPr>
            <w:tcW w:w="2835" w:type="dxa"/>
            <w:vAlign w:val="center"/>
          </w:tcPr>
          <w:p>
            <w:pPr>
              <w:pStyle w:val="19"/>
            </w:pPr>
            <w:r>
              <w:t>80周岁以上的高龄老人8000人，每人每月30元   100周岁以上高龄老人20人每人每月300元</w:t>
            </w:r>
          </w:p>
        </w:tc>
        <w:tc>
          <w:tcPr>
            <w:tcW w:w="2551" w:type="dxa"/>
            <w:vAlign w:val="center"/>
          </w:tcPr>
          <w:p>
            <w:pPr>
              <w:pStyle w:val="19"/>
            </w:pPr>
            <w:r>
              <w:t>8020人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高龄津贴覆盖率</w:t>
            </w:r>
          </w:p>
        </w:tc>
        <w:tc>
          <w:tcPr>
            <w:tcW w:w="2551" w:type="dxa"/>
            <w:vAlign w:val="center"/>
          </w:tcPr>
          <w:p>
            <w:pPr>
              <w:pStyle w:val="19"/>
            </w:pPr>
            <w:r>
              <w:t>100%</w:t>
            </w:r>
          </w:p>
          <w:p>
            <w:pPr>
              <w:pStyle w:val="19"/>
            </w:pP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高龄津贴发放时间</w:t>
            </w:r>
          </w:p>
        </w:tc>
        <w:tc>
          <w:tcPr>
            <w:tcW w:w="2551" w:type="dxa"/>
            <w:vAlign w:val="center"/>
          </w:tcPr>
          <w:p>
            <w:pPr>
              <w:pStyle w:val="19"/>
            </w:pPr>
            <w:r>
              <w:t>9.9重阳节前发放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发放成本</w:t>
            </w:r>
          </w:p>
        </w:tc>
        <w:tc>
          <w:tcPr>
            <w:tcW w:w="2835" w:type="dxa"/>
            <w:vAlign w:val="center"/>
          </w:tcPr>
          <w:p>
            <w:pPr>
              <w:pStyle w:val="19"/>
            </w:pPr>
            <w:r>
              <w:t>80周岁以上老人发放成本</w:t>
            </w:r>
          </w:p>
        </w:tc>
        <w:tc>
          <w:tcPr>
            <w:tcW w:w="2551" w:type="dxa"/>
            <w:vAlign w:val="center"/>
          </w:tcPr>
          <w:p>
            <w:pPr>
              <w:pStyle w:val="19"/>
            </w:pPr>
            <w:r>
              <w:t>360元/人/年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高龄津贴发放保障率</w:t>
            </w:r>
          </w:p>
        </w:tc>
        <w:tc>
          <w:tcPr>
            <w:tcW w:w="2835" w:type="dxa"/>
            <w:vAlign w:val="center"/>
          </w:tcPr>
          <w:p>
            <w:pPr>
              <w:pStyle w:val="19"/>
            </w:pPr>
            <w:r>
              <w:t>实际享受高龄津贴人数占应享受高龄津贴人数的比率</w:t>
            </w:r>
          </w:p>
        </w:tc>
        <w:tc>
          <w:tcPr>
            <w:tcW w:w="2551" w:type="dxa"/>
            <w:vAlign w:val="center"/>
          </w:tcPr>
          <w:p>
            <w:pPr>
              <w:pStyle w:val="19"/>
            </w:pPr>
            <w:r>
              <w:t>100%</w:t>
            </w:r>
          </w:p>
          <w:p>
            <w:pPr>
              <w:pStyle w:val="19"/>
            </w:pP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p>
            <w:pPr>
              <w:pStyle w:val="19"/>
            </w:pP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19、救助站办公运行经费绩效目标表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防止救助工作人员和站内滞留受助人员感染新型冠状病毒，民政部下发文件（民电[2020]14号、民电[2020]21号）规定：“疫情期间，各地暂停受助人员送返工作，要设立应急功能分区，新入站受助人员暂予安排在观察室或独立区域接受观察（14天以上）；切实做好救助管理工作人员个人防护工作，千方百计配齐必要的防护用品</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救助人数</w:t>
            </w:r>
          </w:p>
        </w:tc>
        <w:tc>
          <w:tcPr>
            <w:tcW w:w="2835" w:type="dxa"/>
            <w:vAlign w:val="center"/>
          </w:tcPr>
          <w:p>
            <w:pPr>
              <w:pStyle w:val="19"/>
            </w:pPr>
            <w:r>
              <w:t>救助的流浪乞讨人员人数</w:t>
            </w:r>
          </w:p>
        </w:tc>
        <w:tc>
          <w:tcPr>
            <w:tcW w:w="2551" w:type="dxa"/>
            <w:vAlign w:val="center"/>
          </w:tcPr>
          <w:p>
            <w:pPr>
              <w:pStyle w:val="19"/>
            </w:pPr>
            <w:r>
              <w:t>41人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流浪乞讨救助率</w:t>
            </w:r>
          </w:p>
        </w:tc>
        <w:tc>
          <w:tcPr>
            <w:tcW w:w="2835" w:type="dxa"/>
            <w:vAlign w:val="center"/>
          </w:tcPr>
          <w:p>
            <w:pPr>
              <w:pStyle w:val="19"/>
            </w:pPr>
            <w:r>
              <w:t>流量乞讨已救助人数占应救助人数的比例</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救助完成时间</w:t>
            </w:r>
          </w:p>
        </w:tc>
        <w:tc>
          <w:tcPr>
            <w:tcW w:w="2835" w:type="dxa"/>
            <w:vAlign w:val="center"/>
          </w:tcPr>
          <w:p>
            <w:pPr>
              <w:pStyle w:val="19"/>
            </w:pPr>
            <w:r>
              <w:t>流浪乞讨救助完成时间</w:t>
            </w:r>
          </w:p>
        </w:tc>
        <w:tc>
          <w:tcPr>
            <w:tcW w:w="2551" w:type="dxa"/>
            <w:vAlign w:val="center"/>
          </w:tcPr>
          <w:p>
            <w:pPr>
              <w:pStyle w:val="19"/>
            </w:pPr>
            <w:r>
              <w:t>随时发现，随时救助</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救助站运行成本</w:t>
            </w:r>
          </w:p>
        </w:tc>
        <w:tc>
          <w:tcPr>
            <w:tcW w:w="2835" w:type="dxa"/>
            <w:vAlign w:val="center"/>
          </w:tcPr>
          <w:p>
            <w:pPr>
              <w:pStyle w:val="19"/>
            </w:pPr>
            <w:r>
              <w:t>救助站救助1人平均所需资金</w:t>
            </w:r>
          </w:p>
        </w:tc>
        <w:tc>
          <w:tcPr>
            <w:tcW w:w="2551" w:type="dxa"/>
            <w:vAlign w:val="center"/>
          </w:tcPr>
          <w:p>
            <w:pPr>
              <w:pStyle w:val="19"/>
            </w:pPr>
            <w:r>
              <w:t>487.8元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流浪乞讨保障率</w:t>
            </w:r>
          </w:p>
        </w:tc>
        <w:tc>
          <w:tcPr>
            <w:tcW w:w="2835" w:type="dxa"/>
            <w:vAlign w:val="center"/>
          </w:tcPr>
          <w:p>
            <w:pPr>
              <w:pStyle w:val="19"/>
            </w:pPr>
            <w:r>
              <w:t>符合条件的对象实际纳入救助人数占应纳入流浪乞讨人数的比率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20、满城区婚姻管理服务中心办公运行经费绩效目标表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1.坚持以群众满意度为出发点和落脚点，为群众提供全面、优质、高效服务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婚姻登记人数</w:t>
            </w:r>
          </w:p>
        </w:tc>
        <w:tc>
          <w:tcPr>
            <w:tcW w:w="2835" w:type="dxa"/>
            <w:vAlign w:val="center"/>
          </w:tcPr>
          <w:p>
            <w:pPr>
              <w:pStyle w:val="19"/>
            </w:pPr>
            <w:r>
              <w:t>婚姻登记人数</w:t>
            </w:r>
          </w:p>
        </w:tc>
        <w:tc>
          <w:tcPr>
            <w:tcW w:w="2551" w:type="dxa"/>
            <w:vAlign w:val="center"/>
          </w:tcPr>
          <w:p>
            <w:pPr>
              <w:pStyle w:val="19"/>
            </w:pPr>
            <w:r>
              <w:t>2257对</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婚姻登记合格率</w:t>
            </w:r>
          </w:p>
        </w:tc>
        <w:tc>
          <w:tcPr>
            <w:tcW w:w="2835" w:type="dxa"/>
            <w:vAlign w:val="center"/>
          </w:tcPr>
          <w:p>
            <w:pPr>
              <w:pStyle w:val="19"/>
            </w:pPr>
            <w:r>
              <w:t>婚姻登记合格率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婚姻登记完成及时率</w:t>
            </w:r>
          </w:p>
        </w:tc>
        <w:tc>
          <w:tcPr>
            <w:tcW w:w="2835" w:type="dxa"/>
            <w:vAlign w:val="center"/>
          </w:tcPr>
          <w:p>
            <w:pPr>
              <w:pStyle w:val="19"/>
            </w:pPr>
            <w:r>
              <w:t>对满足条件的婚登服务对象能保证及时完成</w:t>
            </w:r>
          </w:p>
        </w:tc>
        <w:tc>
          <w:tcPr>
            <w:tcW w:w="2551" w:type="dxa"/>
            <w:vAlign w:val="center"/>
          </w:tcPr>
          <w:p>
            <w:pPr>
              <w:pStyle w:val="19"/>
            </w:pPr>
            <w:r>
              <w:t>100%</w:t>
            </w:r>
          </w:p>
        </w:tc>
        <w:tc>
          <w:tcPr>
            <w:tcW w:w="2268" w:type="dxa"/>
            <w:vAlign w:val="center"/>
          </w:tcPr>
          <w:p>
            <w:pPr>
              <w:pStyle w:val="19"/>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婚登运行成本</w:t>
            </w:r>
          </w:p>
        </w:tc>
        <w:tc>
          <w:tcPr>
            <w:tcW w:w="2835" w:type="dxa"/>
            <w:vAlign w:val="center"/>
          </w:tcPr>
          <w:p>
            <w:pPr>
              <w:pStyle w:val="19"/>
            </w:pPr>
            <w:r>
              <w:t>婚登处每月水电费资金</w:t>
            </w:r>
          </w:p>
        </w:tc>
        <w:tc>
          <w:tcPr>
            <w:tcW w:w="2551" w:type="dxa"/>
            <w:vAlign w:val="center"/>
          </w:tcPr>
          <w:p>
            <w:pPr>
              <w:pStyle w:val="19"/>
            </w:pPr>
            <w:r>
              <w:t>833.33元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婚姻登记率</w:t>
            </w:r>
          </w:p>
        </w:tc>
        <w:tc>
          <w:tcPr>
            <w:tcW w:w="2835" w:type="dxa"/>
            <w:vAlign w:val="center"/>
          </w:tcPr>
          <w:p>
            <w:pPr>
              <w:pStyle w:val="19"/>
            </w:pPr>
            <w:r>
              <w:t>符合条件的婚登对象占实际登记人数的比率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婚登服务对象满意度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21、民政事业服务中心运行经费绩效目标表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1.对于生活不能自理的特困供养人员给予集中供养并照料，提供疾病治疗，办理丧事等事宜。在政府的关爱下，让特困供养老人生活得幸福。</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农村特困人数</w:t>
            </w:r>
          </w:p>
        </w:tc>
        <w:tc>
          <w:tcPr>
            <w:tcW w:w="2835" w:type="dxa"/>
            <w:vAlign w:val="center"/>
          </w:tcPr>
          <w:p>
            <w:pPr>
              <w:pStyle w:val="19"/>
            </w:pPr>
            <w:r>
              <w:t>集中供养特困人员人数</w:t>
            </w:r>
          </w:p>
        </w:tc>
        <w:tc>
          <w:tcPr>
            <w:tcW w:w="2551" w:type="dxa"/>
            <w:vAlign w:val="center"/>
          </w:tcPr>
          <w:p>
            <w:pPr>
              <w:pStyle w:val="19"/>
            </w:pPr>
            <w:r>
              <w:t>42人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拨付完成特困供养补贴覆盖率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每月特困发放时间</w:t>
            </w:r>
          </w:p>
        </w:tc>
        <w:tc>
          <w:tcPr>
            <w:tcW w:w="2551" w:type="dxa"/>
            <w:vAlign w:val="center"/>
          </w:tcPr>
          <w:p>
            <w:pPr>
              <w:pStyle w:val="19"/>
            </w:pPr>
            <w:r>
              <w:t>每月中旬按时发放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农村特困人均发放成本</w:t>
            </w:r>
          </w:p>
        </w:tc>
        <w:tc>
          <w:tcPr>
            <w:tcW w:w="2551" w:type="dxa"/>
            <w:vAlign w:val="center"/>
          </w:tcPr>
          <w:p>
            <w:pPr>
              <w:pStyle w:val="19"/>
            </w:pPr>
            <w:r>
              <w:t>630元/人/月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农村特困保障率</w:t>
            </w:r>
          </w:p>
        </w:tc>
        <w:tc>
          <w:tcPr>
            <w:tcW w:w="2835" w:type="dxa"/>
            <w:vAlign w:val="center"/>
          </w:tcPr>
          <w:p>
            <w:pPr>
              <w:pStyle w:val="19"/>
            </w:pPr>
            <w:r>
              <w:t>符合条件的对象实际纳入农村特困人数占应纳入农村特困人数的比率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受益人员满意数量占总数的比例。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22、区级困难群众救助补助绩效目标表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1.为困难群众解决实际困难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全区困难群众人数</w:t>
            </w:r>
          </w:p>
        </w:tc>
        <w:tc>
          <w:tcPr>
            <w:tcW w:w="2835" w:type="dxa"/>
            <w:vAlign w:val="center"/>
          </w:tcPr>
          <w:p>
            <w:pPr>
              <w:pStyle w:val="19"/>
            </w:pPr>
            <w:r>
              <w:t>全区困难群众人数</w:t>
            </w:r>
          </w:p>
        </w:tc>
        <w:tc>
          <w:tcPr>
            <w:tcW w:w="2551" w:type="dxa"/>
            <w:vAlign w:val="center"/>
          </w:tcPr>
          <w:p>
            <w:pPr>
              <w:pStyle w:val="19"/>
            </w:pPr>
            <w:r>
              <w:t>6613人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覆盖率</w:t>
            </w:r>
          </w:p>
        </w:tc>
        <w:tc>
          <w:tcPr>
            <w:tcW w:w="2835" w:type="dxa"/>
            <w:vAlign w:val="center"/>
          </w:tcPr>
          <w:p>
            <w:pPr>
              <w:pStyle w:val="19"/>
            </w:pPr>
            <w:r>
              <w:t>符合条件的申报困难群众覆盖率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每月困难群众救助发放时间</w:t>
            </w:r>
          </w:p>
        </w:tc>
        <w:tc>
          <w:tcPr>
            <w:tcW w:w="2551" w:type="dxa"/>
            <w:vAlign w:val="center"/>
          </w:tcPr>
          <w:p>
            <w:pPr>
              <w:pStyle w:val="19"/>
            </w:pPr>
            <w:r>
              <w:t>按月发放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困难群众人均发放成本</w:t>
            </w:r>
          </w:p>
        </w:tc>
        <w:tc>
          <w:tcPr>
            <w:tcW w:w="2551" w:type="dxa"/>
            <w:vAlign w:val="center"/>
          </w:tcPr>
          <w:p>
            <w:pPr>
              <w:pStyle w:val="19"/>
            </w:pPr>
            <w:r>
              <w:t>4800元/人/年</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困难群众保障率</w:t>
            </w:r>
          </w:p>
        </w:tc>
        <w:tc>
          <w:tcPr>
            <w:tcW w:w="2835" w:type="dxa"/>
            <w:vAlign w:val="center"/>
          </w:tcPr>
          <w:p>
            <w:pPr>
              <w:pStyle w:val="19"/>
            </w:pPr>
            <w:r>
              <w:t>符合条件的对象实际纳入困难群众人数占应纳入困难群众人数的比率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23、区级两项残疾人补贴绩效目标表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1.照国家规定，为两残人员提供基本生活等方面的保障。真正意义上保障其基本生活，按照政策规定的补助补贴标准，确保将此笔专项资金准确、及时、足额的发放到两残人员手中。</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残疾人人数</w:t>
            </w:r>
          </w:p>
        </w:tc>
        <w:tc>
          <w:tcPr>
            <w:tcW w:w="2835" w:type="dxa"/>
            <w:vAlign w:val="center"/>
          </w:tcPr>
          <w:p>
            <w:pPr>
              <w:pStyle w:val="19"/>
            </w:pPr>
            <w:r>
              <w:t>重度残疾人人数</w:t>
            </w:r>
          </w:p>
        </w:tc>
        <w:tc>
          <w:tcPr>
            <w:tcW w:w="2551" w:type="dxa"/>
            <w:vAlign w:val="center"/>
          </w:tcPr>
          <w:p>
            <w:pPr>
              <w:pStyle w:val="19"/>
            </w:pPr>
            <w:r>
              <w:t>3747人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残疾人人数</w:t>
            </w:r>
          </w:p>
        </w:tc>
        <w:tc>
          <w:tcPr>
            <w:tcW w:w="2835" w:type="dxa"/>
            <w:vAlign w:val="center"/>
          </w:tcPr>
          <w:p>
            <w:pPr>
              <w:pStyle w:val="19"/>
            </w:pPr>
            <w:r>
              <w:t>困难残疾人人数</w:t>
            </w:r>
          </w:p>
        </w:tc>
        <w:tc>
          <w:tcPr>
            <w:tcW w:w="2551" w:type="dxa"/>
            <w:vAlign w:val="center"/>
          </w:tcPr>
          <w:p>
            <w:pPr>
              <w:pStyle w:val="19"/>
            </w:pPr>
            <w:r>
              <w:t>1739人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两残补贴资金到位率</w:t>
            </w:r>
          </w:p>
        </w:tc>
        <w:tc>
          <w:tcPr>
            <w:tcW w:w="2835" w:type="dxa"/>
            <w:vAlign w:val="center"/>
          </w:tcPr>
          <w:p>
            <w:pPr>
              <w:pStyle w:val="19"/>
            </w:pPr>
            <w:r>
              <w:t>已发放资金占应发放资金的比率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补贴发放时间</w:t>
            </w:r>
          </w:p>
        </w:tc>
        <w:tc>
          <w:tcPr>
            <w:tcW w:w="2835" w:type="dxa"/>
            <w:vAlign w:val="center"/>
          </w:tcPr>
          <w:p>
            <w:pPr>
              <w:pStyle w:val="19"/>
            </w:pPr>
            <w:r>
              <w:t>两残补贴发放时间</w:t>
            </w:r>
          </w:p>
        </w:tc>
        <w:tc>
          <w:tcPr>
            <w:tcW w:w="2551" w:type="dxa"/>
            <w:vAlign w:val="center"/>
          </w:tcPr>
          <w:p>
            <w:pPr>
              <w:pStyle w:val="19"/>
            </w:pPr>
            <w:r>
              <w:t>每月20号前发放到位</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补贴标准</w:t>
            </w:r>
          </w:p>
        </w:tc>
        <w:tc>
          <w:tcPr>
            <w:tcW w:w="2835" w:type="dxa"/>
            <w:vAlign w:val="center"/>
          </w:tcPr>
          <w:p>
            <w:pPr>
              <w:pStyle w:val="19"/>
            </w:pPr>
            <w:r>
              <w:t>重度残疾人补贴标准</w:t>
            </w:r>
          </w:p>
        </w:tc>
        <w:tc>
          <w:tcPr>
            <w:tcW w:w="2551" w:type="dxa"/>
            <w:vAlign w:val="center"/>
          </w:tcPr>
          <w:p>
            <w:pPr>
              <w:pStyle w:val="19"/>
            </w:pPr>
            <w:r>
              <w:t>80元/人/月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补贴标准</w:t>
            </w:r>
          </w:p>
        </w:tc>
        <w:tc>
          <w:tcPr>
            <w:tcW w:w="2835" w:type="dxa"/>
            <w:vAlign w:val="center"/>
          </w:tcPr>
          <w:p>
            <w:pPr>
              <w:pStyle w:val="19"/>
            </w:pPr>
            <w:r>
              <w:t>困难残疾人补贴标准</w:t>
            </w:r>
          </w:p>
        </w:tc>
        <w:tc>
          <w:tcPr>
            <w:tcW w:w="2551" w:type="dxa"/>
            <w:vAlign w:val="center"/>
          </w:tcPr>
          <w:p>
            <w:pPr>
              <w:pStyle w:val="19"/>
            </w:pPr>
            <w:r>
              <w:t>86元/人/月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两残补贴发放保障率</w:t>
            </w:r>
          </w:p>
        </w:tc>
        <w:tc>
          <w:tcPr>
            <w:tcW w:w="2835" w:type="dxa"/>
            <w:vAlign w:val="center"/>
          </w:tcPr>
          <w:p>
            <w:pPr>
              <w:pStyle w:val="19"/>
            </w:pPr>
            <w:r>
              <w:t>已纳入两残补贴发放人数占应纳入两残补贴人数的比率工作方案</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群众满意率</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24、三社联动公益创投项目绩效目标表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1.5</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社区老年人受益</w:t>
            </w:r>
          </w:p>
        </w:tc>
        <w:tc>
          <w:tcPr>
            <w:tcW w:w="2835" w:type="dxa"/>
            <w:vAlign w:val="center"/>
          </w:tcPr>
          <w:p>
            <w:pPr>
              <w:pStyle w:val="19"/>
            </w:pPr>
            <w:r>
              <w:t>在社区生活的老年人</w:t>
            </w:r>
          </w:p>
        </w:tc>
        <w:tc>
          <w:tcPr>
            <w:tcW w:w="2551" w:type="dxa"/>
            <w:vAlign w:val="center"/>
          </w:tcPr>
          <w:p>
            <w:pPr>
              <w:pStyle w:val="19"/>
            </w:pPr>
            <w:r>
              <w:t>200个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合格率</w:t>
            </w:r>
          </w:p>
        </w:tc>
        <w:tc>
          <w:tcPr>
            <w:tcW w:w="2835" w:type="dxa"/>
            <w:vAlign w:val="center"/>
          </w:tcPr>
          <w:p>
            <w:pPr>
              <w:pStyle w:val="19"/>
            </w:pPr>
            <w:r>
              <w:t>老年人普遍反映良好</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工作按期完成情况</w:t>
            </w:r>
          </w:p>
        </w:tc>
        <w:tc>
          <w:tcPr>
            <w:tcW w:w="2835" w:type="dxa"/>
            <w:vAlign w:val="center"/>
          </w:tcPr>
          <w:p>
            <w:pPr>
              <w:pStyle w:val="19"/>
            </w:pPr>
            <w:r>
              <w:t>社会组织按期完成时间</w:t>
            </w:r>
          </w:p>
        </w:tc>
        <w:tc>
          <w:tcPr>
            <w:tcW w:w="2551" w:type="dxa"/>
            <w:vAlign w:val="center"/>
          </w:tcPr>
          <w:p>
            <w:pPr>
              <w:pStyle w:val="19"/>
            </w:pPr>
            <w:r>
              <w:t>年底</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预算金额</w:t>
            </w:r>
          </w:p>
        </w:tc>
        <w:tc>
          <w:tcPr>
            <w:tcW w:w="2835" w:type="dxa"/>
            <w:vAlign w:val="center"/>
          </w:tcPr>
          <w:p>
            <w:pPr>
              <w:pStyle w:val="19"/>
            </w:pPr>
            <w:r>
              <w:t>社会组织活动费用和评估费用平均每人所需资金</w:t>
            </w:r>
          </w:p>
        </w:tc>
        <w:tc>
          <w:tcPr>
            <w:tcW w:w="2551" w:type="dxa"/>
            <w:vAlign w:val="center"/>
          </w:tcPr>
          <w:p>
            <w:pPr>
              <w:pStyle w:val="19"/>
            </w:pPr>
            <w:r>
              <w:t>0.05万元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影响覆盖面较广</w:t>
            </w:r>
          </w:p>
        </w:tc>
        <w:tc>
          <w:tcPr>
            <w:tcW w:w="2835" w:type="dxa"/>
            <w:vAlign w:val="center"/>
          </w:tcPr>
          <w:p>
            <w:pPr>
              <w:pStyle w:val="19"/>
            </w:pPr>
            <w:r>
              <w:t>社会组织深入社区服务群众</w:t>
            </w:r>
          </w:p>
        </w:tc>
        <w:tc>
          <w:tcPr>
            <w:tcW w:w="2551" w:type="dxa"/>
            <w:vAlign w:val="center"/>
          </w:tcPr>
          <w:p>
            <w:pPr>
              <w:pStyle w:val="19"/>
            </w:pPr>
            <w:r>
              <w:t>100%</w:t>
            </w:r>
          </w:p>
        </w:tc>
        <w:tc>
          <w:tcPr>
            <w:tcW w:w="2268" w:type="dxa"/>
            <w:vAlign w:val="center"/>
          </w:tcPr>
          <w:p>
            <w:pPr>
              <w:pStyle w:val="19"/>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受益社会组织满意度</w:t>
            </w:r>
          </w:p>
        </w:tc>
        <w:tc>
          <w:tcPr>
            <w:tcW w:w="2551" w:type="dxa"/>
            <w:vAlign w:val="center"/>
          </w:tcPr>
          <w:p>
            <w:pPr>
              <w:pStyle w:val="19"/>
            </w:pPr>
            <w:r>
              <w:t>100%</w:t>
            </w:r>
          </w:p>
        </w:tc>
        <w:tc>
          <w:tcPr>
            <w:tcW w:w="2268" w:type="dxa"/>
            <w:vAlign w:val="center"/>
          </w:tcPr>
          <w:p>
            <w:pPr>
              <w:pStyle w:val="19"/>
            </w:pPr>
            <w:r>
              <w:t>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25、社会组织孵化中心场地及运营所需经费绩效目标表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1.以严格规范的管理带动入驻的社会组织健康有序发展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受益社会组织</w:t>
            </w:r>
          </w:p>
        </w:tc>
        <w:tc>
          <w:tcPr>
            <w:tcW w:w="2835" w:type="dxa"/>
            <w:vAlign w:val="center"/>
          </w:tcPr>
          <w:p>
            <w:pPr>
              <w:pStyle w:val="19"/>
            </w:pPr>
            <w:r>
              <w:t>受益的初创型、萌芽型等社会组织</w:t>
            </w:r>
          </w:p>
        </w:tc>
        <w:tc>
          <w:tcPr>
            <w:tcW w:w="2551" w:type="dxa"/>
            <w:vAlign w:val="center"/>
          </w:tcPr>
          <w:p>
            <w:pPr>
              <w:pStyle w:val="19"/>
            </w:pPr>
            <w:r>
              <w:t>5个</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合格率</w:t>
            </w:r>
          </w:p>
        </w:tc>
        <w:tc>
          <w:tcPr>
            <w:tcW w:w="2835" w:type="dxa"/>
            <w:vAlign w:val="center"/>
          </w:tcPr>
          <w:p>
            <w:pPr>
              <w:pStyle w:val="19"/>
            </w:pPr>
            <w:r>
              <w:t>达到可登记并服务社会的社会组织合格率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工作按期完成情况</w:t>
            </w:r>
          </w:p>
        </w:tc>
        <w:tc>
          <w:tcPr>
            <w:tcW w:w="2835" w:type="dxa"/>
            <w:vAlign w:val="center"/>
          </w:tcPr>
          <w:p>
            <w:pPr>
              <w:pStyle w:val="19"/>
            </w:pPr>
            <w:r>
              <w:t>社会组织按期完成时间</w:t>
            </w:r>
          </w:p>
        </w:tc>
        <w:tc>
          <w:tcPr>
            <w:tcW w:w="2551" w:type="dxa"/>
            <w:vAlign w:val="center"/>
          </w:tcPr>
          <w:p>
            <w:pPr>
              <w:pStyle w:val="19"/>
            </w:pPr>
            <w:r>
              <w:t>2021年底前已投入使用</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预算金额</w:t>
            </w:r>
          </w:p>
        </w:tc>
        <w:tc>
          <w:tcPr>
            <w:tcW w:w="2835" w:type="dxa"/>
            <w:vAlign w:val="center"/>
          </w:tcPr>
          <w:p>
            <w:pPr>
              <w:pStyle w:val="19"/>
            </w:pPr>
            <w:r>
              <w:t>孵化中心每孵化一个社会组织需要的成本</w:t>
            </w:r>
          </w:p>
        </w:tc>
        <w:tc>
          <w:tcPr>
            <w:tcW w:w="2551" w:type="dxa"/>
            <w:vAlign w:val="center"/>
          </w:tcPr>
          <w:p>
            <w:pPr>
              <w:pStyle w:val="19"/>
            </w:pPr>
            <w:r>
              <w:t>0.4万元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保证入驻的社会组织能正常的服务社会</w:t>
            </w:r>
          </w:p>
        </w:tc>
        <w:tc>
          <w:tcPr>
            <w:tcW w:w="2551" w:type="dxa"/>
            <w:vAlign w:val="center"/>
          </w:tcPr>
          <w:p>
            <w:pPr>
              <w:pStyle w:val="19"/>
            </w:pPr>
            <w:r>
              <w:t>社区居民满意率稳步提升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受益社会组织满意度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26、失地户补贴绩效目标表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此笔区财政年初预算的资金专项用于京赞公路、满神铁路支线改线失地农民生活保障发放失地户生活补贴，京赞失地户补贴1031人，每人每月50元，年需资金62万元。东龙门失地户补贴738人，每人每月18元，年需资金16万元。两项失地户补贴共需资金77.8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京赞失地户人数</w:t>
            </w:r>
          </w:p>
        </w:tc>
        <w:tc>
          <w:tcPr>
            <w:tcW w:w="2835" w:type="dxa"/>
            <w:vAlign w:val="center"/>
          </w:tcPr>
          <w:p>
            <w:pPr>
              <w:pStyle w:val="19"/>
            </w:pPr>
            <w:r>
              <w:t>东龙门失地户补贴738人，每人每月18元京赞失地户补贴1031人，每人每月50元</w:t>
            </w:r>
          </w:p>
        </w:tc>
        <w:tc>
          <w:tcPr>
            <w:tcW w:w="2551" w:type="dxa"/>
            <w:vAlign w:val="center"/>
          </w:tcPr>
          <w:p>
            <w:pPr>
              <w:pStyle w:val="19"/>
            </w:pPr>
            <w:r>
              <w:t>738人</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完成质量</w:t>
            </w:r>
          </w:p>
        </w:tc>
        <w:tc>
          <w:tcPr>
            <w:tcW w:w="2835" w:type="dxa"/>
            <w:vAlign w:val="center"/>
          </w:tcPr>
          <w:p>
            <w:pPr>
              <w:pStyle w:val="19"/>
            </w:pPr>
            <w:r>
              <w:t>拨付完成比率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完成时间</w:t>
            </w:r>
          </w:p>
        </w:tc>
        <w:tc>
          <w:tcPr>
            <w:tcW w:w="2835" w:type="dxa"/>
            <w:vAlign w:val="center"/>
          </w:tcPr>
          <w:p>
            <w:pPr>
              <w:pStyle w:val="19"/>
            </w:pPr>
            <w:r>
              <w:t>失地户补助发放时间</w:t>
            </w:r>
          </w:p>
        </w:tc>
        <w:tc>
          <w:tcPr>
            <w:tcW w:w="2551" w:type="dxa"/>
            <w:vAlign w:val="center"/>
          </w:tcPr>
          <w:p>
            <w:pPr>
              <w:pStyle w:val="19"/>
            </w:pPr>
            <w:r>
              <w:t>每季度发放</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人均发放成本</w:t>
            </w:r>
          </w:p>
        </w:tc>
        <w:tc>
          <w:tcPr>
            <w:tcW w:w="2835" w:type="dxa"/>
            <w:vAlign w:val="center"/>
          </w:tcPr>
          <w:p>
            <w:pPr>
              <w:pStyle w:val="19"/>
            </w:pPr>
            <w:r>
              <w:t>失地户人均发放成本</w:t>
            </w:r>
          </w:p>
        </w:tc>
        <w:tc>
          <w:tcPr>
            <w:tcW w:w="2551" w:type="dxa"/>
            <w:vAlign w:val="center"/>
          </w:tcPr>
          <w:p>
            <w:pPr>
              <w:pStyle w:val="19"/>
            </w:pPr>
            <w:r>
              <w:t>50元/人/月</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城镇低保保障率</w:t>
            </w:r>
          </w:p>
        </w:tc>
        <w:tc>
          <w:tcPr>
            <w:tcW w:w="2835" w:type="dxa"/>
            <w:vAlign w:val="center"/>
          </w:tcPr>
          <w:p>
            <w:pPr>
              <w:pStyle w:val="19"/>
            </w:pPr>
            <w:r>
              <w:t>符合条件的对象实际纳入城镇低保人数占应纳入失地户人数的比率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27、石井乡定制地名标牌所需资金绩效目标表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1.积极响应国家的号召，推进农村建设，加强基层标准化地名设置，促进城镇化率提高，乡改镇工作的完成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地名牌数量</w:t>
            </w:r>
          </w:p>
        </w:tc>
        <w:tc>
          <w:tcPr>
            <w:tcW w:w="2835" w:type="dxa"/>
            <w:vAlign w:val="center"/>
          </w:tcPr>
          <w:p>
            <w:pPr>
              <w:pStyle w:val="19"/>
            </w:pPr>
            <w:r>
              <w:t>石井乡定制地名牌数量</w:t>
            </w:r>
          </w:p>
        </w:tc>
        <w:tc>
          <w:tcPr>
            <w:tcW w:w="2551" w:type="dxa"/>
            <w:vAlign w:val="center"/>
          </w:tcPr>
          <w:p>
            <w:pPr>
              <w:pStyle w:val="19"/>
            </w:pPr>
            <w:r>
              <w:t>10330块</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地名牌覆盖率</w:t>
            </w:r>
          </w:p>
        </w:tc>
        <w:tc>
          <w:tcPr>
            <w:tcW w:w="2835" w:type="dxa"/>
            <w:vAlign w:val="center"/>
          </w:tcPr>
          <w:p>
            <w:pPr>
              <w:pStyle w:val="19"/>
            </w:pPr>
            <w:r>
              <w:t>符合定制条件的地名牌覆盖率</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名牌安装完成时间</w:t>
            </w:r>
          </w:p>
        </w:tc>
        <w:tc>
          <w:tcPr>
            <w:tcW w:w="2835" w:type="dxa"/>
            <w:vAlign w:val="center"/>
          </w:tcPr>
          <w:p>
            <w:pPr>
              <w:pStyle w:val="19"/>
            </w:pPr>
            <w:r>
              <w:t>定制地名牌安装完成时间</w:t>
            </w:r>
          </w:p>
        </w:tc>
        <w:tc>
          <w:tcPr>
            <w:tcW w:w="2551" w:type="dxa"/>
            <w:vAlign w:val="center"/>
          </w:tcPr>
          <w:p>
            <w:pPr>
              <w:pStyle w:val="19"/>
            </w:pPr>
            <w:r>
              <w:t>2022.12.31号前完成</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定制名牌所需成本</w:t>
            </w:r>
          </w:p>
        </w:tc>
        <w:tc>
          <w:tcPr>
            <w:tcW w:w="2835" w:type="dxa"/>
            <w:vAlign w:val="center"/>
          </w:tcPr>
          <w:p>
            <w:pPr>
              <w:pStyle w:val="19"/>
            </w:pPr>
            <w:r>
              <w:t>石井乡撤乡改镇所需定制地名牌每块所需成本</w:t>
            </w:r>
          </w:p>
        </w:tc>
        <w:tc>
          <w:tcPr>
            <w:tcW w:w="2551" w:type="dxa"/>
            <w:vAlign w:val="center"/>
          </w:tcPr>
          <w:p>
            <w:pPr>
              <w:pStyle w:val="19"/>
            </w:pPr>
            <w:r>
              <w:t>63.19元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社会影响力</w:t>
            </w:r>
          </w:p>
        </w:tc>
        <w:tc>
          <w:tcPr>
            <w:tcW w:w="2835" w:type="dxa"/>
            <w:vAlign w:val="center"/>
          </w:tcPr>
          <w:p>
            <w:pPr>
              <w:pStyle w:val="19"/>
            </w:pPr>
            <w:r>
              <w:t>地名标志设置规范化的社会影响力</w:t>
            </w:r>
          </w:p>
        </w:tc>
        <w:tc>
          <w:tcPr>
            <w:tcW w:w="2551" w:type="dxa"/>
            <w:vAlign w:val="center"/>
          </w:tcPr>
          <w:p>
            <w:pPr>
              <w:pStyle w:val="19"/>
            </w:pPr>
            <w:r>
              <w:t>不断完善地名标志功能，满足农村基础建设和人民生活需要</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服务对象满意度</w:t>
            </w:r>
          </w:p>
        </w:tc>
        <w:tc>
          <w:tcPr>
            <w:tcW w:w="2835" w:type="dxa"/>
            <w:vAlign w:val="center"/>
          </w:tcPr>
          <w:p>
            <w:pPr>
              <w:pStyle w:val="19"/>
            </w:pPr>
            <w:r>
              <w:t>涉及所属乡镇服务对象满意度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28、（预）火化设备维护运行费绩效目标表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设备安装数量</w:t>
            </w:r>
          </w:p>
        </w:tc>
        <w:tc>
          <w:tcPr>
            <w:tcW w:w="2835" w:type="dxa"/>
            <w:vAlign w:val="center"/>
          </w:tcPr>
          <w:p>
            <w:pPr>
              <w:pStyle w:val="19"/>
            </w:pPr>
            <w:r>
              <w:t>火化设备安装数量</w:t>
            </w:r>
          </w:p>
        </w:tc>
        <w:tc>
          <w:tcPr>
            <w:tcW w:w="2551" w:type="dxa"/>
            <w:vAlign w:val="center"/>
          </w:tcPr>
          <w:p>
            <w:pPr>
              <w:pStyle w:val="19"/>
            </w:pPr>
            <w:r>
              <w:t>6台</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设备维护完成率</w:t>
            </w:r>
          </w:p>
        </w:tc>
        <w:tc>
          <w:tcPr>
            <w:tcW w:w="2835" w:type="dxa"/>
            <w:vAlign w:val="center"/>
          </w:tcPr>
          <w:p>
            <w:pPr>
              <w:pStyle w:val="19"/>
            </w:pPr>
            <w:r>
              <w:t>火化设备定期检修维护</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设备安装完成率</w:t>
            </w:r>
          </w:p>
        </w:tc>
        <w:tc>
          <w:tcPr>
            <w:tcW w:w="2835" w:type="dxa"/>
            <w:vAlign w:val="center"/>
          </w:tcPr>
          <w:p>
            <w:pPr>
              <w:pStyle w:val="19"/>
            </w:pPr>
            <w:r>
              <w:t>设备安装完成情况</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设备维护运行成本</w:t>
            </w:r>
          </w:p>
        </w:tc>
        <w:tc>
          <w:tcPr>
            <w:tcW w:w="2835" w:type="dxa"/>
            <w:vAlign w:val="center"/>
          </w:tcPr>
          <w:p>
            <w:pPr>
              <w:pStyle w:val="19"/>
            </w:pPr>
            <w:r>
              <w:t>每台火化设备维护运行成本</w:t>
            </w:r>
          </w:p>
        </w:tc>
        <w:tc>
          <w:tcPr>
            <w:tcW w:w="2551" w:type="dxa"/>
            <w:vAlign w:val="center"/>
          </w:tcPr>
          <w:p>
            <w:pPr>
              <w:pStyle w:val="19"/>
            </w:pPr>
            <w:r>
              <w:t>9.2万元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经济效益指标</w:t>
            </w:r>
          </w:p>
        </w:tc>
        <w:tc>
          <w:tcPr>
            <w:tcW w:w="2835" w:type="dxa"/>
            <w:vAlign w:val="center"/>
          </w:tcPr>
          <w:p>
            <w:pPr>
              <w:pStyle w:val="19"/>
            </w:pPr>
            <w:r>
              <w:t>提高经济效益</w:t>
            </w:r>
          </w:p>
        </w:tc>
        <w:tc>
          <w:tcPr>
            <w:tcW w:w="2835" w:type="dxa"/>
            <w:vAlign w:val="center"/>
          </w:tcPr>
          <w:p>
            <w:pPr>
              <w:pStyle w:val="19"/>
            </w:pPr>
            <w:r>
              <w:t>厉行节约、节油减排</w:t>
            </w:r>
          </w:p>
        </w:tc>
        <w:tc>
          <w:tcPr>
            <w:tcW w:w="2551" w:type="dxa"/>
            <w:vAlign w:val="center"/>
          </w:tcPr>
          <w:p>
            <w:pPr>
              <w:pStyle w:val="19"/>
            </w:pPr>
            <w:r>
              <w:t>≥90%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生态效益指标</w:t>
            </w:r>
          </w:p>
        </w:tc>
        <w:tc>
          <w:tcPr>
            <w:tcW w:w="2835" w:type="dxa"/>
            <w:vAlign w:val="center"/>
          </w:tcPr>
          <w:p>
            <w:pPr>
              <w:pStyle w:val="19"/>
            </w:pPr>
            <w:r>
              <w:t>提高生态效益</w:t>
            </w:r>
          </w:p>
        </w:tc>
        <w:tc>
          <w:tcPr>
            <w:tcW w:w="2835" w:type="dxa"/>
            <w:vAlign w:val="center"/>
          </w:tcPr>
          <w:p>
            <w:pPr>
              <w:pStyle w:val="19"/>
            </w:pPr>
            <w:r>
              <w:t>减少土地环境污染</w:t>
            </w:r>
          </w:p>
        </w:tc>
        <w:tc>
          <w:tcPr>
            <w:tcW w:w="2551" w:type="dxa"/>
            <w:vAlign w:val="center"/>
          </w:tcPr>
          <w:p>
            <w:pPr>
              <w:pStyle w:val="19"/>
            </w:pPr>
            <w:r>
              <w:t>显著提升</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满意度</w:t>
            </w:r>
          </w:p>
        </w:tc>
        <w:tc>
          <w:tcPr>
            <w:tcW w:w="2835" w:type="dxa"/>
            <w:vAlign w:val="center"/>
          </w:tcPr>
          <w:p>
            <w:pPr>
              <w:pStyle w:val="19"/>
            </w:pPr>
            <w:r>
              <w:t>满意度</w:t>
            </w:r>
          </w:p>
        </w:tc>
        <w:tc>
          <w:tcPr>
            <w:tcW w:w="2551" w:type="dxa"/>
            <w:vAlign w:val="center"/>
          </w:tcPr>
          <w:p>
            <w:pPr>
              <w:pStyle w:val="19"/>
            </w:pPr>
            <w:r>
              <w:t>≥90%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29、（预）福彩预留资金绩效目标表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设备安装数量</w:t>
            </w:r>
          </w:p>
        </w:tc>
        <w:tc>
          <w:tcPr>
            <w:tcW w:w="2835" w:type="dxa"/>
            <w:vAlign w:val="center"/>
          </w:tcPr>
          <w:p>
            <w:pPr>
              <w:pStyle w:val="19"/>
            </w:pPr>
            <w:r>
              <w:t>环保设备安装数量</w:t>
            </w:r>
          </w:p>
        </w:tc>
        <w:tc>
          <w:tcPr>
            <w:tcW w:w="2551" w:type="dxa"/>
            <w:vAlign w:val="center"/>
          </w:tcPr>
          <w:p>
            <w:pPr>
              <w:pStyle w:val="19"/>
            </w:pPr>
            <w:r>
              <w:t>4台</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设备安装完成率</w:t>
            </w:r>
          </w:p>
        </w:tc>
        <w:tc>
          <w:tcPr>
            <w:tcW w:w="2835" w:type="dxa"/>
            <w:vAlign w:val="center"/>
          </w:tcPr>
          <w:p>
            <w:pPr>
              <w:pStyle w:val="19"/>
            </w:pPr>
            <w:r>
              <w:t>设备安装完成情况</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设备投入使用</w:t>
            </w:r>
          </w:p>
        </w:tc>
        <w:tc>
          <w:tcPr>
            <w:tcW w:w="2835" w:type="dxa"/>
            <w:vAlign w:val="center"/>
          </w:tcPr>
          <w:p>
            <w:pPr>
              <w:pStyle w:val="19"/>
            </w:pPr>
            <w:r>
              <w:t>设备投入使用时间</w:t>
            </w:r>
          </w:p>
        </w:tc>
        <w:tc>
          <w:tcPr>
            <w:tcW w:w="2551" w:type="dxa"/>
            <w:vAlign w:val="center"/>
          </w:tcPr>
          <w:p>
            <w:pPr>
              <w:pStyle w:val="19"/>
            </w:pPr>
            <w:r>
              <w:t>安装完成即可投入使用</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设备安装成本</w:t>
            </w:r>
          </w:p>
        </w:tc>
        <w:tc>
          <w:tcPr>
            <w:tcW w:w="2835" w:type="dxa"/>
            <w:vAlign w:val="center"/>
          </w:tcPr>
          <w:p>
            <w:pPr>
              <w:pStyle w:val="19"/>
            </w:pPr>
            <w:r>
              <w:t>环保设备成本</w:t>
            </w:r>
          </w:p>
        </w:tc>
        <w:tc>
          <w:tcPr>
            <w:tcW w:w="2551" w:type="dxa"/>
            <w:vAlign w:val="center"/>
          </w:tcPr>
          <w:p>
            <w:pPr>
              <w:pStyle w:val="19"/>
            </w:pPr>
            <w:r>
              <w:t>42.29万元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社会效益指标</w:t>
            </w:r>
          </w:p>
        </w:tc>
        <w:tc>
          <w:tcPr>
            <w:tcW w:w="2835" w:type="dxa"/>
            <w:vAlign w:val="center"/>
          </w:tcPr>
          <w:p>
            <w:pPr>
              <w:pStyle w:val="19"/>
            </w:pPr>
            <w:r>
              <w:t>对环境污染防治产生积极影响</w:t>
            </w:r>
          </w:p>
        </w:tc>
        <w:tc>
          <w:tcPr>
            <w:tcW w:w="2835" w:type="dxa"/>
            <w:vAlign w:val="center"/>
          </w:tcPr>
          <w:p>
            <w:pPr>
              <w:pStyle w:val="19"/>
            </w:pPr>
            <w:r>
              <w:t>对环境污染防治产生积极影响</w:t>
            </w:r>
          </w:p>
        </w:tc>
        <w:tc>
          <w:tcPr>
            <w:tcW w:w="2551" w:type="dxa"/>
            <w:vAlign w:val="center"/>
          </w:tcPr>
          <w:p>
            <w:pPr>
              <w:pStyle w:val="19"/>
            </w:pPr>
            <w:r>
              <w:t>明显提高</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生态效益指标</w:t>
            </w:r>
          </w:p>
        </w:tc>
        <w:tc>
          <w:tcPr>
            <w:tcW w:w="2835" w:type="dxa"/>
            <w:vAlign w:val="center"/>
          </w:tcPr>
          <w:p>
            <w:pPr>
              <w:pStyle w:val="19"/>
            </w:pPr>
            <w:r>
              <w:t>生态环境质量改善</w:t>
            </w:r>
          </w:p>
        </w:tc>
        <w:tc>
          <w:tcPr>
            <w:tcW w:w="2835" w:type="dxa"/>
            <w:vAlign w:val="center"/>
          </w:tcPr>
          <w:p>
            <w:pPr>
              <w:pStyle w:val="19"/>
            </w:pPr>
            <w:r>
              <w:t>提升生态环境质量</w:t>
            </w:r>
          </w:p>
        </w:tc>
        <w:tc>
          <w:tcPr>
            <w:tcW w:w="2551" w:type="dxa"/>
            <w:vAlign w:val="center"/>
          </w:tcPr>
          <w:p>
            <w:pPr>
              <w:pStyle w:val="19"/>
            </w:pPr>
            <w:r>
              <w:t>明显提高</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群众满意度</w:t>
            </w:r>
          </w:p>
        </w:tc>
        <w:tc>
          <w:tcPr>
            <w:tcW w:w="2835" w:type="dxa"/>
            <w:vAlign w:val="center"/>
          </w:tcPr>
          <w:p>
            <w:pPr>
              <w:pStyle w:val="19"/>
            </w:pPr>
            <w:r>
              <w:t>群众满意数量占总数的比例。</w:t>
            </w:r>
          </w:p>
        </w:tc>
        <w:tc>
          <w:tcPr>
            <w:tcW w:w="2551" w:type="dxa"/>
            <w:vAlign w:val="center"/>
          </w:tcPr>
          <w:p>
            <w:pPr>
              <w:pStyle w:val="19"/>
            </w:pPr>
            <w:r>
              <w:t>≥90%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30、殡仪馆环保设备款（预）绩效目标表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pPr>
            <w:r>
              <w:t>数量指标</w:t>
            </w:r>
          </w:p>
        </w:tc>
        <w:tc>
          <w:tcPr>
            <w:tcW w:w="2835" w:type="dxa"/>
            <w:vAlign w:val="center"/>
          </w:tcPr>
          <w:p>
            <w:pPr>
              <w:pStyle w:val="19"/>
            </w:pPr>
            <w:r>
              <w:t>设备安装数量</w:t>
            </w:r>
          </w:p>
        </w:tc>
        <w:tc>
          <w:tcPr>
            <w:tcW w:w="2835" w:type="dxa"/>
            <w:vAlign w:val="center"/>
          </w:tcPr>
          <w:p>
            <w:pPr>
              <w:pStyle w:val="19"/>
            </w:pPr>
            <w:r>
              <w:t>环保设备安装数量</w:t>
            </w:r>
          </w:p>
        </w:tc>
        <w:tc>
          <w:tcPr>
            <w:tcW w:w="2551" w:type="dxa"/>
            <w:vAlign w:val="center"/>
          </w:tcPr>
          <w:p>
            <w:pPr>
              <w:pStyle w:val="19"/>
            </w:pPr>
            <w:r>
              <w:t>4台</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设备安装完成率</w:t>
            </w:r>
          </w:p>
        </w:tc>
        <w:tc>
          <w:tcPr>
            <w:tcW w:w="2835" w:type="dxa"/>
            <w:vAlign w:val="center"/>
          </w:tcPr>
          <w:p>
            <w:pPr>
              <w:pStyle w:val="19"/>
            </w:pPr>
            <w:r>
              <w:t>设备安装完成情况</w:t>
            </w:r>
          </w:p>
        </w:tc>
        <w:tc>
          <w:tcPr>
            <w:tcW w:w="2551" w:type="dxa"/>
            <w:vAlign w:val="center"/>
          </w:tcPr>
          <w:p>
            <w:pPr>
              <w:pStyle w:val="19"/>
            </w:pPr>
            <w:r>
              <w:t>100%</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工期完工时间</w:t>
            </w:r>
          </w:p>
        </w:tc>
        <w:tc>
          <w:tcPr>
            <w:tcW w:w="2835" w:type="dxa"/>
            <w:vAlign w:val="center"/>
          </w:tcPr>
          <w:p>
            <w:pPr>
              <w:pStyle w:val="19"/>
            </w:pPr>
            <w:r>
              <w:t>工程完工时间</w:t>
            </w:r>
          </w:p>
        </w:tc>
        <w:tc>
          <w:tcPr>
            <w:tcW w:w="2551" w:type="dxa"/>
            <w:vAlign w:val="center"/>
          </w:tcPr>
          <w:p>
            <w:pPr>
              <w:pStyle w:val="19"/>
            </w:pPr>
            <w:r>
              <w:t>2018年10月底</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设备安装成本</w:t>
            </w:r>
          </w:p>
        </w:tc>
        <w:tc>
          <w:tcPr>
            <w:tcW w:w="2835" w:type="dxa"/>
            <w:vAlign w:val="center"/>
          </w:tcPr>
          <w:p>
            <w:pPr>
              <w:pStyle w:val="19"/>
            </w:pPr>
            <w:r>
              <w:t>火化炉尾气环保设备成本</w:t>
            </w:r>
          </w:p>
        </w:tc>
        <w:tc>
          <w:tcPr>
            <w:tcW w:w="2551" w:type="dxa"/>
            <w:vAlign w:val="center"/>
          </w:tcPr>
          <w:p>
            <w:pPr>
              <w:pStyle w:val="19"/>
            </w:pPr>
            <w:r>
              <w:t>14.7万元</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pPr>
            <w:r>
              <w:t>生态效益指标</w:t>
            </w:r>
          </w:p>
        </w:tc>
        <w:tc>
          <w:tcPr>
            <w:tcW w:w="2835" w:type="dxa"/>
            <w:vAlign w:val="center"/>
          </w:tcPr>
          <w:p>
            <w:pPr>
              <w:pStyle w:val="19"/>
            </w:pPr>
            <w:r>
              <w:t>生态环境质量改善</w:t>
            </w:r>
          </w:p>
        </w:tc>
        <w:tc>
          <w:tcPr>
            <w:tcW w:w="2835" w:type="dxa"/>
            <w:vAlign w:val="center"/>
          </w:tcPr>
          <w:p>
            <w:pPr>
              <w:pStyle w:val="19"/>
            </w:pPr>
            <w:r>
              <w:t>提升生态环境质量</w:t>
            </w:r>
          </w:p>
        </w:tc>
        <w:tc>
          <w:tcPr>
            <w:tcW w:w="2551" w:type="dxa"/>
            <w:vAlign w:val="center"/>
          </w:tcPr>
          <w:p>
            <w:pPr>
              <w:pStyle w:val="19"/>
            </w:pPr>
            <w:r>
              <w:t>提升环境质量</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对环境污染防治产生积极影响</w:t>
            </w:r>
          </w:p>
        </w:tc>
        <w:tc>
          <w:tcPr>
            <w:tcW w:w="2835" w:type="dxa"/>
            <w:vAlign w:val="center"/>
          </w:tcPr>
          <w:p>
            <w:pPr>
              <w:pStyle w:val="19"/>
            </w:pPr>
            <w:r>
              <w:t>对环境污染防治产生积极影响</w:t>
            </w:r>
          </w:p>
        </w:tc>
        <w:tc>
          <w:tcPr>
            <w:tcW w:w="2551" w:type="dxa"/>
            <w:vAlign w:val="center"/>
          </w:tcPr>
          <w:p>
            <w:pPr>
              <w:pStyle w:val="19"/>
            </w:pPr>
            <w:r>
              <w:t>明显提高</w:t>
            </w:r>
          </w:p>
        </w:tc>
        <w:tc>
          <w:tcPr>
            <w:tcW w:w="2268" w:type="dxa"/>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pPr>
            <w:r>
              <w:t>服务对象满意度指标</w:t>
            </w:r>
          </w:p>
        </w:tc>
        <w:tc>
          <w:tcPr>
            <w:tcW w:w="2835" w:type="dxa"/>
            <w:vAlign w:val="center"/>
          </w:tcPr>
          <w:p>
            <w:pPr>
              <w:pStyle w:val="19"/>
            </w:pPr>
            <w:r>
              <w:t>满意度</w:t>
            </w:r>
          </w:p>
        </w:tc>
        <w:tc>
          <w:tcPr>
            <w:tcW w:w="2835" w:type="dxa"/>
            <w:vAlign w:val="center"/>
          </w:tcPr>
          <w:p>
            <w:pPr>
              <w:pStyle w:val="19"/>
            </w:pPr>
            <w:r>
              <w:t>满意度</w:t>
            </w:r>
          </w:p>
        </w:tc>
        <w:tc>
          <w:tcPr>
            <w:tcW w:w="2551" w:type="dxa"/>
            <w:vAlign w:val="center"/>
          </w:tcPr>
          <w:p>
            <w:pPr>
              <w:pStyle w:val="19"/>
            </w:pPr>
            <w:r>
              <w:t>100%</w:t>
            </w:r>
          </w:p>
        </w:tc>
        <w:tc>
          <w:tcPr>
            <w:tcW w:w="2268" w:type="dxa"/>
            <w:vAlign w:val="center"/>
          </w:tcPr>
          <w:p>
            <w:pPr>
              <w:pStyle w:val="19"/>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2023年，保定市满城区民政局安排政府采购预算0.00万元。具体内容见下表。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t>314保定市满城区民政局</w:t>
            </w:r>
          </w:p>
        </w:tc>
        <w:tc>
          <w:tcPr>
            <w:tcW w:w="8674"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0" w:type="dxa"/>
            <w:gridSpan w:val="8"/>
            <w:vAlign w:val="center"/>
          </w:tcPr>
          <w:p>
            <w:pPr>
              <w:pStyle w:val="17"/>
            </w:pPr>
            <w:r>
              <w:t>政府采购金额（当年部门预算安排资金）</w:t>
            </w:r>
          </w:p>
        </w:tc>
        <w:tc>
          <w:tcPr>
            <w:tcW w:w="964" w:type="dxa"/>
            <w:vMerge w:val="restart"/>
            <w:vAlign w:val="center"/>
          </w:tcPr>
          <w:p>
            <w:pPr>
              <w:pStyle w:val="1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outlineLvl w:val="2"/>
      </w:pPr>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保定市满城区民政局（含所属单位）上年末固定资产金额为1241.67万元（详见下表）。本年度</w:t>
      </w:r>
      <w:r>
        <w:rPr>
          <w:rFonts w:hint="eastAsia" w:asciiTheme="minorEastAsia" w:hAnsiTheme="minorEastAsia"/>
          <w:color w:val="000000"/>
          <w:sz w:val="28"/>
        </w:rPr>
        <w:t>无</w:t>
      </w:r>
      <w:r>
        <w:rPr>
          <w:rFonts w:eastAsia="方正仿宋_GBK"/>
          <w:color w:val="000000"/>
          <w:sz w:val="28"/>
        </w:rPr>
        <w:t>拟购置固定资产</w:t>
      </w:r>
      <w:r>
        <w:rPr>
          <w:rFonts w:hint="eastAsia" w:asciiTheme="minorEastAsia" w:hAnsiTheme="minorEastAsia"/>
          <w:color w:val="000000"/>
          <w:sz w:val="28"/>
        </w:rPr>
        <w:t>计划</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pPr>
      <w:bookmarkStart w:id="18" w:name="_GoBack"/>
      <w:bookmarkEnd w:id="18"/>
      <w:r>
        <w:rPr>
          <w:rFonts w:ascii="方正小标宋_GBK" w:hAnsi="方正小标宋_GBK" w:eastAsia="方正小标宋_GBK" w:cs="方正小标宋_GBK"/>
          <w:color w:val="000000"/>
          <w:sz w:val="36"/>
        </w:rPr>
        <w:t>部门固定资产占用情况表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t>314保定市满城区民政局</w:t>
            </w:r>
          </w:p>
        </w:tc>
        <w:tc>
          <w:tcPr>
            <w:tcW w:w="5669" w:type="dxa"/>
            <w:gridSpan w:val="2"/>
            <w:tcBorders>
              <w:top w:val="single" w:color="FFFFFF" w:sz="6" w:space="0"/>
              <w:left w:val="single" w:color="FFFFFF" w:sz="6" w:space="0"/>
              <w:right w:val="single" w:color="FFFFFF" w:sz="6" w:space="0"/>
            </w:tcBorders>
            <w:vAlign w:val="center"/>
          </w:tcPr>
          <w:p>
            <w:pPr>
              <w:pStyle w:val="14"/>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7"/>
            </w:pPr>
            <w:r>
              <w:t>项   目</w:t>
            </w:r>
          </w:p>
        </w:tc>
        <w:tc>
          <w:tcPr>
            <w:tcW w:w="2835" w:type="dxa"/>
            <w:vAlign w:val="center"/>
          </w:tcPr>
          <w:p>
            <w:pPr>
              <w:pStyle w:val="17"/>
            </w:pPr>
            <w:r>
              <w:t>数量</w:t>
            </w:r>
          </w:p>
        </w:tc>
        <w:tc>
          <w:tcPr>
            <w:tcW w:w="2835" w:type="dxa"/>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r>
              <w:rPr>
                <w:rFonts w:ascii="宋体" w:hAnsi="宋体" w:eastAsia="宋体"/>
              </w:rPr>
              <w:t>资产总额</w:t>
            </w:r>
          </w:p>
        </w:tc>
        <w:tc>
          <w:tcPr>
            <w:tcW w:w="2835" w:type="dxa"/>
            <w:vAlign w:val="center"/>
          </w:tcPr>
          <w:p>
            <w:pPr>
              <w:pStyle w:val="20"/>
            </w:pPr>
          </w:p>
        </w:tc>
        <w:tc>
          <w:tcPr>
            <w:tcW w:w="2835" w:type="dxa"/>
            <w:vAlign w:val="center"/>
          </w:tcPr>
          <w:p>
            <w:pPr>
              <w:pStyle w:val="18"/>
            </w:pPr>
            <w:r>
              <w:t>1241.67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9"/>
            </w:pPr>
            <w:r>
              <w:rPr>
                <w:rFonts w:ascii="宋体" w:hAnsi="宋体" w:eastAsia="宋体"/>
              </w:rPr>
              <w:t>1、房屋构筑物</w:t>
            </w:r>
          </w:p>
        </w:tc>
        <w:tc>
          <w:tcPr>
            <w:tcW w:w="2835" w:type="dxa"/>
            <w:vAlign w:val="center"/>
          </w:tcPr>
          <w:p>
            <w:pPr>
              <w:pStyle w:val="20"/>
            </w:pPr>
          </w:p>
        </w:tc>
        <w:tc>
          <w:tcPr>
            <w:tcW w:w="2835" w:type="dxa"/>
            <w:vAlign w:val="center"/>
          </w:tcPr>
          <w:p>
            <w:pPr>
              <w:pStyle w:val="18"/>
            </w:pPr>
            <w:r>
              <w:t>826.24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r>
              <w:rPr>
                <w:rFonts w:hint="eastAsia" w:ascii="宋体" w:hAnsi="宋体" w:eastAsia="宋体"/>
              </w:rPr>
              <w:t>2、</w:t>
            </w:r>
            <w:r>
              <w:rPr>
                <w:rFonts w:ascii="宋体" w:hAnsi="宋体" w:eastAsia="宋体"/>
              </w:rPr>
              <w:t>土地（土地使用权）平米</w:t>
            </w:r>
          </w:p>
        </w:tc>
        <w:tc>
          <w:tcPr>
            <w:tcW w:w="2835" w:type="dxa"/>
            <w:vAlign w:val="center"/>
          </w:tcPr>
          <w:p>
            <w:pPr>
              <w:pStyle w:val="20"/>
            </w:pPr>
            <w:r>
              <w:t>2020</w:t>
            </w:r>
          </w:p>
        </w:tc>
        <w:tc>
          <w:tcPr>
            <w:tcW w:w="2835" w:type="dxa"/>
            <w:vAlign w:val="center"/>
          </w:tcPr>
          <w:p>
            <w:pPr>
              <w:pStyle w:val="18"/>
            </w:pPr>
            <w: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r>
              <w:rPr>
                <w:rFonts w:hint="eastAsia" w:ascii="宋体" w:hAnsi="宋体" w:eastAsia="宋体"/>
              </w:rPr>
              <w:t>3</w:t>
            </w:r>
            <w:r>
              <w:rPr>
                <w:rFonts w:ascii="宋体" w:hAnsi="宋体" w:eastAsia="宋体"/>
              </w:rPr>
              <w:t>、车辆（台、辆）</w:t>
            </w:r>
          </w:p>
        </w:tc>
        <w:tc>
          <w:tcPr>
            <w:tcW w:w="2835" w:type="dxa"/>
            <w:vAlign w:val="center"/>
          </w:tcPr>
          <w:p>
            <w:pPr>
              <w:pStyle w:val="20"/>
            </w:pPr>
            <w:r>
              <w:t>10</w:t>
            </w:r>
          </w:p>
        </w:tc>
        <w:tc>
          <w:tcPr>
            <w:tcW w:w="2835" w:type="dxa"/>
            <w:vAlign w:val="center"/>
          </w:tcPr>
          <w:p>
            <w:pPr>
              <w:pStyle w:val="18"/>
            </w:pPr>
            <w:r>
              <w:t>110.66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r>
              <w:rPr>
                <w:rFonts w:hint="eastAsia" w:ascii="宋体" w:hAnsi="宋体" w:eastAsia="宋体"/>
              </w:rPr>
              <w:t>4</w:t>
            </w:r>
            <w:r>
              <w:rPr>
                <w:rFonts w:ascii="宋体" w:hAnsi="宋体" w:eastAsia="宋体"/>
                <w:spacing w:val="-3"/>
              </w:rPr>
              <w:t>、专用</w:t>
            </w:r>
            <w:r>
              <w:rPr>
                <w:rFonts w:ascii="宋体" w:hAnsi="宋体" w:eastAsia="宋体"/>
                <w:spacing w:val="-4"/>
              </w:rPr>
              <w:t>设备</w:t>
            </w:r>
          </w:p>
        </w:tc>
        <w:tc>
          <w:tcPr>
            <w:tcW w:w="2835" w:type="dxa"/>
            <w:vAlign w:val="center"/>
          </w:tcPr>
          <w:p>
            <w:pPr>
              <w:pStyle w:val="20"/>
              <w:rPr>
                <w:lang w:eastAsia="zh-CN"/>
              </w:rPr>
            </w:pPr>
            <w:r>
              <w:t>7</w:t>
            </w:r>
          </w:p>
        </w:tc>
        <w:tc>
          <w:tcPr>
            <w:tcW w:w="2835" w:type="dxa"/>
            <w:vAlign w:val="center"/>
          </w:tcPr>
          <w:p>
            <w:pPr>
              <w:pStyle w:val="18"/>
            </w:pPr>
            <w:r>
              <w:t>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9"/>
            </w:pPr>
            <w:r>
              <w:rPr>
                <w:rFonts w:hint="eastAsia" w:ascii="宋体" w:hAnsi="宋体" w:eastAsia="宋体"/>
              </w:rPr>
              <w:t>5、通用设备</w:t>
            </w:r>
          </w:p>
        </w:tc>
        <w:tc>
          <w:tcPr>
            <w:tcW w:w="2835" w:type="dxa"/>
            <w:vAlign w:val="center"/>
          </w:tcPr>
          <w:p>
            <w:pPr>
              <w:pStyle w:val="20"/>
            </w:pPr>
            <w:r>
              <w:t>166</w:t>
            </w:r>
          </w:p>
        </w:tc>
        <w:tc>
          <w:tcPr>
            <w:tcW w:w="2835" w:type="dxa"/>
            <w:vAlign w:val="center"/>
          </w:tcPr>
          <w:p>
            <w:pPr>
              <w:pStyle w:val="18"/>
            </w:pPr>
            <w:r>
              <w:t>183.82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r>
              <w:rPr>
                <w:rFonts w:hint="eastAsia" w:ascii="宋体" w:hAnsi="宋体" w:eastAsia="宋体"/>
              </w:rPr>
              <w:t>5</w:t>
            </w:r>
            <w:r>
              <w:rPr>
                <w:rFonts w:ascii="宋体" w:hAnsi="宋体" w:eastAsia="宋体"/>
              </w:rPr>
              <w:t>、家具、用具、被服装具及动植物</w:t>
            </w:r>
          </w:p>
        </w:tc>
        <w:tc>
          <w:tcPr>
            <w:tcW w:w="2835" w:type="dxa"/>
            <w:vAlign w:val="center"/>
          </w:tcPr>
          <w:p>
            <w:pPr>
              <w:pStyle w:val="20"/>
            </w:pPr>
            <w:r>
              <w:t>97</w:t>
            </w:r>
          </w:p>
        </w:tc>
        <w:tc>
          <w:tcPr>
            <w:tcW w:w="2835" w:type="dxa"/>
            <w:vAlign w:val="center"/>
          </w:tcPr>
          <w:p>
            <w:pPr>
              <w:pStyle w:val="18"/>
            </w:pPr>
            <w:r>
              <w:t>32.65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rPr>
                <w:rFonts w:ascii="宋体" w:hAnsi="宋体" w:eastAsia="宋体"/>
              </w:rPr>
            </w:pPr>
            <w:r>
              <w:rPr>
                <w:rFonts w:hint="eastAsia" w:ascii="宋体" w:hAnsi="宋体" w:eastAsia="宋体"/>
              </w:rPr>
              <w:t>6、无形资产（出土地使用权）</w:t>
            </w:r>
          </w:p>
        </w:tc>
        <w:tc>
          <w:tcPr>
            <w:tcW w:w="2835" w:type="dxa"/>
            <w:vAlign w:val="center"/>
          </w:tcPr>
          <w:p>
            <w:pPr>
              <w:pStyle w:val="20"/>
            </w:pPr>
          </w:p>
        </w:tc>
        <w:tc>
          <w:tcPr>
            <w:tcW w:w="2835" w:type="dxa"/>
            <w:vAlign w:val="center"/>
          </w:tcPr>
          <w:p>
            <w:pPr>
              <w:pStyle w:val="18"/>
            </w:pPr>
            <w:r>
              <w:t>4.95</w:t>
            </w:r>
          </w:p>
        </w:tc>
      </w:tr>
    </w:tbl>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asciiTheme="minorEastAsia" w:hAnsiTheme="minorEastAsia"/>
          <w:color w:val="000000"/>
          <w:sz w:val="28"/>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asciiTheme="minorEastAsia" w:hAnsiTheme="minorEastAsia"/>
          <w:color w:val="000000"/>
          <w:sz w:val="28"/>
        </w:rPr>
        <w:t>区</w:t>
      </w:r>
      <w:r>
        <w:rPr>
          <w:rFonts w:eastAsia="方正仿宋_GBK"/>
          <w:color w:val="000000"/>
          <w:sz w:val="28"/>
        </w:rPr>
        <w:t>级财政预算管理的“三公”经费，是指</w:t>
      </w:r>
      <w:r>
        <w:rPr>
          <w:rFonts w:hint="eastAsia" w:asciiTheme="minorEastAsia" w:hAnsiTheme="minorEastAsia"/>
          <w:color w:val="000000"/>
          <w:sz w:val="28"/>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r>
        <w:rPr>
          <w:rFonts w:eastAsia="方正仿宋_GBK"/>
          <w:color w:val="000000"/>
          <w:sz w:val="28"/>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DBmMzhjNDk5MmNjNThkZTA3N2MwYTAxNGU3OTIifQ=="/>
  </w:docVars>
  <w:rsids>
    <w:rsidRoot w:val="006B5C61"/>
    <w:rsid w:val="0000296D"/>
    <w:rsid w:val="000C36CB"/>
    <w:rsid w:val="00106395"/>
    <w:rsid w:val="00164A6C"/>
    <w:rsid w:val="002678C8"/>
    <w:rsid w:val="002A3A80"/>
    <w:rsid w:val="002E08E7"/>
    <w:rsid w:val="00315C8D"/>
    <w:rsid w:val="003869F6"/>
    <w:rsid w:val="003A7C5B"/>
    <w:rsid w:val="0053000A"/>
    <w:rsid w:val="0058434D"/>
    <w:rsid w:val="005F5F17"/>
    <w:rsid w:val="006B0B52"/>
    <w:rsid w:val="006B5C61"/>
    <w:rsid w:val="007C4316"/>
    <w:rsid w:val="007F5DCC"/>
    <w:rsid w:val="008235C6"/>
    <w:rsid w:val="00865ACC"/>
    <w:rsid w:val="008778B2"/>
    <w:rsid w:val="008D1910"/>
    <w:rsid w:val="009F7D83"/>
    <w:rsid w:val="00A4776D"/>
    <w:rsid w:val="00B36245"/>
    <w:rsid w:val="00C003F4"/>
    <w:rsid w:val="00C36AC8"/>
    <w:rsid w:val="00CD5507"/>
    <w:rsid w:val="00D40036"/>
    <w:rsid w:val="00D56EDE"/>
    <w:rsid w:val="00D80475"/>
    <w:rsid w:val="00D845AB"/>
    <w:rsid w:val="00D90C95"/>
    <w:rsid w:val="00E363EE"/>
    <w:rsid w:val="15174917"/>
    <w:rsid w:val="36FE018B"/>
    <w:rsid w:val="3A25333F"/>
    <w:rsid w:val="52991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qFormat/>
    <w:uiPriority w:val="1"/>
    <w:rPr>
      <w:rFonts w:ascii="宋体" w:hAnsi="宋体" w:eastAsia="宋体" w:cs="宋体"/>
      <w:sz w:val="32"/>
      <w:szCs w:val="32"/>
    </w:rPr>
  </w:style>
  <w:style w:type="paragraph" w:styleId="3">
    <w:name w:val="toc 3"/>
    <w:basedOn w:val="1"/>
    <w:next w:val="1"/>
    <w:qFormat/>
    <w:uiPriority w:val="0"/>
    <w:pPr>
      <w:widowControl/>
      <w:ind w:left="480"/>
      <w:jc w:val="left"/>
    </w:pPr>
    <w:rPr>
      <w:rFonts w:ascii="Times New Roman" w:hAnsi="Times New Roman" w:eastAsia="Times New Roman" w:cs="Times New Roman"/>
      <w:kern w:val="0"/>
      <w:sz w:val="24"/>
      <w:szCs w:val="24"/>
      <w:lang w:eastAsia="uk-UA"/>
    </w:rPr>
  </w:style>
  <w:style w:type="paragraph" w:styleId="4">
    <w:name w:val="footer"/>
    <w:basedOn w:val="1"/>
    <w:link w:val="37"/>
    <w:qFormat/>
    <w:uiPriority w:val="99"/>
    <w:pPr>
      <w:tabs>
        <w:tab w:val="center" w:pos="4153"/>
        <w:tab w:val="right" w:pos="8306"/>
      </w:tabs>
      <w:snapToGrid w:val="0"/>
      <w:jc w:val="left"/>
    </w:pPr>
    <w:rPr>
      <w:sz w:val="18"/>
      <w:szCs w:val="24"/>
    </w:rPr>
  </w:style>
  <w:style w:type="paragraph" w:styleId="5">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6">
    <w:name w:val="toc 1"/>
    <w:basedOn w:val="1"/>
    <w:next w:val="1"/>
    <w:qFormat/>
    <w:uiPriority w:val="1"/>
    <w:pPr>
      <w:widowControl/>
      <w:spacing w:before="120"/>
      <w:ind w:firstLine="560"/>
      <w:jc w:val="left"/>
    </w:pPr>
    <w:rPr>
      <w:rFonts w:ascii="Times New Roman" w:hAnsi="Times New Roman" w:eastAsia="方正仿宋_GBK" w:cs="Times New Roman"/>
      <w:color w:val="000000"/>
      <w:kern w:val="0"/>
      <w:sz w:val="28"/>
      <w:szCs w:val="24"/>
      <w:lang w:eastAsia="uk-UA"/>
    </w:rPr>
  </w:style>
  <w:style w:type="paragraph" w:styleId="7">
    <w:name w:val="toc 4"/>
    <w:basedOn w:val="1"/>
    <w:next w:val="1"/>
    <w:qFormat/>
    <w:uiPriority w:val="0"/>
    <w:pPr>
      <w:widowControl/>
      <w:ind w:left="720"/>
      <w:jc w:val="left"/>
    </w:pPr>
    <w:rPr>
      <w:rFonts w:ascii="Times New Roman" w:hAnsi="Times New Roman" w:eastAsia="Times New Roman" w:cs="Times New Roman"/>
      <w:kern w:val="0"/>
      <w:sz w:val="24"/>
      <w:szCs w:val="24"/>
      <w:lang w:eastAsia="uk-UA"/>
    </w:rPr>
  </w:style>
  <w:style w:type="paragraph" w:styleId="8">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9">
    <w:name w:val="Title"/>
    <w:basedOn w:val="1"/>
    <w:link w:val="39"/>
    <w:qFormat/>
    <w:uiPriority w:val="1"/>
    <w:pPr>
      <w:spacing w:line="702" w:lineRule="exact"/>
      <w:ind w:left="4680" w:right="4695"/>
      <w:jc w:val="center"/>
    </w:pPr>
    <w:rPr>
      <w:rFonts w:ascii="Microsoft YaHei UI" w:hAnsi="Microsoft YaHei UI" w:eastAsia="Microsoft YaHei UI" w:cs="Microsoft YaHei UI"/>
      <w:b/>
      <w:bCs/>
      <w:sz w:val="44"/>
      <w:szCs w:val="44"/>
    </w:r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customStyle="1" w:styleId="14">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5">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6">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2">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36">
    <w:name w:val="正文文本 Char"/>
    <w:basedOn w:val="12"/>
    <w:link w:val="2"/>
    <w:qFormat/>
    <w:uiPriority w:val="1"/>
    <w:rPr>
      <w:rFonts w:ascii="宋体" w:hAnsi="宋体" w:eastAsia="宋体" w:cs="宋体"/>
      <w:sz w:val="32"/>
      <w:szCs w:val="32"/>
    </w:rPr>
  </w:style>
  <w:style w:type="character" w:customStyle="1" w:styleId="37">
    <w:name w:val="页脚 Char"/>
    <w:basedOn w:val="12"/>
    <w:link w:val="4"/>
    <w:qFormat/>
    <w:uiPriority w:val="99"/>
    <w:rPr>
      <w:sz w:val="18"/>
      <w:szCs w:val="24"/>
    </w:rPr>
  </w:style>
  <w:style w:type="character" w:customStyle="1" w:styleId="38">
    <w:name w:val="页眉 Char"/>
    <w:basedOn w:val="12"/>
    <w:link w:val="5"/>
    <w:qFormat/>
    <w:uiPriority w:val="99"/>
    <w:rPr>
      <w:sz w:val="18"/>
      <w:szCs w:val="24"/>
    </w:rPr>
  </w:style>
  <w:style w:type="character" w:customStyle="1" w:styleId="39">
    <w:name w:val="标题 Char"/>
    <w:basedOn w:val="12"/>
    <w:link w:val="9"/>
    <w:qFormat/>
    <w:uiPriority w:val="1"/>
    <w:rPr>
      <w:rFonts w:ascii="Microsoft YaHei UI" w:hAnsi="Microsoft YaHei UI" w:eastAsia="Microsoft YaHei UI" w:cs="Microsoft YaHei UI"/>
      <w:b/>
      <w:bCs/>
      <w:sz w:val="44"/>
      <w:szCs w:val="44"/>
    </w:rPr>
  </w:style>
  <w:style w:type="paragraph" w:customStyle="1" w:styleId="40">
    <w:name w:val="Table Paragraph"/>
    <w:basedOn w:val="1"/>
    <w:qFormat/>
    <w:uiPriority w:val="1"/>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10435C-7466-42D4-A1FE-63510DEF824B}">
  <ds:schemaRefs/>
</ds:datastoreItem>
</file>

<file path=docProps/app.xml><?xml version="1.0" encoding="utf-8"?>
<Properties xmlns="http://schemas.openxmlformats.org/officeDocument/2006/extended-properties" xmlns:vt="http://schemas.openxmlformats.org/officeDocument/2006/docPropsVTypes">
  <Template>Normal</Template>
  <Pages>59</Pages>
  <Words>18131</Words>
  <Characters>21678</Characters>
  <Lines>195</Lines>
  <Paragraphs>55</Paragraphs>
  <TotalTime>87</TotalTime>
  <ScaleCrop>false</ScaleCrop>
  <LinksUpToDate>false</LinksUpToDate>
  <CharactersWithSpaces>21942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2023-03-14T08:51:00Z</dcterms:created>
  <dc:creator>xb21cn</dc:creator>
  <cp:lastModifiedBy>Administrator</cp:lastModifiedBy>
  <dcterms:modified xsi:type="dcterms:W3CDTF">2023-06-02T01:05:16Z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79200816D6A44223B19BC27BFEFECCDC</vt:lpwstr>
  </property>
</Properties>
</file>