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交通局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交通部门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3"/>
        <w:ind w:firstLine="560" w:firstLineChars="200"/>
        <w:rPr>
          <w:rFonts w:ascii="宋体" w:hAnsi="宋体" w:eastAsia="宋体" w:cs="Times New Roman"/>
          <w:color w:val="auto"/>
          <w:kern w:val="2"/>
          <w:sz w:val="28"/>
          <w:szCs w:val="28"/>
        </w:rPr>
      </w:pPr>
      <w:r>
        <w:rPr>
          <w:rFonts w:hint="eastAsia" w:ascii="宋体" w:hAnsi="宋体" w:eastAsia="宋体" w:cs="Times New Roman"/>
          <w:color w:val="auto"/>
          <w:kern w:val="2"/>
          <w:sz w:val="28"/>
          <w:szCs w:val="28"/>
        </w:rPr>
        <w:t>根据满政办（</w:t>
      </w:r>
      <w:r>
        <w:rPr>
          <w:rFonts w:ascii="宋体" w:hAnsi="宋体" w:eastAsia="宋体" w:cs="Times New Roman"/>
          <w:color w:val="auto"/>
          <w:kern w:val="2"/>
          <w:sz w:val="28"/>
          <w:szCs w:val="28"/>
        </w:rPr>
        <w:t>2010</w:t>
      </w:r>
      <w:r>
        <w:rPr>
          <w:rFonts w:hint="eastAsia" w:ascii="宋体" w:hAnsi="宋体" w:eastAsia="宋体" w:cs="Times New Roman"/>
          <w:color w:val="auto"/>
          <w:kern w:val="2"/>
          <w:sz w:val="28"/>
          <w:szCs w:val="28"/>
        </w:rPr>
        <w:t>）</w:t>
      </w:r>
      <w:r>
        <w:rPr>
          <w:rFonts w:ascii="宋体" w:hAnsi="宋体" w:eastAsia="宋体" w:cs="Times New Roman"/>
          <w:color w:val="auto"/>
          <w:kern w:val="2"/>
          <w:sz w:val="28"/>
          <w:szCs w:val="28"/>
        </w:rPr>
        <w:t>163</w:t>
      </w:r>
      <w:r>
        <w:rPr>
          <w:rFonts w:hint="eastAsia" w:ascii="宋体" w:hAnsi="宋体" w:eastAsia="宋体" w:cs="Times New Roman"/>
          <w:color w:val="auto"/>
          <w:kern w:val="2"/>
          <w:sz w:val="28"/>
          <w:szCs w:val="28"/>
        </w:rPr>
        <w:t>号，满城县人民政府办公室关于《满城县交通运输局主要职责内设和人员编制规定》的通知，满城区交通运输的主要职责是：</w:t>
      </w:r>
      <w:r>
        <w:rPr>
          <w:rFonts w:ascii="宋体" w:hAnsi="宋体" w:eastAsia="宋体" w:cs="Times New Roman"/>
          <w:color w:val="auto"/>
          <w:kern w:val="2"/>
          <w:sz w:val="28"/>
          <w:szCs w:val="28"/>
        </w:rPr>
        <w:t xml:space="preserve"> </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（一）承担全区综合运输体系的规划协调，会同有关部门组织编制全区综合运输体系规划、交通运输枢纽规划，培育管理交通运输市场和交通基础设施建设市场，引导交通运输行业优化结构、协调发展。</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（二）组织拟订全区公路、水路等交通运输行业规划和标准；拟订交通物流业发展规划，拟订有关标准并监督实施。</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（三）制定全区县乡村道路发展规划；组织有关部门做好国、省干线公路、高速公路我县境内段改、扩建的地方协调性工作。</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四）承担全区公路、水路运输组织管理及市场监管责任；组织制定公路、水路运输准入退出制度、技术标准和运营规范并监督实施；负责全区运输市场、运输服务、车辆维修、停车场、机动车性能检测、搬运装卸、机动车驾驶学校和驾驶员培训工作的行业管理。</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五）承担全区公路、水路建设市场监管责任；拟订公路、水路建设相关制度和技术标准并监督实施；组织公路及其设施的建设、养护和管理；负责公路、水路等有关重点工程建设、工程质量和安全生产的监管；负责全区交通基本建设项目招标投标活动的监督管理。</w:t>
      </w:r>
    </w:p>
    <w:p>
      <w:pPr>
        <w:pStyle w:val="33"/>
        <w:rPr>
          <w:rFonts w:ascii="宋体" w:hAnsi="宋体" w:eastAsia="宋体" w:cs="Times New Roman"/>
          <w:color w:val="auto"/>
          <w:kern w:val="2"/>
          <w:sz w:val="28"/>
          <w:szCs w:val="28"/>
        </w:rPr>
      </w:pPr>
      <w:r>
        <w:rPr>
          <w:rFonts w:ascii="宋体" w:hAnsi="宋体" w:eastAsia="宋体" w:cs="Times New Roman"/>
          <w:color w:val="auto"/>
          <w:kern w:val="2"/>
          <w:sz w:val="28"/>
          <w:szCs w:val="28"/>
        </w:rPr>
        <w:t xml:space="preserve">    </w:t>
      </w:r>
      <w:r>
        <w:rPr>
          <w:rFonts w:hint="eastAsia" w:ascii="宋体" w:hAnsi="宋体" w:eastAsia="宋体" w:cs="Times New Roman"/>
          <w:color w:val="auto"/>
          <w:kern w:val="2"/>
          <w:sz w:val="28"/>
          <w:szCs w:val="28"/>
        </w:rPr>
        <w:t>（六）负责城乡客、货运输及有关设施规划和管理；负责出租汽车行业管理；负责对关系国计民生的重点物资和紧急物资的运输保障；承担国防交通战备工作。</w:t>
      </w:r>
    </w:p>
    <w:p>
      <w:pPr>
        <w:pStyle w:val="33"/>
        <w:ind w:firstLine="560" w:firstLineChars="200"/>
        <w:rPr>
          <w:rFonts w:ascii="宋体" w:hAnsi="宋体" w:eastAsia="宋体" w:cs="Times New Roman"/>
          <w:color w:val="auto"/>
          <w:kern w:val="2"/>
          <w:sz w:val="28"/>
          <w:szCs w:val="28"/>
        </w:rPr>
      </w:pPr>
      <w:r>
        <w:rPr>
          <w:rFonts w:hint="eastAsia" w:ascii="宋体" w:hAnsi="宋体" w:eastAsia="宋体" w:cs="Times New Roman"/>
          <w:color w:val="auto"/>
          <w:kern w:val="2"/>
          <w:sz w:val="28"/>
          <w:szCs w:val="28"/>
        </w:rPr>
        <w:t>（七）制定全区交通运输行业技术标准和规范，负责交通工程质量监督；负责全区交通运输行业人才开发、教育、培训、交流和使用工作；负责全区交通运输行业的精神文明建设；负责全区交通运输信息化建设和通讯工作。</w:t>
      </w:r>
    </w:p>
    <w:p>
      <w:pPr>
        <w:pStyle w:val="33"/>
        <w:ind w:firstLine="560" w:firstLineChars="200"/>
        <w:rPr>
          <w:rFonts w:ascii="宋体" w:hAnsi="宋体" w:eastAsia="宋体" w:cs="Times New Roman"/>
          <w:color w:val="auto"/>
          <w:kern w:val="2"/>
          <w:sz w:val="28"/>
          <w:szCs w:val="28"/>
        </w:rPr>
      </w:pPr>
      <w:r>
        <w:rPr>
          <w:rFonts w:hint="eastAsia" w:ascii="宋体" w:hAnsi="宋体" w:eastAsia="宋体" w:cs="Times New Roman"/>
          <w:color w:val="auto"/>
          <w:kern w:val="2"/>
          <w:sz w:val="28"/>
          <w:szCs w:val="28"/>
        </w:rPr>
        <w:t>（八）负责全区交通国有资产管理和交通专项资金的管理、使用；负责全区交通运输行业内部审计工作。</w:t>
      </w:r>
    </w:p>
    <w:p>
      <w:pPr>
        <w:pStyle w:val="33"/>
        <w:ind w:firstLine="560" w:firstLineChars="200"/>
        <w:rPr>
          <w:rFonts w:ascii="宋体" w:hAnsi="宋体" w:eastAsia="宋体" w:cs="Times New Roman"/>
          <w:color w:val="auto"/>
          <w:kern w:val="2"/>
          <w:sz w:val="28"/>
          <w:szCs w:val="28"/>
        </w:rPr>
      </w:pPr>
      <w:r>
        <w:rPr>
          <w:rFonts w:hint="eastAsia" w:ascii="宋体" w:hAnsi="宋体" w:eastAsia="宋体" w:cs="Times New Roman"/>
          <w:color w:val="auto"/>
          <w:kern w:val="2"/>
          <w:sz w:val="28"/>
          <w:szCs w:val="28"/>
        </w:rPr>
        <w:t>（九）负责全区交通运输行业的涉外工作，指导利用外资，开展国际交通经济技术合作与交流。</w:t>
      </w:r>
    </w:p>
    <w:p>
      <w:pPr>
        <w:pStyle w:val="33"/>
        <w:ind w:left="540"/>
        <w:rPr>
          <w:rFonts w:ascii="宋体" w:hAnsi="宋体" w:eastAsia="宋体" w:cs="Times New Roman"/>
          <w:color w:val="auto"/>
          <w:kern w:val="2"/>
          <w:sz w:val="28"/>
          <w:szCs w:val="28"/>
        </w:rPr>
      </w:pPr>
      <w:r>
        <w:rPr>
          <w:rFonts w:hint="eastAsia" w:ascii="宋体" w:hAnsi="宋体" w:eastAsia="宋体" w:cs="Times New Roman"/>
          <w:color w:val="auto"/>
          <w:kern w:val="2"/>
          <w:sz w:val="28"/>
          <w:szCs w:val="28"/>
        </w:rPr>
        <w:t>（十）承办区政府交办的其他事项。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560" w:firstLineChars="200"/>
        <w:rPr>
          <w:rFonts w:ascii="宋体" w:cs="ArialUnicodeMS"/>
          <w:kern w:val="0"/>
          <w:sz w:val="28"/>
          <w:szCs w:val="28"/>
        </w:rPr>
      </w:pPr>
      <w:r>
        <w:rPr>
          <w:rFonts w:hint="eastAsia" w:ascii="宋体" w:hAnsi="宋体" w:cs="ArialUnicodeMS"/>
          <w:kern w:val="0"/>
          <w:sz w:val="28"/>
          <w:szCs w:val="28"/>
        </w:rPr>
        <w:t>从决算编报单位构成看，纳入</w:t>
      </w:r>
      <w:r>
        <w:rPr>
          <w:rFonts w:ascii="宋体" w:hAnsi="宋体" w:cs="ArialUnicodeMS"/>
          <w:kern w:val="0"/>
          <w:sz w:val="28"/>
          <w:szCs w:val="28"/>
        </w:rPr>
        <w:t xml:space="preserve">2018 </w:t>
      </w:r>
      <w:r>
        <w:rPr>
          <w:rFonts w:hint="eastAsia" w:ascii="宋体" w:hAnsi="宋体" w:cs="ArialUnicodeMS"/>
          <w:kern w:val="0"/>
          <w:sz w:val="28"/>
          <w:szCs w:val="28"/>
        </w:rPr>
        <w:t>年度本部门决算汇编范围的独立核算单位（以下简称“单位”）共</w:t>
      </w:r>
      <w:r>
        <w:rPr>
          <w:rFonts w:ascii="宋体" w:hAnsi="宋体" w:cs="ArialUnicodeMS"/>
          <w:kern w:val="0"/>
          <w:sz w:val="28"/>
          <w:szCs w:val="28"/>
        </w:rPr>
        <w:t>4</w:t>
      </w:r>
      <w:r>
        <w:rPr>
          <w:rFonts w:hint="eastAsia" w:ascii="宋体" w:hAnsi="宋体" w:cs="ArialUnicodeMS"/>
          <w:kern w:val="0"/>
          <w:sz w:val="28"/>
          <w:szCs w:val="28"/>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688"/>
        <w:gridCol w:w="1242"/>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4688"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1242"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4688" w:type="dxa"/>
          </w:tcPr>
          <w:p>
            <w:pPr>
              <w:spacing w:after="0" w:line="560" w:lineRule="exact"/>
              <w:rPr>
                <w:rFonts w:ascii="仿宋_GB2312" w:hAnsi="Cambria" w:eastAsia="仿宋_GB2312" w:cs="ArialUnicodeMS"/>
                <w:kern w:val="0"/>
                <w:sz w:val="28"/>
                <w:szCs w:val="28"/>
              </w:rPr>
            </w:pPr>
            <w:r>
              <w:rPr>
                <w:rFonts w:hint="eastAsia" w:ascii="宋体" w:hAnsi="宋体"/>
                <w:szCs w:val="21"/>
              </w:rPr>
              <w:t>保定市满城区交通运输局本级</w:t>
            </w:r>
          </w:p>
        </w:tc>
        <w:tc>
          <w:tcPr>
            <w:tcW w:w="1242" w:type="dxa"/>
          </w:tcPr>
          <w:p>
            <w:pPr>
              <w:spacing w:after="0" w:line="560" w:lineRule="exact"/>
              <w:jc w:val="center"/>
              <w:rPr>
                <w:rFonts w:ascii="宋体" w:cs="ArialUnicodeMS"/>
                <w:kern w:val="0"/>
                <w:sz w:val="24"/>
              </w:rPr>
            </w:pPr>
            <w:r>
              <w:rPr>
                <w:rFonts w:hint="eastAsia" w:ascii="宋体" w:hAnsi="宋体" w:cs="ArialUnicodeMS"/>
                <w:kern w:val="0"/>
                <w:sz w:val="24"/>
              </w:rPr>
              <w:t>行政</w:t>
            </w:r>
          </w:p>
        </w:tc>
        <w:tc>
          <w:tcPr>
            <w:tcW w:w="2665" w:type="dxa"/>
          </w:tcPr>
          <w:p>
            <w:pPr>
              <w:spacing w:after="0" w:line="560" w:lineRule="exact"/>
              <w:jc w:val="center"/>
              <w:rPr>
                <w:rFonts w:ascii="宋体" w:cs="ArialUnicodeMS"/>
                <w:kern w:val="0"/>
                <w:sz w:val="24"/>
              </w:rPr>
            </w:pPr>
            <w:r>
              <w:rPr>
                <w:rFonts w:hint="eastAsia" w:ascii="宋体" w:hAnsi="宋体" w:cs="ArialUnicodeMS"/>
                <w:kern w:val="0"/>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4688" w:type="dxa"/>
          </w:tcPr>
          <w:p>
            <w:pPr>
              <w:spacing w:after="0" w:line="560" w:lineRule="exact"/>
              <w:rPr>
                <w:rFonts w:ascii="仿宋_GB2312" w:hAnsi="Cambria" w:eastAsia="仿宋_GB2312" w:cs="ArialUnicodeMS"/>
                <w:kern w:val="0"/>
                <w:sz w:val="28"/>
                <w:szCs w:val="28"/>
              </w:rPr>
            </w:pPr>
            <w:r>
              <w:rPr>
                <w:rFonts w:hint="eastAsia" w:ascii="宋体" w:hAnsi="宋体"/>
                <w:szCs w:val="21"/>
              </w:rPr>
              <w:t>保定市满城区出租汽车和城市公交管理站</w:t>
            </w:r>
          </w:p>
        </w:tc>
        <w:tc>
          <w:tcPr>
            <w:tcW w:w="1242" w:type="dxa"/>
          </w:tcPr>
          <w:p>
            <w:pPr>
              <w:spacing w:after="0" w:line="560" w:lineRule="exact"/>
              <w:jc w:val="center"/>
              <w:rPr>
                <w:rFonts w:ascii="宋体" w:cs="ArialUnicodeMS"/>
                <w:kern w:val="0"/>
                <w:sz w:val="24"/>
              </w:rPr>
            </w:pPr>
            <w:r>
              <w:rPr>
                <w:rFonts w:hint="eastAsia" w:ascii="宋体" w:hAnsi="宋体" w:cs="ArialUnicodeMS"/>
                <w:kern w:val="0"/>
                <w:sz w:val="24"/>
              </w:rPr>
              <w:t>事业</w:t>
            </w:r>
          </w:p>
        </w:tc>
        <w:tc>
          <w:tcPr>
            <w:tcW w:w="2665" w:type="dxa"/>
          </w:tcPr>
          <w:p>
            <w:pPr>
              <w:spacing w:after="0" w:line="560" w:lineRule="exact"/>
              <w:jc w:val="center"/>
              <w:rPr>
                <w:rFonts w:ascii="宋体" w:cs="ArialUnicodeMS"/>
                <w:kern w:val="0"/>
                <w:szCs w:val="21"/>
              </w:rPr>
            </w:pPr>
            <w:r>
              <w:rPr>
                <w:rFonts w:hint="eastAsia" w:ascii="宋体" w:hAnsi="宋体"/>
                <w:szCs w:val="21"/>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4688" w:type="dxa"/>
          </w:tcPr>
          <w:p>
            <w:pPr>
              <w:spacing w:after="0" w:line="560" w:lineRule="exact"/>
              <w:rPr>
                <w:rFonts w:ascii="仿宋_GB2312" w:hAnsi="Cambria" w:eastAsia="仿宋_GB2312" w:cs="ArialUnicodeMS"/>
                <w:kern w:val="0"/>
                <w:sz w:val="28"/>
                <w:szCs w:val="28"/>
              </w:rPr>
            </w:pPr>
            <w:r>
              <w:rPr>
                <w:rFonts w:hint="eastAsia" w:ascii="宋体" w:hAnsi="宋体"/>
                <w:szCs w:val="21"/>
              </w:rPr>
              <w:t>保定市满城区交通运输局</w:t>
            </w:r>
            <w:r>
              <w:rPr>
                <w:rFonts w:ascii="宋体" w:hAnsi="宋体"/>
                <w:szCs w:val="21"/>
              </w:rPr>
              <w:t>(</w:t>
            </w:r>
            <w:r>
              <w:rPr>
                <w:rFonts w:hint="eastAsia" w:ascii="宋体" w:hAnsi="宋体"/>
                <w:szCs w:val="21"/>
              </w:rPr>
              <w:t>事业全额</w:t>
            </w:r>
            <w:r>
              <w:rPr>
                <w:rFonts w:ascii="宋体" w:hAnsi="宋体"/>
                <w:szCs w:val="21"/>
              </w:rPr>
              <w:t>/</w:t>
            </w:r>
            <w:r>
              <w:rPr>
                <w:rFonts w:hint="eastAsia" w:ascii="宋体" w:hAnsi="宋体"/>
                <w:szCs w:val="21"/>
              </w:rPr>
              <w:t>事业差额</w:t>
            </w:r>
            <w:r>
              <w:rPr>
                <w:rFonts w:ascii="宋体" w:hAnsi="宋体"/>
                <w:szCs w:val="21"/>
              </w:rPr>
              <w:t>)</w:t>
            </w:r>
          </w:p>
        </w:tc>
        <w:tc>
          <w:tcPr>
            <w:tcW w:w="1242" w:type="dxa"/>
          </w:tcPr>
          <w:p>
            <w:pPr>
              <w:spacing w:after="0" w:line="560" w:lineRule="exact"/>
              <w:jc w:val="center"/>
              <w:rPr>
                <w:rFonts w:ascii="宋体" w:cs="ArialUnicodeMS"/>
                <w:kern w:val="0"/>
                <w:sz w:val="24"/>
              </w:rPr>
            </w:pPr>
            <w:r>
              <w:rPr>
                <w:rFonts w:hint="eastAsia" w:ascii="宋体" w:hAnsi="宋体" w:cs="ArialUnicodeMS"/>
                <w:kern w:val="0"/>
                <w:sz w:val="24"/>
              </w:rPr>
              <w:t>事业</w:t>
            </w:r>
          </w:p>
        </w:tc>
        <w:tc>
          <w:tcPr>
            <w:tcW w:w="2665" w:type="dxa"/>
          </w:tcPr>
          <w:p>
            <w:pPr>
              <w:spacing w:after="0" w:line="560" w:lineRule="exact"/>
              <w:jc w:val="center"/>
              <w:rPr>
                <w:rFonts w:ascii="宋体" w:cs="ArialUnicodeMS"/>
                <w:kern w:val="0"/>
                <w:szCs w:val="21"/>
              </w:rPr>
            </w:pPr>
            <w:r>
              <w:rPr>
                <w:rFonts w:hint="eastAsia" w:ascii="宋体" w:hAnsi="宋体"/>
                <w:szCs w:val="21"/>
              </w:rPr>
              <w:t>财政性资金基本保障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4</w:t>
            </w:r>
          </w:p>
        </w:tc>
        <w:tc>
          <w:tcPr>
            <w:tcW w:w="4688" w:type="dxa"/>
          </w:tcPr>
          <w:p>
            <w:pPr>
              <w:spacing w:after="0" w:line="560" w:lineRule="exact"/>
              <w:rPr>
                <w:rFonts w:ascii="仿宋_GB2312" w:hAnsi="Cambria" w:eastAsia="仿宋_GB2312" w:cs="ArialUnicodeMS"/>
                <w:kern w:val="0"/>
                <w:sz w:val="28"/>
                <w:szCs w:val="28"/>
              </w:rPr>
            </w:pPr>
            <w:r>
              <w:rPr>
                <w:rFonts w:hint="eastAsia" w:ascii="宋体" w:hAnsi="宋体"/>
                <w:szCs w:val="21"/>
              </w:rPr>
              <w:t>保定市满城区交通运输局</w:t>
            </w:r>
            <w:r>
              <w:rPr>
                <w:rFonts w:ascii="宋体" w:hAnsi="宋体"/>
                <w:szCs w:val="21"/>
              </w:rPr>
              <w:t>(</w:t>
            </w:r>
            <w:r>
              <w:rPr>
                <w:rFonts w:hint="eastAsia" w:ascii="宋体" w:hAnsi="宋体"/>
                <w:szCs w:val="21"/>
              </w:rPr>
              <w:t>供养人员</w:t>
            </w:r>
            <w:r>
              <w:rPr>
                <w:rFonts w:ascii="宋体" w:hAnsi="宋体"/>
                <w:szCs w:val="21"/>
              </w:rPr>
              <w:t>)</w:t>
            </w:r>
          </w:p>
        </w:tc>
        <w:tc>
          <w:tcPr>
            <w:tcW w:w="1242" w:type="dxa"/>
          </w:tcPr>
          <w:p>
            <w:pPr>
              <w:spacing w:after="0" w:line="560" w:lineRule="exact"/>
              <w:jc w:val="center"/>
              <w:rPr>
                <w:rFonts w:ascii="宋体" w:cs="ArialUnicodeMS"/>
                <w:kern w:val="0"/>
                <w:sz w:val="24"/>
              </w:rPr>
            </w:pPr>
            <w:r>
              <w:rPr>
                <w:rFonts w:hint="eastAsia" w:ascii="宋体" w:hAnsi="宋体" w:cs="ArialUnicodeMS"/>
                <w:kern w:val="0"/>
                <w:sz w:val="24"/>
              </w:rPr>
              <w:t>事业</w:t>
            </w:r>
          </w:p>
        </w:tc>
        <w:tc>
          <w:tcPr>
            <w:tcW w:w="2665" w:type="dxa"/>
          </w:tcPr>
          <w:p>
            <w:pPr>
              <w:spacing w:after="0" w:line="560" w:lineRule="exact"/>
              <w:jc w:val="center"/>
              <w:rPr>
                <w:rFonts w:ascii="宋体" w:cs="ArialUnicodeMS"/>
                <w:kern w:val="0"/>
                <w:szCs w:val="21"/>
              </w:rPr>
            </w:pPr>
            <w:r>
              <w:rPr>
                <w:rFonts w:hint="eastAsia" w:ascii="宋体" w:hAnsi="宋体"/>
                <w:szCs w:val="21"/>
              </w:rPr>
              <w:t>财政性资金基本保障</w:t>
            </w:r>
          </w:p>
        </w:tc>
      </w:tr>
    </w:tbl>
    <w:p>
      <w:pPr>
        <w:widowControl/>
        <w:spacing w:line="560" w:lineRule="exact"/>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12043.32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3.91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3541.27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5517.36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138.61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ascii="宋体" w:cs="宋体"/>
                <w:color w:val="000000"/>
                <w:sz w:val="20"/>
                <w:szCs w:val="20"/>
              </w:rPr>
              <w:t>12043.32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9201.15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2842.17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ascii="宋体" w:cs="宋体"/>
                <w:color w:val="000000"/>
                <w:sz w:val="20"/>
                <w:szCs w:val="20"/>
              </w:rPr>
              <w:t>12043.32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12043.32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899"/>
        <w:gridCol w:w="947"/>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89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47"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89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47"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ascii="宋体" w:cs="宋体"/>
                <w:b/>
                <w:color w:val="000000"/>
                <w:sz w:val="18"/>
                <w:szCs w:val="18"/>
              </w:rPr>
              <w:t>12043.32</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ascii="宋体" w:cs="宋体"/>
                <w:b/>
                <w:color w:val="000000"/>
                <w:sz w:val="18"/>
                <w:szCs w:val="18"/>
              </w:rPr>
              <w:t>12043.32</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89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4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节能环保支出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污染防治</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大气</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城乡社区支出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征地和拆迁补偿支出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1078.27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1078.27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土地开发支出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260.00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260.00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城市建设支出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2040.00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2040.00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农村基础设施建设支出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163.00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163.00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交通运输支出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8359.53</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8359.53</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公路水路运输</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7899.02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7899.02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658.27</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358.27</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公路建设</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5025.00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5025.00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公路养护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其他公路水路运输支出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2066.75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2066.75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成品油价格改革对交通运输的补贴</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对农村道路客运的补贴</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对出租车的补贴</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成品油价格改革补贴其他支出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246"/>
        <w:gridCol w:w="401"/>
        <w:gridCol w:w="754"/>
        <w:gridCol w:w="364"/>
        <w:gridCol w:w="686"/>
        <w:gridCol w:w="434"/>
        <w:gridCol w:w="616"/>
        <w:gridCol w:w="502"/>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745"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15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5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5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83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15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5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5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3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74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15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83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74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9201.15</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2861.46</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6339.69</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节能环保支出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21103</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污染防治</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2110301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大气</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城乡社区支出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国有土地使用权出让收入及对应专项债务收入安排的支出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3541.27</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征地和拆迁补偿支出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1078.27</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1078.27</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2120802</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土地开发支出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260.00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260.00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2120803</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城市建设支出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2040.00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2040.00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2120804</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农村基础设施建设支出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163.00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163.00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交通运输支出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5517.36</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2722.85</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2794.51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公路水路支出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5056.85</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2722.858</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2334.00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658.27</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658.27</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2140104</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公路建设</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2185.00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2185.00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2140106</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公路养护</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2140199</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其他公路水路运输支出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2064.58</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2064.58</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成品油价格改革对交通运输的补贴</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2140402</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对农村道路客运的补贴</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2140403</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对出租车的补贴</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2140499</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成品油价格改革补贴其他支出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2210201</w:t>
            </w:r>
          </w:p>
        </w:tc>
        <w:tc>
          <w:tcPr>
            <w:tcW w:w="136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1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0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8502.05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3541.27</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3.91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3.91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3541.27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3541.27</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5517.36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5517.36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138.61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138.61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12043.32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9201.15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5659.88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3541.27</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2842.17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2842.17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12043.32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12043.32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8502.05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3541.27</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273"/>
        <w:gridCol w:w="472"/>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375"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48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382"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64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38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64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38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64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37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37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5659.88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2861.46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2798.42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节能环保支出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21103</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污染防治</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2110301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大气</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交通运输支出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5517.36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2722.85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2794.51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公路水路运输</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5056.85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2722.85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2334.00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658.27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658.27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2140104</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公路建设</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2185.00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2185.00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2140106</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公路养护</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149.00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2140199</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其他公路水路运输支出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2064.58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2064.58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成品油价格改革对交通运输的补贴</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460.51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2140402</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对农村道路客运的补贴</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281.91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2140403</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对出租车的补贴</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148.60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2140499</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成品油价格改革补贴其他支出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30.00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2210201</w:t>
            </w:r>
          </w:p>
        </w:tc>
        <w:tc>
          <w:tcPr>
            <w:tcW w:w="238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住房公积金</w:t>
            </w:r>
          </w:p>
        </w:tc>
        <w:tc>
          <w:tcPr>
            <w:tcW w:w="16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ascii="宋体" w:cs="宋体"/>
                <w:color w:val="000000"/>
                <w:szCs w:val="21"/>
              </w:rPr>
              <w:t>138.61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2589.28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147.54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758.42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21.30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142.59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287.93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ascii="宋体" w:cs="宋体"/>
                <w:color w:val="000000"/>
                <w:sz w:val="20"/>
                <w:szCs w:val="20"/>
              </w:rPr>
              <w:t>1.93</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0.15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663.10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6.99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ascii="宋体" w:cs="宋体"/>
                <w:color w:val="000000"/>
                <w:sz w:val="20"/>
                <w:szCs w:val="20"/>
              </w:rPr>
              <w:t>1.93</w:t>
            </w: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238.79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8.68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117.76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9.85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80.09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17.66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15.48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139.07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14.11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146.04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122.71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4.32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113.10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44.14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6.36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16.83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2711.99</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149.47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51.71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50.00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50.00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1.71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44.14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44.14</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44.14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3541.27</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3541.27</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3541.27</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3541.27</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3541.27</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3541.27</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国有土地使用权出让收入及对应专项债务收入安排的支出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p>
            <w:pPr>
              <w:rPr>
                <w:rFonts w:ascii="宋体" w:cs="宋体"/>
                <w:szCs w:val="21"/>
              </w:rPr>
            </w:pPr>
          </w:p>
          <w:p>
            <w:pPr>
              <w:rPr>
                <w:rFonts w:ascii="宋体" w:cs="宋体"/>
                <w:szCs w:val="21"/>
              </w:rPr>
            </w:pPr>
            <w:r>
              <w:rPr>
                <w:rFonts w:ascii="宋体" w:cs="宋体"/>
                <w:szCs w:val="21"/>
              </w:rPr>
              <w:t>3541.27</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p>
            <w:pPr>
              <w:rPr>
                <w:rFonts w:ascii="宋体" w:cs="宋体"/>
                <w:szCs w:val="21"/>
              </w:rPr>
            </w:pPr>
          </w:p>
          <w:p>
            <w:pPr>
              <w:jc w:val="right"/>
              <w:rPr>
                <w:rFonts w:ascii="宋体" w:cs="宋体"/>
                <w:szCs w:val="21"/>
              </w:rPr>
            </w:pPr>
            <w:r>
              <w:rPr>
                <w:rFonts w:ascii="宋体" w:cs="宋体"/>
                <w:szCs w:val="21"/>
              </w:rPr>
              <w:t>3541.27</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p>
            <w:pPr>
              <w:widowControl/>
              <w:adjustRightInd w:val="0"/>
              <w:spacing w:after="0" w:line="240" w:lineRule="auto"/>
              <w:jc w:val="right"/>
              <w:rPr>
                <w:rFonts w:ascii="宋体" w:cs="宋体"/>
                <w:color w:val="000000"/>
                <w:szCs w:val="21"/>
              </w:rPr>
            </w:pPr>
          </w:p>
          <w:p>
            <w:pPr>
              <w:widowControl/>
              <w:adjustRightInd w:val="0"/>
              <w:spacing w:after="0" w:line="240" w:lineRule="auto"/>
              <w:jc w:val="right"/>
              <w:rPr>
                <w:rFonts w:ascii="宋体" w:cs="宋体"/>
                <w:color w:val="000000"/>
                <w:szCs w:val="21"/>
              </w:rPr>
            </w:pPr>
            <w:r>
              <w:rPr>
                <w:rFonts w:ascii="宋体" w:cs="宋体"/>
                <w:color w:val="000000"/>
                <w:szCs w:val="21"/>
              </w:rPr>
              <w:t>3541.27</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2120801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征地和拆迁补偿支出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1078.27</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1078.27</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1078.27</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2120802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土地开发支出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260.00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260.00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260.00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2120803</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城市建设支出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2040.00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2040.00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2040.00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ascii="宋体" w:cs="宋体"/>
                <w:color w:val="000000"/>
                <w:szCs w:val="21"/>
              </w:rPr>
              <w:t>2120804</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农村基础设施建设支出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163.00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163.00</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ascii="宋体" w:cs="宋体"/>
                <w:color w:val="000000"/>
                <w:szCs w:val="21"/>
              </w:rPr>
              <w:t>163.00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cs="宋体"/>
                <w:color w:val="000000"/>
                <w:sz w:val="22"/>
                <w:szCs w:val="22"/>
              </w:rPr>
            </w:pPr>
            <w:r>
              <w:rPr>
                <w:rFonts w:ascii="宋体" w:hAnsi="宋体" w:cs="宋体"/>
                <w:color w:val="000000"/>
                <w:kern w:val="0"/>
                <w:sz w:val="22"/>
                <w:szCs w:val="22"/>
              </w:rPr>
              <w:t xml:space="preserve">    </w:t>
            </w:r>
            <w:r>
              <w:rPr>
                <w:rFonts w:hint="eastAsia" w:ascii="宋体" w:hAnsi="宋体" w:cs="宋体"/>
                <w:color w:val="000000"/>
                <w:kern w:val="0"/>
                <w:sz w:val="22"/>
                <w:szCs w:val="22"/>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p>
            <w:pPr>
              <w:widowControl/>
              <w:adjustRightInd w:val="0"/>
              <w:snapToGri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Cs w:val="21"/>
              </w:rPr>
              <w:t>本部门本年度无预算及支出情况，按要求空表列示。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ind w:firstLine="570"/>
        <w:rPr>
          <w:rFonts w:ascii="宋体" w:cs="仿宋_GB2312"/>
          <w:sz w:val="28"/>
          <w:szCs w:val="28"/>
        </w:rPr>
      </w:pPr>
      <w:r>
        <w:rPr>
          <w:rFonts w:ascii="宋体" w:hAnsi="宋体" w:cs="仿宋_GB2312"/>
          <w:sz w:val="28"/>
          <w:szCs w:val="28"/>
        </w:rPr>
        <w:t>2018</w:t>
      </w:r>
      <w:r>
        <w:rPr>
          <w:rFonts w:hint="eastAsia" w:ascii="宋体" w:hAnsi="宋体" w:cs="仿宋_GB2312"/>
          <w:sz w:val="28"/>
          <w:szCs w:val="28"/>
        </w:rPr>
        <w:t>年度收入总计</w:t>
      </w:r>
      <w:r>
        <w:rPr>
          <w:rFonts w:ascii="宋体" w:hAnsi="宋体" w:cs="仿宋_GB2312"/>
          <w:sz w:val="28"/>
          <w:szCs w:val="28"/>
        </w:rPr>
        <w:t>12043.32</w:t>
      </w:r>
      <w:r>
        <w:rPr>
          <w:rFonts w:hint="eastAsia" w:ascii="宋体" w:hAnsi="宋体" w:cs="仿宋_GB2312"/>
          <w:sz w:val="28"/>
          <w:szCs w:val="28"/>
        </w:rPr>
        <w:t>万元，</w:t>
      </w:r>
      <w:r>
        <w:rPr>
          <w:rFonts w:ascii="宋体" w:hAnsi="宋体" w:cs="仿宋_GB2312"/>
          <w:sz w:val="28"/>
          <w:szCs w:val="28"/>
        </w:rPr>
        <w:t xml:space="preserve"> </w:t>
      </w:r>
      <w:r>
        <w:rPr>
          <w:rFonts w:hint="eastAsia" w:ascii="宋体" w:hAnsi="宋体" w:cs="仿宋_GB2312"/>
          <w:sz w:val="28"/>
          <w:szCs w:val="28"/>
        </w:rPr>
        <w:t>其中：财政拨款收入</w:t>
      </w:r>
      <w:r>
        <w:rPr>
          <w:rFonts w:ascii="宋体" w:hAnsi="宋体" w:cs="仿宋_GB2312"/>
          <w:sz w:val="28"/>
          <w:szCs w:val="28"/>
        </w:rPr>
        <w:t>12043.32</w:t>
      </w:r>
      <w:r>
        <w:rPr>
          <w:rFonts w:hint="eastAsia" w:ascii="宋体" w:hAnsi="宋体" w:cs="仿宋_GB2312"/>
          <w:sz w:val="28"/>
          <w:szCs w:val="28"/>
        </w:rPr>
        <w:t>万元。</w:t>
      </w:r>
      <w:r>
        <w:rPr>
          <w:rFonts w:ascii="宋体" w:hAnsi="宋体" w:cs="仿宋_GB2312"/>
          <w:sz w:val="28"/>
          <w:szCs w:val="28"/>
        </w:rPr>
        <w:t>2017</w:t>
      </w:r>
      <w:r>
        <w:rPr>
          <w:rFonts w:hint="eastAsia" w:ascii="宋体" w:hAnsi="宋体" w:cs="仿宋_GB2312"/>
          <w:sz w:val="28"/>
          <w:szCs w:val="28"/>
        </w:rPr>
        <w:t>年度收入总计</w:t>
      </w:r>
      <w:r>
        <w:rPr>
          <w:rFonts w:ascii="宋体" w:hAnsi="宋体" w:cs="仿宋_GB2312"/>
          <w:sz w:val="28"/>
          <w:szCs w:val="28"/>
        </w:rPr>
        <w:t>7693.78</w:t>
      </w:r>
      <w:r>
        <w:rPr>
          <w:rFonts w:hint="eastAsia" w:ascii="宋体" w:hAnsi="宋体" w:cs="仿宋_GB2312"/>
          <w:sz w:val="28"/>
          <w:szCs w:val="28"/>
        </w:rPr>
        <w:t>万元，</w:t>
      </w:r>
      <w:r>
        <w:rPr>
          <w:rFonts w:ascii="宋体" w:hAnsi="宋体" w:cs="仿宋_GB2312"/>
          <w:sz w:val="28"/>
          <w:szCs w:val="28"/>
        </w:rPr>
        <w:t xml:space="preserve"> </w:t>
      </w:r>
      <w:r>
        <w:rPr>
          <w:rFonts w:hint="eastAsia" w:ascii="宋体" w:hAnsi="宋体" w:cs="仿宋_GB2312"/>
          <w:sz w:val="28"/>
          <w:szCs w:val="28"/>
        </w:rPr>
        <w:t>其中：财政拨款收入</w:t>
      </w:r>
      <w:r>
        <w:rPr>
          <w:rFonts w:ascii="宋体" w:hAnsi="宋体" w:cs="仿宋_GB2312"/>
          <w:sz w:val="28"/>
          <w:szCs w:val="28"/>
        </w:rPr>
        <w:t>7693.78</w:t>
      </w:r>
      <w:r>
        <w:rPr>
          <w:rFonts w:hint="eastAsia" w:ascii="宋体" w:hAnsi="宋体" w:cs="仿宋_GB2312"/>
          <w:sz w:val="28"/>
          <w:szCs w:val="28"/>
        </w:rPr>
        <w:t>万元。</w:t>
      </w:r>
      <w:r>
        <w:rPr>
          <w:rFonts w:ascii="宋体" w:hAnsi="宋体" w:cs="仿宋_GB2312"/>
          <w:sz w:val="28"/>
          <w:szCs w:val="28"/>
        </w:rPr>
        <w:t>2018</w:t>
      </w:r>
      <w:r>
        <w:rPr>
          <w:rFonts w:hint="eastAsia" w:ascii="宋体" w:hAnsi="宋体" w:cs="仿宋_GB2312"/>
          <w:sz w:val="28"/>
          <w:szCs w:val="28"/>
        </w:rPr>
        <w:t>年度比</w:t>
      </w:r>
      <w:r>
        <w:rPr>
          <w:rFonts w:ascii="宋体" w:hAnsi="宋体" w:cs="仿宋_GB2312"/>
          <w:sz w:val="28"/>
          <w:szCs w:val="28"/>
        </w:rPr>
        <w:t>2017</w:t>
      </w:r>
      <w:r>
        <w:rPr>
          <w:rFonts w:hint="eastAsia" w:ascii="宋体" w:hAnsi="宋体" w:cs="仿宋_GB2312"/>
          <w:sz w:val="28"/>
          <w:szCs w:val="28"/>
        </w:rPr>
        <w:t>年度增加了</w:t>
      </w:r>
      <w:r>
        <w:rPr>
          <w:rFonts w:ascii="宋体" w:hAnsi="宋体" w:cs="仿宋_GB2312"/>
          <w:sz w:val="28"/>
          <w:szCs w:val="28"/>
        </w:rPr>
        <w:t>4349.54</w:t>
      </w:r>
      <w:r>
        <w:rPr>
          <w:rFonts w:hint="eastAsia" w:ascii="宋体" w:hAnsi="宋体" w:cs="仿宋_GB2312"/>
          <w:sz w:val="28"/>
          <w:szCs w:val="28"/>
        </w:rPr>
        <w:t>万元，增</w:t>
      </w:r>
      <w:r>
        <w:rPr>
          <w:rFonts w:hint="eastAsia" w:ascii="宋体" w:hAnsi="宋体" w:cs="仿宋_GB2312"/>
          <w:sz w:val="28"/>
          <w:szCs w:val="28"/>
          <w:lang w:val="en-US" w:eastAsia="zh-CN"/>
        </w:rPr>
        <w:t>长</w:t>
      </w:r>
      <w:r>
        <w:rPr>
          <w:rFonts w:hint="eastAsia" w:ascii="宋体" w:hAnsi="宋体" w:cs="仿宋_GB2312"/>
          <w:sz w:val="28"/>
          <w:szCs w:val="28"/>
        </w:rPr>
        <w:t>了</w:t>
      </w:r>
      <w:r>
        <w:rPr>
          <w:rFonts w:ascii="宋体" w:hAnsi="宋体" w:cs="仿宋_GB2312"/>
          <w:sz w:val="28"/>
          <w:szCs w:val="28"/>
        </w:rPr>
        <w:t>56.53 %</w:t>
      </w:r>
      <w:r>
        <w:rPr>
          <w:rFonts w:hint="eastAsia" w:ascii="宋体" w:hAnsi="宋体" w:cs="仿宋_GB2312"/>
          <w:sz w:val="28"/>
          <w:szCs w:val="28"/>
        </w:rPr>
        <w:t>，其中：一般公共财政拨款收入增加</w:t>
      </w:r>
      <w:r>
        <w:rPr>
          <w:rFonts w:ascii="宋体" w:hAnsi="宋体" w:cs="仿宋_GB2312"/>
          <w:sz w:val="28"/>
          <w:szCs w:val="28"/>
        </w:rPr>
        <w:t>2966.27</w:t>
      </w:r>
      <w:r>
        <w:rPr>
          <w:rFonts w:hint="eastAsia" w:ascii="宋体" w:hAnsi="宋体" w:cs="仿宋_GB2312"/>
          <w:sz w:val="28"/>
          <w:szCs w:val="28"/>
        </w:rPr>
        <w:t>万元，增加了</w:t>
      </w:r>
      <w:r>
        <w:rPr>
          <w:rFonts w:ascii="宋体" w:hAnsi="宋体" w:cs="仿宋_GB2312"/>
          <w:sz w:val="28"/>
          <w:szCs w:val="28"/>
        </w:rPr>
        <w:t>53.58 %</w:t>
      </w:r>
      <w:r>
        <w:rPr>
          <w:rFonts w:hint="eastAsia" w:ascii="宋体" w:hAnsi="宋体" w:cs="仿宋_GB2312"/>
          <w:sz w:val="28"/>
          <w:szCs w:val="28"/>
        </w:rPr>
        <w:t>；政府性基金财政拨款收入增加</w:t>
      </w:r>
      <w:r>
        <w:rPr>
          <w:rFonts w:ascii="宋体" w:hAnsi="宋体" w:cs="仿宋_GB2312"/>
          <w:sz w:val="28"/>
          <w:szCs w:val="28"/>
        </w:rPr>
        <w:t>1383.27</w:t>
      </w:r>
      <w:r>
        <w:rPr>
          <w:rFonts w:hint="eastAsia" w:ascii="宋体" w:hAnsi="宋体" w:cs="仿宋_GB2312"/>
          <w:sz w:val="28"/>
          <w:szCs w:val="28"/>
        </w:rPr>
        <w:t>万元，增</w:t>
      </w:r>
      <w:r>
        <w:rPr>
          <w:rFonts w:hint="eastAsia" w:ascii="宋体" w:hAnsi="宋体" w:cs="仿宋_GB2312"/>
          <w:sz w:val="28"/>
          <w:szCs w:val="28"/>
          <w:lang w:val="en-US" w:eastAsia="zh-CN"/>
        </w:rPr>
        <w:t>长</w:t>
      </w:r>
      <w:r>
        <w:rPr>
          <w:rFonts w:hint="eastAsia" w:ascii="宋体" w:hAnsi="宋体" w:cs="仿宋_GB2312"/>
          <w:sz w:val="28"/>
          <w:szCs w:val="28"/>
        </w:rPr>
        <w:t>了</w:t>
      </w:r>
      <w:r>
        <w:rPr>
          <w:rFonts w:ascii="宋体" w:hAnsi="宋体" w:cs="仿宋_GB2312"/>
          <w:sz w:val="28"/>
          <w:szCs w:val="28"/>
        </w:rPr>
        <w:t>64.10%</w:t>
      </w:r>
      <w:r>
        <w:rPr>
          <w:rFonts w:hint="eastAsia" w:ascii="宋体" w:hAnsi="宋体" w:cs="仿宋_GB2312"/>
          <w:sz w:val="28"/>
          <w:szCs w:val="28"/>
        </w:rPr>
        <w:t>。原因：</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年我区召开‘保定市第二届旅游发展大会‘活动，本单位公路建设项目增加，年中又追加了项目资金。</w:t>
      </w:r>
    </w:p>
    <w:p>
      <w:pPr>
        <w:ind w:firstLine="570"/>
        <w:rPr>
          <w:rFonts w:ascii="仿宋_GB2312" w:eastAsia="仿宋_GB2312" w:cs="DengXian-Regular"/>
          <w:sz w:val="32"/>
          <w:szCs w:val="32"/>
        </w:rPr>
      </w:pPr>
      <w:r>
        <w:rPr>
          <w:rFonts w:ascii="宋体" w:hAnsi="宋体" w:cs="仿宋_GB2312"/>
          <w:sz w:val="28"/>
          <w:szCs w:val="28"/>
        </w:rPr>
        <w:t>2018</w:t>
      </w:r>
      <w:r>
        <w:rPr>
          <w:rFonts w:hint="eastAsia" w:ascii="宋体" w:hAnsi="宋体" w:cs="仿宋_GB2312"/>
          <w:sz w:val="28"/>
          <w:szCs w:val="28"/>
        </w:rPr>
        <w:t>年度支出总计</w:t>
      </w:r>
      <w:r>
        <w:rPr>
          <w:rFonts w:ascii="宋体" w:hAnsi="宋体" w:cs="仿宋_GB2312"/>
          <w:sz w:val="28"/>
          <w:szCs w:val="28"/>
        </w:rPr>
        <w:t>9201.15</w:t>
      </w:r>
      <w:r>
        <w:rPr>
          <w:rFonts w:hint="eastAsia" w:ascii="宋体" w:hAnsi="宋体" w:cs="仿宋_GB2312"/>
          <w:sz w:val="28"/>
          <w:szCs w:val="28"/>
        </w:rPr>
        <w:t>万元，年末结转和结余</w:t>
      </w:r>
      <w:r>
        <w:rPr>
          <w:rFonts w:ascii="宋体" w:hAnsi="宋体" w:cs="仿宋_GB2312"/>
          <w:sz w:val="28"/>
          <w:szCs w:val="28"/>
        </w:rPr>
        <w:t xml:space="preserve"> 2842.17</w:t>
      </w:r>
      <w:r>
        <w:rPr>
          <w:rFonts w:hint="eastAsia" w:ascii="宋体" w:hAnsi="宋体" w:cs="仿宋_GB2312"/>
          <w:sz w:val="28"/>
          <w:szCs w:val="28"/>
        </w:rPr>
        <w:t>万元。</w:t>
      </w:r>
      <w:r>
        <w:rPr>
          <w:rFonts w:ascii="宋体" w:hAnsi="宋体" w:cs="仿宋_GB2312"/>
          <w:sz w:val="28"/>
          <w:szCs w:val="28"/>
        </w:rPr>
        <w:t>2017</w:t>
      </w:r>
      <w:r>
        <w:rPr>
          <w:rFonts w:hint="eastAsia" w:ascii="宋体" w:hAnsi="宋体" w:cs="仿宋_GB2312"/>
          <w:sz w:val="28"/>
          <w:szCs w:val="28"/>
        </w:rPr>
        <w:t>年度支出总计</w:t>
      </w:r>
      <w:r>
        <w:rPr>
          <w:rFonts w:ascii="宋体" w:hAnsi="宋体" w:cs="仿宋_GB2312"/>
          <w:sz w:val="28"/>
          <w:szCs w:val="28"/>
        </w:rPr>
        <w:t>7693.78</w:t>
      </w:r>
      <w:r>
        <w:rPr>
          <w:rFonts w:hint="eastAsia" w:ascii="宋体" w:hAnsi="宋体" w:cs="仿宋_GB2312"/>
          <w:sz w:val="28"/>
          <w:szCs w:val="28"/>
        </w:rPr>
        <w:t>万元，年末结转和结余</w:t>
      </w:r>
      <w:r>
        <w:rPr>
          <w:rFonts w:ascii="宋体" w:hAnsi="宋体" w:cs="仿宋_GB2312"/>
          <w:sz w:val="28"/>
          <w:szCs w:val="28"/>
        </w:rPr>
        <w:t xml:space="preserve">0 </w:t>
      </w:r>
      <w:r>
        <w:rPr>
          <w:rFonts w:hint="eastAsia" w:ascii="宋体" w:hAnsi="宋体" w:cs="仿宋_GB2312"/>
          <w:sz w:val="28"/>
          <w:szCs w:val="28"/>
        </w:rPr>
        <w:t>万元。</w:t>
      </w:r>
      <w:r>
        <w:rPr>
          <w:rFonts w:ascii="宋体" w:hAnsi="宋体" w:cs="仿宋_GB2312"/>
          <w:sz w:val="28"/>
          <w:szCs w:val="28"/>
        </w:rPr>
        <w:t>2018</w:t>
      </w:r>
      <w:r>
        <w:rPr>
          <w:rFonts w:hint="eastAsia" w:ascii="宋体" w:hAnsi="宋体" w:cs="仿宋_GB2312"/>
          <w:sz w:val="28"/>
          <w:szCs w:val="28"/>
        </w:rPr>
        <w:t>年度比</w:t>
      </w:r>
      <w:r>
        <w:rPr>
          <w:rFonts w:ascii="宋体" w:hAnsi="宋体" w:cs="仿宋_GB2312"/>
          <w:sz w:val="28"/>
          <w:szCs w:val="28"/>
        </w:rPr>
        <w:t>2017</w:t>
      </w:r>
      <w:r>
        <w:rPr>
          <w:rFonts w:hint="eastAsia" w:ascii="宋体" w:hAnsi="宋体" w:cs="仿宋_GB2312"/>
          <w:sz w:val="28"/>
          <w:szCs w:val="28"/>
        </w:rPr>
        <w:t>年度增加了</w:t>
      </w:r>
      <w:r>
        <w:rPr>
          <w:rFonts w:ascii="宋体" w:hAnsi="宋体" w:cs="仿宋_GB2312"/>
          <w:sz w:val="28"/>
          <w:szCs w:val="28"/>
        </w:rPr>
        <w:t>1507.37</w:t>
      </w:r>
      <w:r>
        <w:rPr>
          <w:rFonts w:hint="eastAsia" w:ascii="宋体" w:hAnsi="宋体" w:cs="仿宋_GB2312"/>
          <w:sz w:val="28"/>
          <w:szCs w:val="28"/>
        </w:rPr>
        <w:t>万元，增</w:t>
      </w:r>
      <w:r>
        <w:rPr>
          <w:rFonts w:hint="eastAsia" w:ascii="宋体" w:hAnsi="宋体" w:cs="仿宋_GB2312"/>
          <w:sz w:val="28"/>
          <w:szCs w:val="28"/>
          <w:lang w:val="en-US" w:eastAsia="zh-CN"/>
        </w:rPr>
        <w:t>长</w:t>
      </w:r>
      <w:r>
        <w:rPr>
          <w:rFonts w:hint="eastAsia" w:ascii="宋体" w:hAnsi="宋体" w:cs="仿宋_GB2312"/>
          <w:sz w:val="28"/>
          <w:szCs w:val="28"/>
        </w:rPr>
        <w:t>了</w:t>
      </w:r>
      <w:r>
        <w:rPr>
          <w:rFonts w:ascii="宋体" w:hAnsi="宋体" w:cs="仿宋_GB2312"/>
          <w:sz w:val="28"/>
          <w:szCs w:val="28"/>
        </w:rPr>
        <w:t>19.59 %</w:t>
      </w:r>
      <w:r>
        <w:rPr>
          <w:rFonts w:hint="eastAsia" w:ascii="宋体" w:hAnsi="宋体" w:cs="仿宋_GB2312"/>
          <w:sz w:val="28"/>
          <w:szCs w:val="28"/>
        </w:rPr>
        <w:t>，年末结转和结余增加了</w:t>
      </w:r>
      <w:r>
        <w:rPr>
          <w:rFonts w:ascii="宋体" w:hAnsi="宋体" w:cs="仿宋_GB2312"/>
          <w:sz w:val="28"/>
          <w:szCs w:val="28"/>
        </w:rPr>
        <w:t>2842.17</w:t>
      </w:r>
      <w:r>
        <w:rPr>
          <w:rFonts w:hint="eastAsia" w:ascii="宋体" w:hAnsi="宋体" w:cs="仿宋_GB2312"/>
          <w:sz w:val="28"/>
          <w:szCs w:val="28"/>
        </w:rPr>
        <w:t>万元。原因：</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年我区召开‘保定市第二届旅游发展大会‘活动，本单位公路建设项目增加，年中又追加了项目资金。区财政拨款公路建设项目资金到位及时，我单位在时间紧且任务重的情况下圆满完成各项任务。</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560" w:firstLineChars="200"/>
        <w:rPr>
          <w:rFonts w:ascii="宋体" w:cs="DengXian-Regular"/>
          <w:sz w:val="28"/>
          <w:szCs w:val="28"/>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年度本年收入合计</w:t>
      </w:r>
      <w:r>
        <w:rPr>
          <w:rFonts w:ascii="宋体" w:hAnsi="宋体" w:cs="DengXian-Regular"/>
          <w:sz w:val="28"/>
          <w:szCs w:val="28"/>
        </w:rPr>
        <w:t>12043.32</w:t>
      </w:r>
      <w:r>
        <w:rPr>
          <w:rFonts w:hint="eastAsia" w:ascii="宋体" w:hAnsi="宋体" w:cs="DengXian-Regular"/>
          <w:sz w:val="28"/>
          <w:szCs w:val="28"/>
        </w:rPr>
        <w:t>万元，其中：财政拨款收入</w:t>
      </w:r>
      <w:r>
        <w:rPr>
          <w:rFonts w:ascii="宋体" w:hAnsi="宋体" w:cs="DengXian-Regular"/>
          <w:sz w:val="28"/>
          <w:szCs w:val="28"/>
        </w:rPr>
        <w:t>12043.32</w:t>
      </w:r>
      <w:r>
        <w:rPr>
          <w:rFonts w:hint="eastAsia" w:ascii="宋体" w:hAnsi="宋体" w:cs="DengXian-Regular"/>
          <w:sz w:val="28"/>
          <w:szCs w:val="28"/>
        </w:rPr>
        <w:t>万元，占</w:t>
      </w:r>
      <w:r>
        <w:rPr>
          <w:rFonts w:ascii="宋体" w:hAnsi="宋体" w:cs="DengXian-Regular"/>
          <w:sz w:val="28"/>
          <w:szCs w:val="28"/>
        </w:rPr>
        <w:t>100%</w:t>
      </w:r>
      <w:r>
        <w:rPr>
          <w:rFonts w:hint="eastAsia" w:ascii="宋体" w:hAnsi="宋体" w:cs="DengXian-Regular"/>
          <w:sz w:val="28"/>
          <w:szCs w:val="28"/>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560" w:firstLineChars="200"/>
        <w:rPr>
          <w:rFonts w:ascii="黑体" w:eastAsia="黑体"/>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年度本年支出合计</w:t>
      </w:r>
      <w:r>
        <w:rPr>
          <w:rFonts w:ascii="宋体" w:hAnsi="宋体" w:cs="DengXian-Regular"/>
          <w:sz w:val="28"/>
          <w:szCs w:val="28"/>
        </w:rPr>
        <w:t>9201.15</w:t>
      </w:r>
      <w:r>
        <w:rPr>
          <w:rFonts w:hint="eastAsia" w:ascii="宋体" w:hAnsi="宋体" w:cs="DengXian-Regular"/>
          <w:sz w:val="28"/>
          <w:szCs w:val="28"/>
        </w:rPr>
        <w:t>万元，其中：基本支出</w:t>
      </w:r>
      <w:r>
        <w:rPr>
          <w:rFonts w:ascii="宋体" w:hAnsi="宋体" w:cs="DengXian-Regular"/>
          <w:sz w:val="28"/>
          <w:szCs w:val="28"/>
        </w:rPr>
        <w:t>2861.46</w:t>
      </w:r>
      <w:r>
        <w:rPr>
          <w:rFonts w:hint="eastAsia" w:ascii="宋体" w:hAnsi="宋体" w:cs="DengXian-Regular"/>
          <w:sz w:val="28"/>
          <w:szCs w:val="28"/>
        </w:rPr>
        <w:t>万元，占</w:t>
      </w:r>
      <w:r>
        <w:rPr>
          <w:rFonts w:ascii="宋体" w:hAnsi="宋体" w:cs="DengXian-Regular"/>
          <w:sz w:val="28"/>
          <w:szCs w:val="28"/>
        </w:rPr>
        <w:t>31%</w:t>
      </w:r>
      <w:r>
        <w:rPr>
          <w:rFonts w:hint="eastAsia" w:ascii="宋体" w:hAnsi="宋体" w:cs="DengXian-Regular"/>
          <w:sz w:val="28"/>
          <w:szCs w:val="28"/>
        </w:rPr>
        <w:t>；项目支出</w:t>
      </w:r>
      <w:r>
        <w:rPr>
          <w:rFonts w:ascii="宋体" w:hAnsi="宋体" w:cs="DengXian-Regular"/>
          <w:sz w:val="28"/>
          <w:szCs w:val="28"/>
        </w:rPr>
        <w:t>6339.69</w:t>
      </w:r>
      <w:r>
        <w:rPr>
          <w:rFonts w:hint="eastAsia" w:ascii="宋体" w:hAnsi="宋体" w:cs="DengXian-Regular"/>
          <w:sz w:val="28"/>
          <w:szCs w:val="28"/>
        </w:rPr>
        <w:t>万元，占</w:t>
      </w:r>
      <w:r>
        <w:rPr>
          <w:rFonts w:ascii="宋体" w:hAnsi="宋体" w:cs="DengXian-Regular"/>
          <w:sz w:val="28"/>
          <w:szCs w:val="28"/>
        </w:rPr>
        <w:t>69%</w:t>
      </w:r>
      <w:r>
        <w:rPr>
          <w:rFonts w:hint="eastAsia" w:ascii="宋体" w:hAnsi="宋体" w:cs="DengXian-Regular"/>
          <w:sz w:val="28"/>
          <w:szCs w:val="28"/>
        </w:rPr>
        <w:t>。</w:t>
      </w:r>
      <w:r>
        <w:pict>
          <v:group id="组合 70" o:spid="_x0000_s1079" o:spt="203" style="position:absolute;left:0pt;margin-left:-79.5pt;margin-top:29.3pt;height:43.95pt;width:301.85pt;mso-position-vertical-relative:page;z-index:251684864;mso-width-relative:page;mso-height-relative:page;" coordorigin="4551,52615" coordsize="8546,1398">
            <o:lock v:ext="edit"/>
            <v:rect id="矩形 13" o:spid="_x0000_s1080" o:spt="1" style="position:absolute;left:4551;top:52615;height:1175;width:8546;v-text-anchor:middle;" fillcolor="#96DA9D" filled="t" stroked="f" coordsize="21600,21600">
              <v:path/>
              <v:fill on="t" focussize="0,0"/>
              <v:stroke on="f" weight="2pt"/>
              <v:imagedata o:title=""/>
              <o:lock v:ext="edit"/>
            </v:rect>
            <v:rect id="矩形 14" o:spid="_x0000_s1081"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ind w:firstLine="560" w:firstLineChars="200"/>
        <w:rPr>
          <w:rFonts w:ascii="仿宋_GB2312" w:eastAsia="仿宋_GB2312" w:cs="DengXian-Regular"/>
          <w:sz w:val="32"/>
          <w:szCs w:val="32"/>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年度财政拨款本年收入</w:t>
      </w:r>
      <w:r>
        <w:rPr>
          <w:rFonts w:ascii="宋体" w:hAnsi="宋体" w:cs="DengXian-Regular"/>
          <w:sz w:val="28"/>
          <w:szCs w:val="28"/>
        </w:rPr>
        <w:t>12043.32</w:t>
      </w:r>
      <w:r>
        <w:rPr>
          <w:rFonts w:hint="eastAsia" w:ascii="宋体" w:hAnsi="宋体" w:cs="DengXian-Regular"/>
          <w:sz w:val="28"/>
          <w:szCs w:val="28"/>
        </w:rPr>
        <w:t>万元</w:t>
      </w:r>
      <w:r>
        <w:rPr>
          <w:rFonts w:ascii="宋体" w:hAnsi="宋体" w:cs="DengXian-Regular"/>
          <w:sz w:val="28"/>
          <w:szCs w:val="28"/>
        </w:rPr>
        <w:t>,</w:t>
      </w:r>
      <w:r>
        <w:rPr>
          <w:rFonts w:hint="eastAsia" w:ascii="宋体" w:hAnsi="宋体" w:cs="DengXian-Regular"/>
          <w:sz w:val="28"/>
          <w:szCs w:val="28"/>
        </w:rPr>
        <w:t>比</w:t>
      </w:r>
      <w:r>
        <w:rPr>
          <w:rFonts w:ascii="宋体" w:hAnsi="宋体" w:cs="DengXian-Regular"/>
          <w:sz w:val="28"/>
          <w:szCs w:val="28"/>
        </w:rPr>
        <w:t>2017</w:t>
      </w:r>
      <w:r>
        <w:rPr>
          <w:rFonts w:hint="eastAsia" w:ascii="宋体" w:hAnsi="宋体" w:cs="DengXian-Regular"/>
          <w:sz w:val="28"/>
          <w:szCs w:val="28"/>
        </w:rPr>
        <w:t>年度增加</w:t>
      </w:r>
      <w:r>
        <w:rPr>
          <w:rFonts w:ascii="宋体" w:hAnsi="宋体" w:cs="DengXian-Regular"/>
          <w:sz w:val="28"/>
          <w:szCs w:val="28"/>
        </w:rPr>
        <w:t>4349.54</w:t>
      </w:r>
      <w:r>
        <w:rPr>
          <w:rFonts w:hint="eastAsia" w:ascii="宋体" w:hAnsi="宋体" w:cs="DengXian-Regular"/>
          <w:sz w:val="28"/>
          <w:szCs w:val="28"/>
        </w:rPr>
        <w:t>万元，增长</w:t>
      </w:r>
      <w:r>
        <w:rPr>
          <w:rFonts w:ascii="宋体" w:hAnsi="宋体" w:cs="DengXian-Regular"/>
          <w:sz w:val="28"/>
          <w:szCs w:val="28"/>
        </w:rPr>
        <w:t>56.53%</w:t>
      </w:r>
      <w:r>
        <w:rPr>
          <w:rFonts w:hint="eastAsia" w:ascii="宋体" w:hAnsi="宋体" w:cs="DengXian-Regular"/>
          <w:sz w:val="28"/>
          <w:szCs w:val="28"/>
        </w:rPr>
        <w:t>，主要是</w:t>
      </w:r>
      <w:r>
        <w:rPr>
          <w:rFonts w:ascii="宋体" w:hAnsi="宋体" w:cs="DengXian-Regular"/>
          <w:sz w:val="28"/>
          <w:szCs w:val="28"/>
        </w:rPr>
        <w:t>2017</w:t>
      </w:r>
      <w:r>
        <w:rPr>
          <w:rFonts w:hint="eastAsia" w:ascii="宋体" w:hAnsi="宋体" w:cs="DengXian-Regular"/>
          <w:sz w:val="28"/>
          <w:szCs w:val="28"/>
        </w:rPr>
        <w:t>年有</w:t>
      </w:r>
      <w:r>
        <w:rPr>
          <w:rFonts w:ascii="宋体" w:hAnsi="宋体" w:cs="DengXian-Regular"/>
          <w:sz w:val="28"/>
          <w:szCs w:val="28"/>
        </w:rPr>
        <w:t>4</w:t>
      </w:r>
      <w:r>
        <w:rPr>
          <w:rFonts w:hint="eastAsia" w:ascii="宋体" w:hAnsi="宋体" w:cs="DengXian-Regular"/>
          <w:sz w:val="28"/>
          <w:szCs w:val="28"/>
        </w:rPr>
        <w:t>个月工资未拨付，</w:t>
      </w:r>
      <w:r>
        <w:rPr>
          <w:rFonts w:ascii="宋体" w:hAnsi="宋体"/>
          <w:sz w:val="28"/>
          <w:szCs w:val="28"/>
        </w:rPr>
        <w:t>2018</w:t>
      </w:r>
      <w:r>
        <w:rPr>
          <w:rFonts w:hint="eastAsia" w:ascii="宋体" w:hAnsi="宋体"/>
          <w:sz w:val="28"/>
          <w:szCs w:val="28"/>
        </w:rPr>
        <w:t>年我区召开‘保定市第二届旅游发展大会‘活动，本单位公路建设项目增加，年中又追加了项目资金。</w:t>
      </w:r>
      <w:r>
        <w:rPr>
          <w:rFonts w:hint="eastAsia" w:ascii="宋体" w:hAnsi="宋体" w:cs="DengXian-Regular"/>
          <w:sz w:val="28"/>
          <w:szCs w:val="28"/>
        </w:rPr>
        <w:t>本年支出</w:t>
      </w:r>
      <w:r>
        <w:rPr>
          <w:rFonts w:ascii="宋体" w:hAnsi="宋体" w:cs="DengXian-Regular"/>
          <w:sz w:val="28"/>
          <w:szCs w:val="28"/>
        </w:rPr>
        <w:t>9201.15</w:t>
      </w:r>
      <w:r>
        <w:rPr>
          <w:rFonts w:hint="eastAsia" w:ascii="宋体" w:hAnsi="宋体" w:cs="DengXian-Regular"/>
          <w:sz w:val="28"/>
          <w:szCs w:val="28"/>
        </w:rPr>
        <w:t>万元，比</w:t>
      </w:r>
      <w:r>
        <w:rPr>
          <w:rFonts w:ascii="宋体" w:hAnsi="宋体" w:cs="DengXian-Regular"/>
          <w:sz w:val="28"/>
          <w:szCs w:val="28"/>
        </w:rPr>
        <w:t>2017</w:t>
      </w:r>
      <w:r>
        <w:rPr>
          <w:rFonts w:hint="eastAsia" w:ascii="宋体" w:hAnsi="宋体" w:cs="DengXian-Regular"/>
          <w:sz w:val="28"/>
          <w:szCs w:val="28"/>
        </w:rPr>
        <w:t>年度增加</w:t>
      </w:r>
      <w:r>
        <w:rPr>
          <w:rFonts w:ascii="宋体" w:hAnsi="宋体" w:cs="DengXian-Regular"/>
          <w:sz w:val="28"/>
          <w:szCs w:val="28"/>
        </w:rPr>
        <w:t>1507.37</w:t>
      </w:r>
      <w:r>
        <w:rPr>
          <w:rFonts w:hint="eastAsia" w:ascii="宋体" w:hAnsi="宋体" w:cs="DengXian-Regular"/>
          <w:sz w:val="28"/>
          <w:szCs w:val="28"/>
        </w:rPr>
        <w:t>万元，增</w:t>
      </w:r>
      <w:r>
        <w:rPr>
          <w:rFonts w:hint="eastAsia" w:ascii="宋体" w:hAnsi="宋体" w:cs="DengXian-Regular"/>
          <w:sz w:val="28"/>
          <w:szCs w:val="28"/>
          <w:lang w:val="en-US" w:eastAsia="zh-CN"/>
        </w:rPr>
        <w:t>长</w:t>
      </w:r>
      <w:r>
        <w:rPr>
          <w:rFonts w:hint="eastAsia" w:ascii="宋体" w:hAnsi="宋体" w:cs="DengXian-Regular"/>
          <w:sz w:val="28"/>
          <w:szCs w:val="28"/>
        </w:rPr>
        <w:t>了</w:t>
      </w:r>
      <w:r>
        <w:rPr>
          <w:rFonts w:ascii="宋体" w:hAnsi="宋体" w:cs="DengXian-Regular"/>
          <w:sz w:val="28"/>
          <w:szCs w:val="28"/>
        </w:rPr>
        <w:t>19.59%</w:t>
      </w:r>
      <w:r>
        <w:rPr>
          <w:rFonts w:hint="eastAsia" w:ascii="宋体" w:hAnsi="宋体" w:cs="DengXian-Regular"/>
          <w:sz w:val="28"/>
          <w:szCs w:val="28"/>
        </w:rPr>
        <w:t>，</w:t>
      </w:r>
      <w:r>
        <w:rPr>
          <w:rFonts w:hint="eastAsia" w:ascii="宋体" w:hAnsi="宋体" w:cs="仿宋_GB2312"/>
          <w:sz w:val="28"/>
          <w:szCs w:val="28"/>
        </w:rPr>
        <w:t>年末结转和结余增加了</w:t>
      </w:r>
      <w:r>
        <w:rPr>
          <w:rFonts w:ascii="宋体" w:hAnsi="宋体" w:cs="仿宋_GB2312"/>
          <w:sz w:val="28"/>
          <w:szCs w:val="28"/>
        </w:rPr>
        <w:t>2842.17</w:t>
      </w:r>
      <w:r>
        <w:rPr>
          <w:rFonts w:hint="eastAsia" w:ascii="宋体" w:hAnsi="宋体" w:cs="仿宋_GB2312"/>
          <w:sz w:val="28"/>
          <w:szCs w:val="28"/>
        </w:rPr>
        <w:t>万元。</w:t>
      </w:r>
      <w:r>
        <w:rPr>
          <w:rFonts w:hint="eastAsia" w:ascii="宋体" w:hAnsi="宋体" w:cs="DengXian-Regular"/>
          <w:sz w:val="28"/>
          <w:szCs w:val="28"/>
        </w:rPr>
        <w:t>主要是</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w:t>
      </w:r>
      <w:r>
        <w:rPr>
          <w:rFonts w:hint="eastAsia" w:ascii="宋体" w:hAnsi="宋体"/>
          <w:sz w:val="28"/>
          <w:szCs w:val="28"/>
          <w:lang w:eastAsia="zh-CN"/>
        </w:rPr>
        <w:t>’</w:t>
      </w:r>
      <w:r>
        <w:rPr>
          <w:rFonts w:hint="eastAsia" w:ascii="宋体" w:hAnsi="宋体"/>
          <w:sz w:val="28"/>
          <w:szCs w:val="28"/>
        </w:rPr>
        <w:t>活动，本单位公路建设项目增加，年中又追加了项目资金。区财政拨款公路建设项目资金到位及时，我单位在时间紧且任务重的情况下圆满完成各项任务。</w:t>
      </w:r>
    </w:p>
    <w:p>
      <w:pPr>
        <w:ind w:firstLine="560" w:firstLineChars="200"/>
        <w:rPr>
          <w:rFonts w:ascii="仿宋_GB2312" w:eastAsia="仿宋_GB2312" w:cs="DengXian-Regular"/>
          <w:sz w:val="32"/>
          <w:szCs w:val="32"/>
        </w:rPr>
      </w:pPr>
      <w:r>
        <w:rPr>
          <w:rFonts w:hint="eastAsia" w:ascii="宋体" w:hAnsi="宋体" w:cs="DengXian-Regular"/>
          <w:sz w:val="28"/>
          <w:szCs w:val="28"/>
        </w:rPr>
        <w:t>其中：一般公共预算财政拨款本年收入</w:t>
      </w:r>
      <w:r>
        <w:rPr>
          <w:rFonts w:ascii="宋体" w:hAnsi="宋体" w:cs="DengXian-Regular"/>
          <w:sz w:val="28"/>
          <w:szCs w:val="28"/>
        </w:rPr>
        <w:t>8502.05</w:t>
      </w:r>
      <w:r>
        <w:rPr>
          <w:rFonts w:hint="eastAsia" w:ascii="宋体" w:hAnsi="宋体" w:cs="DengXian-Regular"/>
          <w:sz w:val="28"/>
          <w:szCs w:val="28"/>
        </w:rPr>
        <w:t>万元，比上年增加</w:t>
      </w:r>
      <w:r>
        <w:rPr>
          <w:rFonts w:ascii="宋体" w:hAnsi="宋体" w:cs="DengXian-Regular"/>
          <w:sz w:val="28"/>
          <w:szCs w:val="28"/>
        </w:rPr>
        <w:t>2966.27</w:t>
      </w:r>
      <w:r>
        <w:rPr>
          <w:rFonts w:hint="eastAsia" w:ascii="宋体" w:hAnsi="宋体" w:cs="DengXian-Regular"/>
          <w:sz w:val="28"/>
          <w:szCs w:val="28"/>
        </w:rPr>
        <w:t>万元；主要是</w:t>
      </w:r>
      <w:r>
        <w:rPr>
          <w:rFonts w:hint="eastAsia" w:ascii="宋体" w:hAnsi="宋体"/>
          <w:sz w:val="28"/>
          <w:szCs w:val="28"/>
        </w:rPr>
        <w:t>公路建设项目增加</w:t>
      </w:r>
      <w:r>
        <w:rPr>
          <w:rFonts w:hint="eastAsia" w:ascii="宋体" w:hAnsi="宋体" w:cs="DengXian-Regular"/>
          <w:sz w:val="28"/>
          <w:szCs w:val="28"/>
        </w:rPr>
        <w:t>；本年支出</w:t>
      </w:r>
      <w:r>
        <w:rPr>
          <w:rFonts w:ascii="宋体" w:hAnsi="宋体" w:cs="DengXian-Regular"/>
          <w:sz w:val="28"/>
          <w:szCs w:val="28"/>
        </w:rPr>
        <w:t>5659.88</w:t>
      </w:r>
      <w:r>
        <w:rPr>
          <w:rFonts w:hint="eastAsia" w:ascii="宋体" w:hAnsi="宋体" w:cs="DengXian-Regular"/>
          <w:sz w:val="28"/>
          <w:szCs w:val="28"/>
        </w:rPr>
        <w:t>万元，比上年增加</w:t>
      </w:r>
      <w:r>
        <w:rPr>
          <w:rFonts w:ascii="宋体" w:hAnsi="宋体" w:cs="DengXian-Regular"/>
          <w:sz w:val="28"/>
          <w:szCs w:val="28"/>
        </w:rPr>
        <w:t>124.10</w:t>
      </w:r>
      <w:r>
        <w:rPr>
          <w:rFonts w:hint="eastAsia" w:ascii="宋体" w:hAnsi="宋体" w:cs="DengXian-Regular"/>
          <w:sz w:val="28"/>
          <w:szCs w:val="28"/>
        </w:rPr>
        <w:t>万元，增长</w:t>
      </w:r>
      <w:r>
        <w:rPr>
          <w:rFonts w:ascii="宋体" w:hAnsi="宋体" w:cs="DengXian-Regular"/>
          <w:sz w:val="28"/>
          <w:szCs w:val="28"/>
        </w:rPr>
        <w:t>2%</w:t>
      </w:r>
      <w:r>
        <w:rPr>
          <w:rFonts w:hint="eastAsia" w:ascii="宋体" w:hAnsi="宋体" w:cs="DengXian-Regular"/>
          <w:sz w:val="28"/>
          <w:szCs w:val="28"/>
        </w:rPr>
        <w:t>，主要是</w:t>
      </w:r>
      <w:r>
        <w:rPr>
          <w:rFonts w:hint="eastAsia" w:ascii="宋体" w:hAnsi="宋体"/>
          <w:sz w:val="28"/>
          <w:szCs w:val="28"/>
        </w:rPr>
        <w:t>公路建设项目增加</w:t>
      </w:r>
      <w:r>
        <w:rPr>
          <w:rFonts w:hint="eastAsia" w:ascii="宋体" w:hAnsi="宋体" w:cs="DengXian-Regular"/>
          <w:sz w:val="28"/>
          <w:szCs w:val="28"/>
        </w:rPr>
        <w:t>。政府性基金预算财政拨款本年收入</w:t>
      </w:r>
      <w:r>
        <w:rPr>
          <w:rFonts w:ascii="宋体" w:hAnsi="宋体" w:cs="DengXian-Regular"/>
          <w:sz w:val="28"/>
          <w:szCs w:val="28"/>
        </w:rPr>
        <w:t>3541.27</w:t>
      </w:r>
      <w:r>
        <w:rPr>
          <w:rFonts w:hint="eastAsia" w:ascii="宋体" w:hAnsi="宋体" w:cs="DengXian-Regular"/>
          <w:sz w:val="28"/>
          <w:szCs w:val="28"/>
        </w:rPr>
        <w:t>万元，比上年增加</w:t>
      </w:r>
      <w:r>
        <w:rPr>
          <w:rFonts w:ascii="宋体" w:hAnsi="宋体" w:cs="DengXian-Regular"/>
          <w:sz w:val="28"/>
          <w:szCs w:val="28"/>
        </w:rPr>
        <w:t>1383.27</w:t>
      </w:r>
      <w:r>
        <w:rPr>
          <w:rFonts w:hint="eastAsia" w:ascii="宋体" w:hAnsi="宋体" w:cs="DengXian-Regular"/>
          <w:sz w:val="28"/>
          <w:szCs w:val="28"/>
        </w:rPr>
        <w:t>万元，增长</w:t>
      </w:r>
      <w:r>
        <w:rPr>
          <w:rFonts w:ascii="宋体" w:hAnsi="宋体" w:cs="DengXian-Regular"/>
          <w:sz w:val="28"/>
          <w:szCs w:val="28"/>
        </w:rPr>
        <w:t>64%</w:t>
      </w:r>
      <w:r>
        <w:rPr>
          <w:rFonts w:hint="eastAsia" w:ascii="宋体" w:hAnsi="宋体" w:cs="DengXian-Regular"/>
          <w:sz w:val="28"/>
          <w:szCs w:val="28"/>
        </w:rPr>
        <w:t>，主要原因是</w:t>
      </w:r>
      <w:r>
        <w:rPr>
          <w:rFonts w:hint="eastAsia" w:ascii="宋体" w:hAnsi="宋体"/>
          <w:sz w:val="28"/>
          <w:szCs w:val="28"/>
        </w:rPr>
        <w:t>公路建设项目增加</w:t>
      </w:r>
      <w:r>
        <w:rPr>
          <w:rFonts w:hint="eastAsia" w:ascii="宋体" w:hAnsi="宋体" w:cs="DengXian-Regular"/>
          <w:sz w:val="28"/>
          <w:szCs w:val="28"/>
        </w:rPr>
        <w:t>；本年支出</w:t>
      </w:r>
      <w:r>
        <w:rPr>
          <w:rFonts w:ascii="宋体" w:hAnsi="宋体" w:cs="DengXian-Regular"/>
          <w:sz w:val="28"/>
          <w:szCs w:val="28"/>
        </w:rPr>
        <w:t>3541.27</w:t>
      </w:r>
      <w:r>
        <w:rPr>
          <w:rFonts w:hint="eastAsia" w:ascii="宋体" w:hAnsi="宋体" w:cs="DengXian-Regular"/>
          <w:sz w:val="28"/>
          <w:szCs w:val="28"/>
        </w:rPr>
        <w:t>万元，比上年增加</w:t>
      </w:r>
      <w:r>
        <w:rPr>
          <w:rFonts w:ascii="宋体" w:hAnsi="宋体" w:cs="DengXian-Regular"/>
          <w:sz w:val="28"/>
          <w:szCs w:val="28"/>
        </w:rPr>
        <w:t>1383.27</w:t>
      </w:r>
      <w:r>
        <w:rPr>
          <w:rFonts w:hint="eastAsia" w:ascii="宋体" w:hAnsi="宋体" w:cs="DengXian-Regular"/>
          <w:sz w:val="28"/>
          <w:szCs w:val="28"/>
        </w:rPr>
        <w:t>万元，增长</w:t>
      </w:r>
      <w:r>
        <w:rPr>
          <w:rFonts w:ascii="宋体" w:hAnsi="宋体" w:cs="DengXian-Regular"/>
          <w:sz w:val="28"/>
          <w:szCs w:val="28"/>
        </w:rPr>
        <w:t>64%</w:t>
      </w:r>
      <w:r>
        <w:rPr>
          <w:rFonts w:hint="eastAsia" w:ascii="宋体" w:hAnsi="宋体" w:cs="DengXian-Regular"/>
          <w:sz w:val="28"/>
          <w:szCs w:val="28"/>
        </w:rPr>
        <w:t>，主要是</w:t>
      </w:r>
      <w:r>
        <w:rPr>
          <w:rFonts w:hint="eastAsia" w:ascii="宋体" w:hAnsi="宋体"/>
          <w:sz w:val="28"/>
          <w:szCs w:val="28"/>
        </w:rPr>
        <w:t>公路建设项目增加</w:t>
      </w:r>
      <w:r>
        <w:rPr>
          <w:rFonts w:hint="eastAsia" w:ascii="宋体" w:hAnsi="宋体" w:cs="DengXian-Regular"/>
          <w:sz w:val="28"/>
          <w:szCs w:val="28"/>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ind w:firstLine="560" w:firstLineChars="200"/>
        <w:rPr>
          <w:rFonts w:ascii="宋体" w:cs="仿宋_GB2312"/>
          <w:sz w:val="28"/>
          <w:szCs w:val="28"/>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年度财政拨款本年收入</w:t>
      </w:r>
      <w:r>
        <w:rPr>
          <w:rFonts w:ascii="宋体" w:hAnsi="宋体" w:cs="DengXian-Regular"/>
          <w:sz w:val="28"/>
          <w:szCs w:val="28"/>
        </w:rPr>
        <w:t>12043.32</w:t>
      </w:r>
      <w:r>
        <w:rPr>
          <w:rFonts w:hint="eastAsia" w:ascii="宋体" w:hAnsi="宋体" w:cs="DengXian-Regular"/>
          <w:sz w:val="28"/>
          <w:szCs w:val="28"/>
        </w:rPr>
        <w:t>万元，完成年初预算的</w:t>
      </w:r>
      <w:r>
        <w:rPr>
          <w:rFonts w:ascii="宋体" w:hAnsi="宋体" w:cs="DengXian-Regular"/>
          <w:sz w:val="28"/>
          <w:szCs w:val="28"/>
        </w:rPr>
        <w:t>153.57%,</w:t>
      </w:r>
      <w:r>
        <w:rPr>
          <w:rFonts w:hint="eastAsia" w:ascii="宋体" w:hAnsi="宋体" w:cs="DengXian-Regular"/>
          <w:sz w:val="28"/>
          <w:szCs w:val="28"/>
        </w:rPr>
        <w:t>比年初预算增加</w:t>
      </w:r>
      <w:r>
        <w:rPr>
          <w:rFonts w:ascii="宋体" w:hAnsi="宋体" w:cs="DengXian-Regular"/>
          <w:sz w:val="28"/>
          <w:szCs w:val="28"/>
        </w:rPr>
        <w:t>4201.18</w:t>
      </w:r>
      <w:r>
        <w:rPr>
          <w:rFonts w:hint="eastAsia" w:ascii="宋体" w:hAnsi="宋体" w:cs="DengXian-Regular"/>
          <w:sz w:val="28"/>
          <w:szCs w:val="28"/>
        </w:rPr>
        <w:t>万元，决算数大于预算数主要原因是</w:t>
      </w:r>
      <w:r>
        <w:rPr>
          <w:rFonts w:ascii="宋体" w:hAnsi="宋体"/>
          <w:sz w:val="28"/>
          <w:szCs w:val="28"/>
        </w:rPr>
        <w:t>2018</w:t>
      </w:r>
      <w:r>
        <w:rPr>
          <w:rFonts w:hint="eastAsia" w:ascii="宋体" w:hAnsi="宋体"/>
          <w:sz w:val="28"/>
          <w:szCs w:val="28"/>
        </w:rPr>
        <w:t>年度单位公路建设项目增加，年中又追加了项目资金。</w:t>
      </w:r>
      <w:r>
        <w:rPr>
          <w:rFonts w:ascii="宋体" w:hAnsi="宋体"/>
          <w:sz w:val="28"/>
          <w:szCs w:val="28"/>
        </w:rPr>
        <w:t>2018</w:t>
      </w:r>
      <w:r>
        <w:rPr>
          <w:rFonts w:hint="eastAsia" w:ascii="宋体" w:hAnsi="宋体" w:cs="DengXian-Regular"/>
          <w:sz w:val="28"/>
          <w:szCs w:val="28"/>
        </w:rPr>
        <w:t>年支出</w:t>
      </w:r>
      <w:r>
        <w:rPr>
          <w:rFonts w:ascii="宋体" w:hAnsi="宋体" w:cs="DengXian-Regular"/>
          <w:sz w:val="28"/>
          <w:szCs w:val="28"/>
        </w:rPr>
        <w:t>9201.15</w:t>
      </w:r>
      <w:r>
        <w:rPr>
          <w:rFonts w:hint="eastAsia" w:ascii="宋体" w:hAnsi="宋体" w:cs="DengXian-Regular"/>
          <w:sz w:val="28"/>
          <w:szCs w:val="28"/>
        </w:rPr>
        <w:t>万元，完成年初预算的</w:t>
      </w:r>
      <w:r>
        <w:rPr>
          <w:rFonts w:ascii="宋体" w:hAnsi="宋体" w:cs="DengXian-Regular"/>
          <w:sz w:val="28"/>
          <w:szCs w:val="28"/>
        </w:rPr>
        <w:t>117%,</w:t>
      </w:r>
      <w:r>
        <w:rPr>
          <w:rFonts w:hint="eastAsia" w:ascii="宋体" w:hAnsi="宋体" w:cs="DengXian-Regular"/>
          <w:sz w:val="28"/>
          <w:szCs w:val="28"/>
        </w:rPr>
        <w:t>比年初预算增加</w:t>
      </w:r>
      <w:r>
        <w:rPr>
          <w:rFonts w:ascii="宋体" w:hAnsi="宋体" w:cs="DengXian-Regular"/>
          <w:sz w:val="28"/>
          <w:szCs w:val="28"/>
        </w:rPr>
        <w:t>1359.01</w:t>
      </w:r>
      <w:r>
        <w:rPr>
          <w:rFonts w:hint="eastAsia" w:ascii="宋体" w:hAnsi="宋体" w:cs="DengXian-Regular"/>
          <w:sz w:val="28"/>
          <w:szCs w:val="28"/>
        </w:rPr>
        <w:t>万元，决算数大于预算数主要原因是主要是</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年我区召开‘保定市第二届旅游发展大会‘活动，本单位公路建设项目增加，年中又追加了项目资金。区财政拨款公路建设项目资金到位及时，我单位在时间紧且任务重的情况下圆满完成各项任务。</w:t>
      </w:r>
    </w:p>
    <w:p>
      <w:pPr>
        <w:adjustRightInd w:val="0"/>
        <w:snapToGrid w:val="0"/>
        <w:spacing w:after="0" w:line="580" w:lineRule="exact"/>
        <w:ind w:firstLine="560" w:firstLineChars="200"/>
        <w:rPr>
          <w:rFonts w:ascii="仿宋_GB2312" w:eastAsia="仿宋_GB2312" w:cs="DengXian-Regular"/>
          <w:sz w:val="32"/>
          <w:szCs w:val="32"/>
          <w:highlight w:val="yellow"/>
        </w:rPr>
      </w:pPr>
      <w:r>
        <w:rPr>
          <w:rFonts w:hint="eastAsia" w:ascii="宋体" w:hAnsi="宋体" w:cs="DengXian-Regular"/>
          <w:sz w:val="28"/>
          <w:szCs w:val="28"/>
        </w:rPr>
        <w:t>其中，一般公共预算财政拨款本年收入完成年初预算</w:t>
      </w:r>
      <w:r>
        <w:rPr>
          <w:rFonts w:ascii="宋体" w:hAnsi="宋体" w:cs="DengXian-Regular"/>
          <w:sz w:val="28"/>
          <w:szCs w:val="28"/>
        </w:rPr>
        <w:t>221%</w:t>
      </w:r>
      <w:r>
        <w:rPr>
          <w:rFonts w:hint="eastAsia" w:ascii="宋体" w:hAnsi="宋体" w:cs="DengXian-Regular"/>
          <w:sz w:val="28"/>
          <w:szCs w:val="28"/>
        </w:rPr>
        <w:t>，比年初预算增加</w:t>
      </w:r>
      <w:r>
        <w:rPr>
          <w:rFonts w:ascii="宋体" w:hAnsi="宋体" w:cs="DengXian-Regular"/>
          <w:sz w:val="28"/>
          <w:szCs w:val="28"/>
        </w:rPr>
        <w:t>4659.91</w:t>
      </w:r>
      <w:r>
        <w:rPr>
          <w:rFonts w:hint="eastAsia" w:ascii="宋体" w:hAnsi="宋体" w:cs="DengXian-Regular"/>
          <w:sz w:val="28"/>
          <w:szCs w:val="28"/>
        </w:rPr>
        <w:t>万元，主要是</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年我区召开‘保定市第二届旅游发展大会‘活动，本单位公路建设项目增加，年中又追加了项目资金</w:t>
      </w:r>
      <w:r>
        <w:rPr>
          <w:rFonts w:hint="eastAsia" w:ascii="宋体" w:hAnsi="宋体" w:cs="DengXian-Regular"/>
          <w:sz w:val="28"/>
          <w:szCs w:val="28"/>
        </w:rPr>
        <w:t>；支出完成年初预算</w:t>
      </w:r>
      <w:r>
        <w:rPr>
          <w:rFonts w:ascii="宋体" w:hAnsi="宋体" w:cs="DengXian-Regular"/>
          <w:sz w:val="28"/>
          <w:szCs w:val="28"/>
        </w:rPr>
        <w:t>147%</w:t>
      </w:r>
      <w:r>
        <w:rPr>
          <w:rFonts w:hint="eastAsia" w:ascii="宋体" w:hAnsi="宋体" w:cs="DengXian-Regular"/>
          <w:sz w:val="28"/>
          <w:szCs w:val="28"/>
        </w:rPr>
        <w:t>，比年初预算增加</w:t>
      </w:r>
      <w:r>
        <w:rPr>
          <w:rFonts w:ascii="宋体" w:hAnsi="宋体" w:cs="DengXian-Regular"/>
          <w:sz w:val="28"/>
          <w:szCs w:val="28"/>
        </w:rPr>
        <w:t>1817.74</w:t>
      </w:r>
      <w:r>
        <w:rPr>
          <w:rFonts w:hint="eastAsia" w:ascii="宋体" w:hAnsi="宋体" w:cs="DengXian-Regular"/>
          <w:sz w:val="28"/>
          <w:szCs w:val="28"/>
        </w:rPr>
        <w:t>万元，主要是</w:t>
      </w:r>
      <w:r>
        <w:rPr>
          <w:rFonts w:ascii="宋体" w:hAnsi="宋体"/>
          <w:sz w:val="28"/>
          <w:szCs w:val="28"/>
        </w:rPr>
        <w:t>2018</w:t>
      </w:r>
      <w:r>
        <w:rPr>
          <w:rFonts w:hint="eastAsia" w:ascii="宋体" w:hAnsi="宋体"/>
          <w:sz w:val="28"/>
          <w:szCs w:val="28"/>
        </w:rPr>
        <w:t>年度人员工资福利大幅增长，但仍有</w:t>
      </w:r>
      <w:r>
        <w:rPr>
          <w:rFonts w:ascii="宋体" w:hAnsi="宋体"/>
          <w:sz w:val="28"/>
          <w:szCs w:val="28"/>
        </w:rPr>
        <w:t>4</w:t>
      </w:r>
      <w:r>
        <w:rPr>
          <w:rFonts w:hint="eastAsia" w:ascii="宋体" w:hAnsi="宋体"/>
          <w:sz w:val="28"/>
          <w:szCs w:val="28"/>
        </w:rPr>
        <w:t>个月工资未拨付；三公经费有所减少；年初公路建设项目没有列进预算，</w:t>
      </w:r>
      <w:r>
        <w:rPr>
          <w:rFonts w:ascii="宋体" w:hAnsi="宋体"/>
          <w:sz w:val="28"/>
          <w:szCs w:val="28"/>
        </w:rPr>
        <w:t xml:space="preserve"> 2018</w:t>
      </w:r>
      <w:r>
        <w:rPr>
          <w:rFonts w:hint="eastAsia" w:ascii="宋体" w:hAnsi="宋体"/>
          <w:sz w:val="28"/>
          <w:szCs w:val="28"/>
        </w:rPr>
        <w:t>年我区召开‘保定市第二届旅游发展大会‘活动，本单位公路建设项目增加，年中又追加了项目资金</w:t>
      </w:r>
      <w:r>
        <w:rPr>
          <w:rFonts w:hint="eastAsia" w:ascii="宋体" w:hAnsi="宋体" w:cs="DengXian-Regular"/>
          <w:sz w:val="28"/>
          <w:szCs w:val="28"/>
        </w:rPr>
        <w:t>。政府性基金预算财政拨款本年收入完成年初预算</w:t>
      </w:r>
      <w:r>
        <w:rPr>
          <w:rFonts w:ascii="宋体" w:hAnsi="宋体" w:cs="DengXian-Regular"/>
          <w:sz w:val="28"/>
          <w:szCs w:val="28"/>
        </w:rPr>
        <w:t>88%</w:t>
      </w:r>
      <w:r>
        <w:rPr>
          <w:rFonts w:hint="eastAsia" w:ascii="宋体" w:hAnsi="宋体" w:cs="DengXian-Regular"/>
          <w:sz w:val="28"/>
          <w:szCs w:val="28"/>
        </w:rPr>
        <w:t>，比年初预算减少</w:t>
      </w:r>
      <w:r>
        <w:rPr>
          <w:rFonts w:ascii="宋体" w:hAnsi="宋体" w:cs="DengXian-Regular"/>
          <w:sz w:val="28"/>
          <w:szCs w:val="28"/>
        </w:rPr>
        <w:t>458.73</w:t>
      </w:r>
      <w:r>
        <w:rPr>
          <w:rFonts w:hint="eastAsia" w:ascii="宋体" w:hAnsi="宋体" w:cs="DengXian-Regular"/>
          <w:sz w:val="28"/>
          <w:szCs w:val="28"/>
        </w:rPr>
        <w:t>万元，主要是政府性基金预算项目减少；支出完成年初预算</w:t>
      </w:r>
      <w:r>
        <w:rPr>
          <w:rFonts w:ascii="宋体" w:hAnsi="宋体" w:cs="DengXian-Regular"/>
          <w:sz w:val="28"/>
          <w:szCs w:val="28"/>
        </w:rPr>
        <w:t>88%</w:t>
      </w:r>
      <w:r>
        <w:rPr>
          <w:rFonts w:hint="eastAsia" w:ascii="宋体" w:hAnsi="宋体" w:cs="DengXian-Regular"/>
          <w:sz w:val="28"/>
          <w:szCs w:val="28"/>
        </w:rPr>
        <w:t>，比年初预算减少</w:t>
      </w:r>
      <w:r>
        <w:rPr>
          <w:rFonts w:ascii="宋体" w:hAnsi="宋体" w:cs="DengXian-Regular"/>
          <w:sz w:val="28"/>
          <w:szCs w:val="28"/>
        </w:rPr>
        <w:t>458.73</w:t>
      </w:r>
      <w:r>
        <w:rPr>
          <w:rFonts w:hint="eastAsia" w:ascii="宋体" w:hAnsi="宋体" w:cs="DengXian-Regular"/>
          <w:sz w:val="28"/>
          <w:szCs w:val="28"/>
        </w:rPr>
        <w:t>万元，主要是政府性基金预算项目减少。</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560" w:firstLineChars="200"/>
        <w:rPr>
          <w:rFonts w:ascii="楷体_GB2312" w:eastAsia="楷体_GB2312" w:cs="DengXian-Bold"/>
          <w:b/>
          <w:bCs/>
          <w:sz w:val="32"/>
          <w:szCs w:val="32"/>
        </w:rPr>
      </w:pPr>
      <w:r>
        <w:rPr>
          <w:rFonts w:ascii="宋体" w:hAnsi="宋体" w:cs="DengXian-Regular"/>
          <w:sz w:val="28"/>
          <w:szCs w:val="28"/>
        </w:rPr>
        <w:t xml:space="preserve">2018 </w:t>
      </w:r>
      <w:r>
        <w:rPr>
          <w:rFonts w:hint="eastAsia" w:ascii="宋体" w:hAnsi="宋体" w:cs="DengXian-Regular"/>
          <w:sz w:val="28"/>
          <w:szCs w:val="28"/>
        </w:rPr>
        <w:t>年度财政拨款支出</w:t>
      </w:r>
      <w:r>
        <w:rPr>
          <w:rFonts w:ascii="宋体" w:hAnsi="宋体" w:cs="DengXian-Regular"/>
          <w:sz w:val="28"/>
          <w:szCs w:val="28"/>
        </w:rPr>
        <w:t>9201.15</w:t>
      </w:r>
      <w:r>
        <w:rPr>
          <w:rFonts w:hint="eastAsia" w:ascii="宋体" w:hAnsi="宋体" w:cs="DengXian-Regular"/>
          <w:sz w:val="28"/>
          <w:szCs w:val="28"/>
        </w:rPr>
        <w:t>万元，主要用于以下方面：节能环保支出</w:t>
      </w:r>
      <w:r>
        <w:rPr>
          <w:rFonts w:ascii="宋体" w:hAnsi="宋体" w:cs="DengXian-Regular"/>
          <w:sz w:val="28"/>
          <w:szCs w:val="28"/>
        </w:rPr>
        <w:t>3.91</w:t>
      </w:r>
      <w:r>
        <w:rPr>
          <w:rFonts w:hint="eastAsia" w:ascii="宋体" w:hAnsi="宋体" w:cs="DengXian-Regular"/>
          <w:sz w:val="28"/>
          <w:szCs w:val="28"/>
        </w:rPr>
        <w:t>万元，占</w:t>
      </w:r>
      <w:r>
        <w:rPr>
          <w:rFonts w:ascii="宋体" w:hAnsi="宋体" w:cs="DengXian-Regular"/>
          <w:sz w:val="28"/>
          <w:szCs w:val="28"/>
        </w:rPr>
        <w:t>0.05%</w:t>
      </w:r>
      <w:r>
        <w:rPr>
          <w:rFonts w:hint="eastAsia" w:ascii="宋体" w:hAnsi="宋体" w:cs="DengXian-Regular"/>
          <w:sz w:val="28"/>
          <w:szCs w:val="28"/>
        </w:rPr>
        <w:t>；城乡社区支出</w:t>
      </w:r>
      <w:r>
        <w:rPr>
          <w:rFonts w:ascii="宋体" w:hAnsi="宋体" w:cs="DengXian-Regular"/>
          <w:sz w:val="28"/>
          <w:szCs w:val="28"/>
        </w:rPr>
        <w:t>3541.27</w:t>
      </w:r>
      <w:r>
        <w:rPr>
          <w:rFonts w:hint="eastAsia" w:ascii="宋体" w:hAnsi="宋体" w:cs="DengXian-Regular"/>
          <w:sz w:val="28"/>
          <w:szCs w:val="28"/>
        </w:rPr>
        <w:t>万元，占</w:t>
      </w:r>
      <w:r>
        <w:rPr>
          <w:rFonts w:ascii="宋体" w:hAnsi="宋体" w:cs="DengXian-Regular"/>
          <w:sz w:val="28"/>
          <w:szCs w:val="28"/>
        </w:rPr>
        <w:t>38.48%</w:t>
      </w:r>
      <w:r>
        <w:rPr>
          <w:rFonts w:hint="eastAsia" w:ascii="宋体" w:hAnsi="宋体" w:cs="DengXian-Regular"/>
          <w:sz w:val="28"/>
          <w:szCs w:val="28"/>
        </w:rPr>
        <w:t>；交通运输支出</w:t>
      </w:r>
      <w:r>
        <w:rPr>
          <w:rFonts w:ascii="宋体" w:hAnsi="宋体" w:cs="DengXian-Regular"/>
          <w:sz w:val="28"/>
          <w:szCs w:val="28"/>
        </w:rPr>
        <w:t>5517.36</w:t>
      </w:r>
      <w:r>
        <w:rPr>
          <w:rFonts w:hint="eastAsia" w:ascii="宋体" w:hAnsi="宋体" w:cs="DengXian-Regular"/>
          <w:sz w:val="28"/>
          <w:szCs w:val="28"/>
        </w:rPr>
        <w:t>万元，占</w:t>
      </w:r>
      <w:r>
        <w:rPr>
          <w:rFonts w:ascii="宋体" w:hAnsi="宋体" w:cs="DengXian-Regular"/>
          <w:sz w:val="28"/>
          <w:szCs w:val="28"/>
        </w:rPr>
        <w:t>59.96%</w:t>
      </w:r>
      <w:r>
        <w:rPr>
          <w:rFonts w:hint="eastAsia" w:ascii="宋体" w:hAnsi="宋体" w:cs="DengXian-Regular"/>
          <w:sz w:val="28"/>
          <w:szCs w:val="28"/>
        </w:rPr>
        <w:t>；住房保障支出</w:t>
      </w:r>
      <w:r>
        <w:rPr>
          <w:rFonts w:ascii="宋体" w:hAnsi="宋体" w:cs="DengXian-Regular"/>
          <w:sz w:val="28"/>
          <w:szCs w:val="28"/>
        </w:rPr>
        <w:t>138.61</w:t>
      </w:r>
      <w:r>
        <w:rPr>
          <w:rFonts w:hint="eastAsia" w:ascii="宋体" w:hAnsi="宋体" w:cs="DengXian-Regular"/>
          <w:sz w:val="28"/>
          <w:szCs w:val="28"/>
        </w:rPr>
        <w:t>万元占</w:t>
      </w:r>
      <w:r>
        <w:rPr>
          <w:rFonts w:ascii="宋体" w:hAnsi="宋体" w:cs="DengXian-Regular"/>
          <w:sz w:val="28"/>
          <w:szCs w:val="28"/>
        </w:rPr>
        <w:t xml:space="preserve"> 1.51%</w:t>
      </w:r>
      <w:r>
        <w:rPr>
          <w:rFonts w:hint="eastAsia" w:ascii="宋体" w:hAnsi="宋体" w:cs="DengXian-Regular"/>
          <w:sz w:val="28"/>
          <w:szCs w:val="28"/>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91" o:spt="203" style="position:absolute;left:0pt;margin-left:-79.5pt;margin-top:29.3pt;height:43.95pt;width:301.85pt;mso-position-vertical-relative:page;z-index:251685888;mso-width-relative:page;mso-height-relative:page;" coordorigin="4551,52615" coordsize="8546,1398">
            <o:lock v:ext="edit"/>
            <v:rect id="矩形 13" o:spid="_x0000_s1092" o:spt="1" style="position:absolute;left:4551;top:52615;height:1175;width:8546;v-text-anchor:middle;" fillcolor="#96DA9D" filled="t" stroked="f" coordsize="21600,21600">
              <v:path/>
              <v:fill on="t" focussize="0,0"/>
              <v:stroke on="f" weight="2pt"/>
              <v:imagedata o:title=""/>
              <o:lock v:ext="edit"/>
            </v:rect>
            <v:rect id="矩形 14" o:spid="_x0000_s109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420" w:firstLineChars="200"/>
        <w:rPr>
          <w:rFonts w:ascii="宋体" w:cs="DengXian-Regular"/>
          <w:sz w:val="28"/>
          <w:szCs w:val="28"/>
        </w:rPr>
      </w:pPr>
      <w:r>
        <w:pict>
          <v:group id="组合 23" o:spid="_x0000_s1094" o:spt="203" style="position:absolute;left:0pt;margin-left:-79.5pt;margin-top:29.3pt;height:43.95pt;width:301.85pt;mso-position-vertical-relative:page;z-index:251693056;mso-width-relative:page;mso-height-relative:page;" coordorigin="4551,52615" coordsize="8546,1398">
            <o:lock v:ext="edit"/>
            <v:rect id="矩形 13" o:spid="_x0000_s1095" o:spt="1" style="position:absolute;left:4551;top:52615;height:1175;width:8546;v-text-anchor:middle;" fillcolor="#96DA9D" filled="t" stroked="f" coordsize="21600,21600">
              <v:path/>
              <v:fill on="t" focussize="0,0"/>
              <v:stroke on="f" weight="2pt"/>
              <v:imagedata o:title=""/>
              <o:lock v:ext="edit"/>
            </v:rect>
            <v:rect id="矩形 14" o:spid="_x0000_s109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ascii="宋体" w:hAnsi="宋体" w:cs="DengXian-Regular"/>
          <w:sz w:val="28"/>
          <w:szCs w:val="28"/>
        </w:rPr>
        <w:t xml:space="preserve">2018 </w:t>
      </w:r>
      <w:r>
        <w:rPr>
          <w:rFonts w:hint="eastAsia" w:ascii="宋体" w:hAnsi="宋体" w:cs="DengXian-Regular"/>
          <w:sz w:val="28"/>
          <w:szCs w:val="28"/>
        </w:rPr>
        <w:t>年度一般公共预算财政拨款基本支出</w:t>
      </w:r>
      <w:r>
        <w:rPr>
          <w:rFonts w:ascii="宋体" w:hAnsi="宋体" w:cs="DengXian-Regular"/>
          <w:sz w:val="28"/>
          <w:szCs w:val="28"/>
        </w:rPr>
        <w:t>2861.46</w:t>
      </w:r>
      <w:r>
        <w:rPr>
          <w:rFonts w:hint="eastAsia" w:ascii="宋体" w:hAnsi="宋体" w:cs="DengXian-Regular"/>
          <w:sz w:val="28"/>
          <w:szCs w:val="28"/>
        </w:rPr>
        <w:t>万元，其中：人员经费</w:t>
      </w:r>
      <w:r>
        <w:rPr>
          <w:rFonts w:ascii="宋体" w:hAnsi="宋体" w:cs="DengXian-Regular"/>
          <w:sz w:val="28"/>
          <w:szCs w:val="28"/>
        </w:rPr>
        <w:t>2711.99</w:t>
      </w:r>
      <w:r>
        <w:rPr>
          <w:rFonts w:hint="eastAsia" w:ascii="宋体" w:hAnsi="宋体" w:cs="DengXian-Regular"/>
          <w:sz w:val="28"/>
          <w:szCs w:val="28"/>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宋体" w:hAnsi="宋体" w:cs="DengXian-Regular"/>
          <w:sz w:val="28"/>
          <w:szCs w:val="28"/>
        </w:rPr>
        <w:t>149.47</w:t>
      </w:r>
      <w:r>
        <w:rPr>
          <w:rFonts w:hint="eastAsia" w:ascii="宋体" w:hAnsi="宋体" w:cs="DengXian-Regular"/>
          <w:sz w:val="28"/>
          <w:szCs w:val="28"/>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560" w:firstLineChars="200"/>
        <w:rPr>
          <w:rFonts w:ascii="宋体" w:cs="DengXian-Regular"/>
          <w:sz w:val="28"/>
          <w:szCs w:val="28"/>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w:t>
      </w:r>
      <w:r>
        <w:rPr>
          <w:rFonts w:ascii="宋体" w:hAnsi="宋体" w:cs="DengXian-Regular"/>
          <w:sz w:val="28"/>
          <w:szCs w:val="28"/>
        </w:rPr>
        <w:t xml:space="preserve"> </w:t>
      </w:r>
      <w:r>
        <w:rPr>
          <w:rFonts w:hint="eastAsia" w:ascii="宋体" w:hAnsi="宋体" w:cs="DengXian-Regular"/>
          <w:sz w:val="28"/>
          <w:szCs w:val="28"/>
        </w:rPr>
        <w:t>“三公”经费支出共计</w:t>
      </w:r>
      <w:r>
        <w:rPr>
          <w:rFonts w:ascii="宋体" w:hAnsi="宋体" w:cs="DengXian-Regular"/>
          <w:sz w:val="28"/>
          <w:szCs w:val="28"/>
        </w:rPr>
        <w:t>44.14</w:t>
      </w:r>
      <w:r>
        <w:rPr>
          <w:rFonts w:hint="eastAsia" w:ascii="宋体" w:hAnsi="宋体" w:cs="DengXian-Regular"/>
          <w:sz w:val="28"/>
          <w:szCs w:val="28"/>
        </w:rPr>
        <w:t>万元，</w:t>
      </w:r>
      <w:r>
        <w:rPr>
          <w:rFonts w:hint="eastAsia" w:ascii="宋体" w:hAnsi="宋体" w:cs="DengXian-Regular"/>
          <w:bCs/>
          <w:sz w:val="28"/>
          <w:szCs w:val="28"/>
        </w:rPr>
        <w:t>较年初预算减少</w:t>
      </w:r>
      <w:r>
        <w:rPr>
          <w:rFonts w:ascii="宋体" w:hAnsi="宋体" w:cs="DengXian-Regular"/>
          <w:bCs/>
          <w:sz w:val="28"/>
          <w:szCs w:val="28"/>
        </w:rPr>
        <w:t>7.57</w:t>
      </w:r>
      <w:r>
        <w:rPr>
          <w:rFonts w:hint="eastAsia" w:ascii="宋体" w:hAnsi="宋体" w:cs="DengXian-Regular"/>
          <w:bCs/>
          <w:sz w:val="28"/>
          <w:szCs w:val="28"/>
        </w:rPr>
        <w:t>万元，降低</w:t>
      </w:r>
      <w:r>
        <w:rPr>
          <w:rFonts w:ascii="宋体" w:hAnsi="宋体" w:cs="DengXian-Regular"/>
          <w:bCs/>
          <w:sz w:val="28"/>
          <w:szCs w:val="28"/>
        </w:rPr>
        <w:t>14.64%</w:t>
      </w:r>
      <w:r>
        <w:rPr>
          <w:rFonts w:hint="eastAsia" w:ascii="宋体" w:hAnsi="宋体" w:cs="DengXian-Regular"/>
          <w:bCs/>
          <w:sz w:val="28"/>
          <w:szCs w:val="28"/>
        </w:rPr>
        <w:t>，</w:t>
      </w:r>
      <w:r>
        <w:rPr>
          <w:rFonts w:hint="eastAsia" w:ascii="宋体" w:hAnsi="宋体" w:cs="DengXian-Regular"/>
          <w:sz w:val="28"/>
          <w:szCs w:val="28"/>
        </w:rPr>
        <w:t>主要是认真贯彻落实中央</w:t>
      </w:r>
      <w:r>
        <w:rPr>
          <w:rFonts w:hint="eastAsia" w:ascii="宋体" w:hAnsi="宋体" w:cs="DengXian-Regular"/>
          <w:sz w:val="28"/>
          <w:szCs w:val="28"/>
          <w:lang w:eastAsia="zh-CN"/>
        </w:rPr>
        <w:t>八项规定</w:t>
      </w:r>
      <w:r>
        <w:rPr>
          <w:rFonts w:hint="eastAsia" w:ascii="宋体" w:hAnsi="宋体" w:cs="DengXian-Regular"/>
          <w:sz w:val="28"/>
          <w:szCs w:val="28"/>
        </w:rPr>
        <w:t>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楷体_GB2312" w:eastAsia="宋体" w:cs="DengXian-Bold"/>
          <w:b/>
          <w:bCs/>
          <w:sz w:val="32"/>
          <w:szCs w:val="32"/>
          <w:lang w:val="en-US" w:eastAsia="zh-CN"/>
        </w:rPr>
      </w:pPr>
      <w:r>
        <w:rPr>
          <w:rFonts w:hint="eastAsia" w:ascii="楷体_GB2312" w:eastAsia="楷体_GB2312" w:cs="DengXian-Bold"/>
          <w:b/>
          <w:bCs/>
          <w:sz w:val="32"/>
          <w:szCs w:val="32"/>
        </w:rPr>
        <w:t>（</w:t>
      </w:r>
      <w:r>
        <w:pict>
          <v:group id="组合 82" o:spid="_x0000_s1097" o:spt="203" style="position:absolute;left:0pt;margin-left:-79.5pt;margin-top:29.3pt;height:43.95pt;width:301.85pt;mso-position-vertical-relative:page;z-index:251686912;mso-width-relative:page;mso-height-relative:page;" coordorigin="4551,52615" coordsize="8546,1398">
            <o:lock v:ext="edit"/>
            <v:rect id="矩形 13" o:spid="_x0000_s1098" o:spt="1" style="position:absolute;left:4551;top:52615;height:1175;width:8546;v-text-anchor:middle;" fillcolor="#96DA9D" filled="t" stroked="f" coordsize="21600,21600">
              <v:path/>
              <v:fill on="t" focussize="0,0"/>
              <v:stroke on="f" weight="2pt"/>
              <v:imagedata o:title=""/>
              <o:lock v:ext="edit"/>
            </v:rect>
            <v:rect id="矩形 14" o:spid="_x0000_s109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一）因公出国（境）费无支出。</w:t>
      </w: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年度无因公出国（境）团组，无参加其他单位组织的因公出国（境）团组。</w:t>
      </w:r>
      <w:r>
        <w:rPr>
          <w:rFonts w:hint="eastAsia" w:ascii="宋体" w:hAnsi="宋体" w:cs="DengXian-Regular"/>
          <w:sz w:val="28"/>
          <w:szCs w:val="28"/>
          <w:lang w:val="en-US" w:eastAsia="zh-CN"/>
        </w:rPr>
        <w:t>0人次0组次。</w:t>
      </w:r>
    </w:p>
    <w:p>
      <w:pPr>
        <w:adjustRightInd w:val="0"/>
        <w:snapToGrid w:val="0"/>
        <w:spacing w:after="0" w:line="580" w:lineRule="exact"/>
        <w:ind w:firstLine="643" w:firstLineChars="200"/>
        <w:rPr>
          <w:rFonts w:ascii="宋体" w:cs="DengXian-Regular"/>
          <w:sz w:val="28"/>
          <w:szCs w:val="28"/>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44.14</w:t>
      </w:r>
      <w:r>
        <w:rPr>
          <w:rFonts w:hint="eastAsia" w:ascii="楷体_GB2312" w:eastAsia="楷体_GB2312" w:cs="DengXian-Bold"/>
          <w:b/>
          <w:bCs/>
          <w:sz w:val="32"/>
          <w:szCs w:val="32"/>
        </w:rPr>
        <w:t>万元。</w:t>
      </w: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年度公务用车购置及运行维护费较年初预算减少</w:t>
      </w:r>
      <w:r>
        <w:rPr>
          <w:rFonts w:ascii="宋体" w:hAnsi="宋体" w:cs="DengXian-Regular"/>
          <w:sz w:val="28"/>
          <w:szCs w:val="28"/>
        </w:rPr>
        <w:t>5.86</w:t>
      </w:r>
      <w:r>
        <w:rPr>
          <w:rFonts w:hint="eastAsia" w:ascii="宋体" w:hAnsi="宋体" w:cs="DengXian-Regular"/>
          <w:sz w:val="28"/>
          <w:szCs w:val="28"/>
        </w:rPr>
        <w:t>万元，降低</w:t>
      </w:r>
      <w:r>
        <w:rPr>
          <w:rFonts w:ascii="宋体" w:hAnsi="宋体" w:cs="DengXian-Regular"/>
          <w:sz w:val="28"/>
          <w:szCs w:val="28"/>
        </w:rPr>
        <w:t>11.72%,</w:t>
      </w:r>
      <w:r>
        <w:rPr>
          <w:rFonts w:hint="eastAsia" w:ascii="宋体" w:hAnsi="宋体" w:cs="DengXian-Regular"/>
          <w:sz w:val="28"/>
          <w:szCs w:val="28"/>
        </w:rPr>
        <w:t>主要是认真贯彻落实中央</w:t>
      </w:r>
      <w:r>
        <w:rPr>
          <w:rFonts w:hint="eastAsia" w:ascii="宋体" w:hAnsi="宋体" w:cs="DengXian-Regular"/>
          <w:sz w:val="28"/>
          <w:szCs w:val="28"/>
          <w:lang w:eastAsia="zh-CN"/>
        </w:rPr>
        <w:t>八项规定</w:t>
      </w:r>
      <w:r>
        <w:rPr>
          <w:rFonts w:hint="eastAsia" w:ascii="宋体" w:hAnsi="宋体" w:cs="DengXian-Regular"/>
          <w:sz w:val="28"/>
          <w:szCs w:val="28"/>
        </w:rPr>
        <w:t>精神和厉行节约要求，从严控制“三公”经费开支，全年实际支出比预算有所节约。</w:t>
      </w:r>
    </w:p>
    <w:p>
      <w:pPr>
        <w:adjustRightInd w:val="0"/>
        <w:snapToGrid w:val="0"/>
        <w:spacing w:after="0" w:line="580" w:lineRule="exact"/>
        <w:ind w:firstLine="562" w:firstLineChars="200"/>
        <w:rPr>
          <w:rFonts w:ascii="宋体" w:cs="DengXian-Regular"/>
          <w:sz w:val="28"/>
          <w:szCs w:val="28"/>
        </w:rPr>
      </w:pPr>
      <w:r>
        <w:rPr>
          <w:rFonts w:hint="eastAsia" w:ascii="宋体" w:hAnsi="宋体" w:cs="DengXian-Bold"/>
          <w:b/>
          <w:bCs/>
          <w:sz w:val="28"/>
          <w:szCs w:val="28"/>
        </w:rPr>
        <w:t>其中：</w:t>
      </w:r>
      <w:r>
        <w:rPr>
          <w:rFonts w:hint="eastAsia" w:ascii="宋体" w:hAnsi="宋体" w:cs="DengXian-Regular"/>
          <w:b/>
          <w:sz w:val="28"/>
          <w:szCs w:val="28"/>
        </w:rPr>
        <w:t>公务用车购置费</w:t>
      </w:r>
      <w:r>
        <w:rPr>
          <w:rFonts w:hint="eastAsia" w:ascii="仿宋_GB2312" w:eastAsia="仿宋_GB2312" w:cs="DengXian-Regular"/>
          <w:b/>
          <w:sz w:val="32"/>
          <w:szCs w:val="32"/>
        </w:rPr>
        <w:t>：</w:t>
      </w: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年度未发生公务用车购置，未发生“公务用车购置”经费支出。公务用车购置费支出较年初预算持平。</w:t>
      </w:r>
    </w:p>
    <w:p>
      <w:pPr>
        <w:adjustRightInd w:val="0"/>
        <w:snapToGrid w:val="0"/>
        <w:spacing w:after="0" w:line="580" w:lineRule="exact"/>
        <w:ind w:firstLine="562" w:firstLineChars="200"/>
        <w:rPr>
          <w:rFonts w:ascii="仿宋_GB2312" w:eastAsia="仿宋_GB2312" w:cs="DengXian-Regular"/>
          <w:sz w:val="32"/>
          <w:szCs w:val="32"/>
        </w:rPr>
      </w:pPr>
      <w:r>
        <w:rPr>
          <w:rFonts w:hint="eastAsia" w:ascii="宋体" w:hAnsi="宋体" w:cs="DengXian-Regular"/>
          <w:b/>
          <w:sz w:val="28"/>
          <w:szCs w:val="28"/>
        </w:rPr>
        <w:t>公务用车运行维护费：</w:t>
      </w: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年度单位公务用车保有量</w:t>
      </w:r>
      <w:r>
        <w:rPr>
          <w:rFonts w:ascii="宋体" w:hAnsi="宋体" w:cs="DengXian-Regular"/>
          <w:sz w:val="28"/>
          <w:szCs w:val="28"/>
        </w:rPr>
        <w:t>20</w:t>
      </w:r>
      <w:r>
        <w:rPr>
          <w:rFonts w:hint="eastAsia" w:ascii="宋体" w:hAnsi="宋体" w:cs="DengXian-Regular"/>
          <w:sz w:val="28"/>
          <w:szCs w:val="28"/>
        </w:rPr>
        <w:t>辆。公车运行维护费支出较年初预算减少</w:t>
      </w:r>
      <w:r>
        <w:rPr>
          <w:rFonts w:ascii="宋体" w:hAnsi="宋体" w:cs="DengXian-Regular"/>
          <w:sz w:val="28"/>
          <w:szCs w:val="28"/>
        </w:rPr>
        <w:t>5.86</w:t>
      </w:r>
      <w:r>
        <w:rPr>
          <w:rFonts w:hint="eastAsia" w:ascii="宋体" w:hAnsi="宋体" w:cs="DengXian-Regular"/>
          <w:sz w:val="28"/>
          <w:szCs w:val="28"/>
        </w:rPr>
        <w:t>万元，降低</w:t>
      </w:r>
      <w:r>
        <w:rPr>
          <w:rFonts w:ascii="宋体" w:hAnsi="宋体" w:cs="DengXian-Regular"/>
          <w:sz w:val="28"/>
          <w:szCs w:val="28"/>
        </w:rPr>
        <w:t>11.72%,</w:t>
      </w:r>
      <w:r>
        <w:rPr>
          <w:rFonts w:hint="eastAsia" w:ascii="宋体" w:hAnsi="宋体" w:cs="DengXian-Regular"/>
          <w:sz w:val="28"/>
          <w:szCs w:val="28"/>
        </w:rPr>
        <w:t>主要是认真贯彻落实中央</w:t>
      </w:r>
      <w:r>
        <w:rPr>
          <w:rFonts w:hint="eastAsia" w:ascii="宋体" w:hAnsi="宋体" w:cs="DengXian-Regular"/>
          <w:sz w:val="28"/>
          <w:szCs w:val="28"/>
          <w:lang w:eastAsia="zh-CN"/>
        </w:rPr>
        <w:t>八项规定</w:t>
      </w:r>
      <w:r>
        <w:rPr>
          <w:rFonts w:hint="eastAsia" w:ascii="宋体" w:hAnsi="宋体" w:cs="DengXian-Regular"/>
          <w:sz w:val="28"/>
          <w:szCs w:val="28"/>
        </w:rPr>
        <w:t>精神和厉行节约要求，从严控制“三公”经费开支，全年实际支出比预算有所节约。</w:t>
      </w:r>
    </w:p>
    <w:p>
      <w:pPr>
        <w:adjustRightInd w:val="0"/>
        <w:snapToGrid w:val="0"/>
        <w:spacing w:after="0" w:line="580" w:lineRule="exact"/>
        <w:ind w:firstLine="643" w:firstLineChars="200"/>
        <w:rPr>
          <w:rFonts w:ascii="黑体" w:eastAsia="黑体"/>
          <w:sz w:val="32"/>
          <w:szCs w:val="40"/>
        </w:rPr>
      </w:pPr>
      <w:r>
        <w:rPr>
          <w:rFonts w:hint="eastAsia" w:ascii="楷体_GB2312" w:eastAsia="楷体_GB2312" w:cs="DengXian-Bold"/>
          <w:b/>
          <w:bCs/>
          <w:sz w:val="32"/>
          <w:szCs w:val="32"/>
        </w:rPr>
        <w:t>（三）公务接待费无支出。</w:t>
      </w:r>
      <w:r>
        <w:pict>
          <v:group id="组合 85" o:spid="_x0000_s1100" o:spt="203" style="position:absolute;left:0pt;margin-left:-79.5pt;margin-top:29.3pt;height:43.95pt;width:301.85pt;mso-position-vertical-relative:page;z-index:251687936;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年度未发生公务接待</w:t>
      </w:r>
      <w:r>
        <w:rPr>
          <w:rFonts w:hint="eastAsia" w:ascii="宋体" w:hAnsi="宋体" w:cs="DengXian-Regular"/>
          <w:sz w:val="28"/>
          <w:szCs w:val="28"/>
          <w:lang w:eastAsia="zh-CN"/>
        </w:rPr>
        <w:t>，</w:t>
      </w:r>
      <w:r>
        <w:rPr>
          <w:rFonts w:hint="eastAsia" w:ascii="宋体" w:hAnsi="宋体" w:cs="DengXian-Regular"/>
          <w:sz w:val="28"/>
          <w:szCs w:val="28"/>
          <w:lang w:val="en-US" w:eastAsia="zh-CN"/>
        </w:rPr>
        <w:t>0</w:t>
      </w:r>
      <w:r>
        <w:rPr>
          <w:rFonts w:hint="eastAsia" w:ascii="宋体" w:hAnsi="宋体" w:cs="DengXian-Regular"/>
          <w:sz w:val="28"/>
          <w:szCs w:val="28"/>
        </w:rPr>
        <w:t>批次</w:t>
      </w:r>
      <w:r>
        <w:rPr>
          <w:rFonts w:hint="eastAsia" w:ascii="宋体" w:hAnsi="宋体" w:cs="DengXian-Regular"/>
          <w:sz w:val="28"/>
          <w:szCs w:val="28"/>
          <w:lang w:val="en-US" w:eastAsia="zh-CN"/>
        </w:rPr>
        <w:t>0人次</w:t>
      </w:r>
      <w:r>
        <w:rPr>
          <w:rFonts w:hint="eastAsia" w:ascii="宋体" w:hAnsi="宋体" w:cs="DengXian-Regular"/>
          <w:sz w:val="28"/>
          <w:szCs w:val="28"/>
        </w:rPr>
        <w:t>。公务接待费支出较年初预算减少</w:t>
      </w:r>
      <w:r>
        <w:rPr>
          <w:rFonts w:ascii="宋体" w:hAnsi="宋体" w:cs="DengXian-Regular"/>
          <w:sz w:val="28"/>
          <w:szCs w:val="28"/>
        </w:rPr>
        <w:t>1.71</w:t>
      </w:r>
      <w:r>
        <w:rPr>
          <w:rFonts w:hint="eastAsia" w:ascii="宋体" w:hAnsi="宋体" w:cs="DengXian-Regular"/>
          <w:sz w:val="28"/>
          <w:szCs w:val="28"/>
        </w:rPr>
        <w:t>万元，降低</w:t>
      </w:r>
      <w:r>
        <w:rPr>
          <w:rFonts w:ascii="宋体" w:hAnsi="宋体" w:cs="DengXian-Regular"/>
          <w:sz w:val="28"/>
          <w:szCs w:val="28"/>
        </w:rPr>
        <w:t>100%,</w:t>
      </w:r>
      <w:bookmarkStart w:id="0" w:name="_GoBack"/>
      <w:bookmarkEnd w:id="0"/>
      <w:r>
        <w:rPr>
          <w:rFonts w:hint="eastAsia" w:ascii="宋体" w:hAnsi="宋体" w:cs="DengXian-Regular"/>
          <w:sz w:val="28"/>
          <w:szCs w:val="28"/>
        </w:rPr>
        <w:t>主要是认真贯彻落实中央</w:t>
      </w:r>
      <w:r>
        <w:rPr>
          <w:rFonts w:hint="eastAsia" w:ascii="宋体" w:hAnsi="宋体" w:cs="DengXian-Regular"/>
          <w:sz w:val="28"/>
          <w:szCs w:val="28"/>
          <w:lang w:eastAsia="zh-CN"/>
        </w:rPr>
        <w:t>八项规定</w:t>
      </w:r>
      <w:r>
        <w:rPr>
          <w:rFonts w:hint="eastAsia" w:ascii="宋体" w:hAnsi="宋体" w:cs="DengXian-Regular"/>
          <w:sz w:val="28"/>
          <w:szCs w:val="28"/>
        </w:rPr>
        <w:t>精神和厉行节约要求，从严控制“三公”经费开支，全年实际支出比预算有所节约。</w:t>
      </w:r>
    </w:p>
    <w:p>
      <w:pPr>
        <w:pStyle w:val="3"/>
        <w:spacing w:before="0" w:after="0" w:line="580" w:lineRule="exact"/>
        <w:ind w:firstLine="640" w:firstLineChars="200"/>
        <w:rPr>
          <w:rFonts w:ascii="黑体" w:eastAsia="黑体"/>
          <w:b w:val="0"/>
          <w:bCs w:val="0"/>
        </w:rPr>
      </w:pPr>
      <w:r>
        <w:rPr>
          <w:rFonts w:hint="eastAsia" w:ascii="黑体" w:eastAsia="黑体"/>
          <w:b w:val="0"/>
          <w:bCs w:val="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ind w:firstLine="560" w:firstLineChars="200"/>
        <w:rPr>
          <w:rFonts w:hint="eastAsia" w:ascii="宋体" w:hAnsi="宋体"/>
          <w:sz w:val="28"/>
          <w:szCs w:val="28"/>
        </w:rPr>
      </w:pPr>
      <w:r>
        <w:rPr>
          <w:rFonts w:hint="eastAsia" w:ascii="宋体" w:hAnsi="宋体"/>
          <w:sz w:val="28"/>
          <w:szCs w:val="28"/>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580" w:lineRule="exact"/>
        <w:ind w:left="420" w:leftChars="200" w:firstLine="321" w:firstLineChars="100"/>
        <w:rPr>
          <w:rFonts w:hint="eastAsia"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spacing w:line="500" w:lineRule="exact"/>
        <w:ind w:firstLine="560" w:firstLineChars="200"/>
        <w:jc w:val="left"/>
        <w:rPr>
          <w:rFonts w:eastAsia="方正仿宋_GBK"/>
          <w:sz w:val="28"/>
        </w:rPr>
      </w:pPr>
      <w:r>
        <w:rPr>
          <w:rFonts w:hint="eastAsia" w:eastAsia="方正仿宋_GBK"/>
          <w:sz w:val="28"/>
        </w:rPr>
        <w:t>（一）全力推进交通项目建设</w:t>
      </w:r>
    </w:p>
    <w:p>
      <w:pPr>
        <w:spacing w:line="500" w:lineRule="exact"/>
        <w:ind w:firstLine="560" w:firstLineChars="200"/>
        <w:jc w:val="left"/>
        <w:rPr>
          <w:rFonts w:eastAsia="方正仿宋_GBK"/>
          <w:sz w:val="28"/>
        </w:rPr>
      </w:pPr>
      <w:r>
        <w:rPr>
          <w:rFonts w:eastAsia="方正仿宋_GBK"/>
          <w:sz w:val="28"/>
        </w:rPr>
        <w:t>1</w:t>
      </w:r>
      <w:r>
        <w:rPr>
          <w:rFonts w:hint="eastAsia" w:eastAsia="方正仿宋_GBK"/>
          <w:sz w:val="28"/>
        </w:rPr>
        <w:t>、协调推进安大线工程。</w:t>
      </w:r>
    </w:p>
    <w:p>
      <w:pPr>
        <w:spacing w:line="500" w:lineRule="exact"/>
        <w:ind w:firstLine="560" w:firstLineChars="200"/>
        <w:jc w:val="left"/>
        <w:rPr>
          <w:rFonts w:eastAsia="方正仿宋_GBK"/>
          <w:sz w:val="28"/>
        </w:rPr>
      </w:pPr>
      <w:r>
        <w:rPr>
          <w:rFonts w:eastAsia="方正仿宋_GBK"/>
          <w:sz w:val="28"/>
        </w:rPr>
        <w:t>2</w:t>
      </w:r>
      <w:r>
        <w:rPr>
          <w:rFonts w:hint="eastAsia" w:eastAsia="方正仿宋_GBK"/>
          <w:sz w:val="28"/>
        </w:rPr>
        <w:t>、继续实施农村公路改造工程。</w:t>
      </w:r>
    </w:p>
    <w:p>
      <w:pPr>
        <w:spacing w:line="500" w:lineRule="exact"/>
        <w:ind w:firstLine="560" w:firstLineChars="200"/>
        <w:jc w:val="left"/>
        <w:rPr>
          <w:rFonts w:eastAsia="方正仿宋_GBK"/>
          <w:sz w:val="28"/>
        </w:rPr>
      </w:pPr>
      <w:r>
        <w:rPr>
          <w:rFonts w:hint="eastAsia" w:eastAsia="方正仿宋_GBK"/>
          <w:sz w:val="28"/>
        </w:rPr>
        <w:t>（二）积极稳妥推进公交一体化建设</w:t>
      </w:r>
    </w:p>
    <w:p>
      <w:pPr>
        <w:spacing w:line="500" w:lineRule="exact"/>
        <w:ind w:firstLine="560" w:firstLineChars="200"/>
        <w:jc w:val="left"/>
        <w:rPr>
          <w:rFonts w:eastAsia="方正仿宋_GBK"/>
          <w:sz w:val="28"/>
        </w:rPr>
      </w:pPr>
      <w:r>
        <w:rPr>
          <w:rFonts w:eastAsia="方正仿宋_GBK"/>
          <w:sz w:val="28"/>
        </w:rPr>
        <w:t>1</w:t>
      </w:r>
      <w:r>
        <w:rPr>
          <w:rFonts w:hint="eastAsia" w:eastAsia="方正仿宋_GBK"/>
          <w:sz w:val="28"/>
        </w:rPr>
        <w:t>、在现有的基础上切实完成城区公交的接驳换乘。</w:t>
      </w:r>
    </w:p>
    <w:p>
      <w:pPr>
        <w:spacing w:line="500" w:lineRule="exact"/>
        <w:ind w:firstLine="560" w:firstLineChars="200"/>
        <w:jc w:val="left"/>
        <w:rPr>
          <w:rFonts w:eastAsia="方正仿宋_GBK"/>
          <w:sz w:val="28"/>
        </w:rPr>
      </w:pPr>
      <w:r>
        <w:rPr>
          <w:rFonts w:eastAsia="方正仿宋_GBK"/>
          <w:sz w:val="28"/>
        </w:rPr>
        <w:t>2</w:t>
      </w:r>
      <w:r>
        <w:rPr>
          <w:rFonts w:hint="eastAsia" w:eastAsia="方正仿宋_GBK"/>
          <w:sz w:val="28"/>
        </w:rPr>
        <w:t>、实现巡游出租车的同城一体化。</w:t>
      </w:r>
    </w:p>
    <w:p>
      <w:pPr>
        <w:spacing w:line="500" w:lineRule="exact"/>
        <w:ind w:firstLine="560" w:firstLineChars="200"/>
        <w:jc w:val="left"/>
        <w:rPr>
          <w:rFonts w:eastAsia="方正仿宋_GBK"/>
          <w:sz w:val="28"/>
        </w:rPr>
      </w:pPr>
      <w:r>
        <w:rPr>
          <w:rFonts w:eastAsia="方正仿宋_GBK"/>
          <w:sz w:val="28"/>
        </w:rPr>
        <w:t>3</w:t>
      </w:r>
      <w:r>
        <w:rPr>
          <w:rFonts w:hint="eastAsia" w:eastAsia="方正仿宋_GBK"/>
          <w:sz w:val="28"/>
        </w:rPr>
        <w:t>、继续推进城乡班车的优化重组改良。</w:t>
      </w:r>
    </w:p>
    <w:p>
      <w:pPr>
        <w:spacing w:line="500" w:lineRule="exact"/>
        <w:ind w:firstLine="560" w:firstLineChars="200"/>
        <w:jc w:val="left"/>
        <w:rPr>
          <w:rFonts w:eastAsia="方正仿宋_GBK"/>
          <w:sz w:val="28"/>
        </w:rPr>
      </w:pPr>
      <w:r>
        <w:rPr>
          <w:rFonts w:eastAsia="方正仿宋_GBK"/>
          <w:sz w:val="28"/>
        </w:rPr>
        <w:t>4</w:t>
      </w:r>
      <w:r>
        <w:rPr>
          <w:rFonts w:hint="eastAsia" w:eastAsia="方正仿宋_GBK"/>
          <w:sz w:val="28"/>
        </w:rPr>
        <w:t>、大力推进要庄工业园区的公交接入。</w:t>
      </w:r>
    </w:p>
    <w:p>
      <w:pPr>
        <w:spacing w:line="500" w:lineRule="exact"/>
        <w:ind w:firstLine="560" w:firstLineChars="200"/>
        <w:jc w:val="left"/>
        <w:rPr>
          <w:rFonts w:eastAsia="方正仿宋_GBK"/>
          <w:sz w:val="28"/>
        </w:rPr>
      </w:pPr>
      <w:r>
        <w:rPr>
          <w:rFonts w:hint="eastAsia" w:eastAsia="方正仿宋_GBK"/>
          <w:sz w:val="28"/>
        </w:rPr>
        <w:t>（三）切实加强公路养护管理工作</w:t>
      </w:r>
    </w:p>
    <w:p>
      <w:pPr>
        <w:spacing w:line="500" w:lineRule="exact"/>
        <w:ind w:firstLine="560" w:firstLineChars="200"/>
        <w:jc w:val="left"/>
        <w:rPr>
          <w:rFonts w:eastAsia="方正仿宋_GBK"/>
          <w:sz w:val="28"/>
        </w:rPr>
      </w:pPr>
      <w:r>
        <w:rPr>
          <w:rFonts w:eastAsia="方正仿宋_GBK"/>
          <w:sz w:val="28"/>
        </w:rPr>
        <w:t>1</w:t>
      </w:r>
      <w:r>
        <w:rPr>
          <w:rFonts w:hint="eastAsia" w:eastAsia="方正仿宋_GBK"/>
          <w:sz w:val="28"/>
        </w:rPr>
        <w:t>、谋划推进满于西线雨污分流改造。</w:t>
      </w:r>
    </w:p>
    <w:p>
      <w:pPr>
        <w:spacing w:line="500" w:lineRule="exact"/>
        <w:ind w:firstLine="560" w:firstLineChars="200"/>
        <w:jc w:val="left"/>
        <w:rPr>
          <w:rFonts w:eastAsia="方正仿宋_GBK"/>
          <w:sz w:val="28"/>
        </w:rPr>
      </w:pPr>
      <w:r>
        <w:rPr>
          <w:rFonts w:eastAsia="方正仿宋_GBK"/>
          <w:sz w:val="28"/>
        </w:rPr>
        <w:t>2</w:t>
      </w:r>
      <w:r>
        <w:rPr>
          <w:rFonts w:hint="eastAsia" w:eastAsia="方正仿宋_GBK"/>
          <w:sz w:val="28"/>
        </w:rPr>
        <w:t>、实施满于东线于家庄桥建设。</w:t>
      </w:r>
    </w:p>
    <w:p>
      <w:pPr>
        <w:spacing w:line="500" w:lineRule="exact"/>
        <w:ind w:firstLine="560" w:firstLineChars="200"/>
        <w:jc w:val="left"/>
        <w:rPr>
          <w:rFonts w:eastAsia="方正仿宋_GBK"/>
          <w:sz w:val="28"/>
        </w:rPr>
      </w:pPr>
      <w:r>
        <w:rPr>
          <w:rFonts w:eastAsia="方正仿宋_GBK"/>
          <w:sz w:val="28"/>
        </w:rPr>
        <w:t>3</w:t>
      </w:r>
      <w:r>
        <w:rPr>
          <w:rFonts w:hint="eastAsia" w:eastAsia="方正仿宋_GBK"/>
          <w:sz w:val="28"/>
        </w:rPr>
        <w:t>、加强公路养护工作。</w:t>
      </w:r>
    </w:p>
    <w:p>
      <w:pPr>
        <w:spacing w:line="500" w:lineRule="exact"/>
        <w:ind w:firstLine="560" w:firstLineChars="200"/>
        <w:jc w:val="left"/>
        <w:rPr>
          <w:rFonts w:eastAsia="方正仿宋_GBK"/>
          <w:sz w:val="28"/>
        </w:rPr>
      </w:pPr>
      <w:r>
        <w:rPr>
          <w:rFonts w:hint="eastAsia" w:eastAsia="方正仿宋_GBK"/>
          <w:sz w:val="28"/>
        </w:rPr>
        <w:t>（四）强力抓好道路安全运输</w:t>
      </w:r>
    </w:p>
    <w:p>
      <w:pPr>
        <w:spacing w:line="500" w:lineRule="exact"/>
        <w:ind w:firstLine="560" w:firstLineChars="200"/>
        <w:jc w:val="left"/>
        <w:rPr>
          <w:rFonts w:eastAsia="方正仿宋_GBK"/>
          <w:sz w:val="28"/>
        </w:rPr>
      </w:pPr>
      <w:r>
        <w:rPr>
          <w:rFonts w:eastAsia="方正仿宋_GBK"/>
          <w:sz w:val="28"/>
        </w:rPr>
        <w:t>1</w:t>
      </w:r>
      <w:r>
        <w:rPr>
          <w:rFonts w:hint="eastAsia" w:eastAsia="方正仿宋_GBK"/>
          <w:sz w:val="28"/>
        </w:rPr>
        <w:t>、大力开展治超工作。</w:t>
      </w:r>
    </w:p>
    <w:p>
      <w:pPr>
        <w:spacing w:line="500" w:lineRule="exact"/>
        <w:ind w:firstLine="560" w:firstLineChars="200"/>
        <w:jc w:val="left"/>
        <w:rPr>
          <w:rFonts w:eastAsia="方正仿宋_GBK"/>
          <w:sz w:val="28"/>
        </w:rPr>
      </w:pPr>
      <w:r>
        <w:rPr>
          <w:rFonts w:eastAsia="方正仿宋_GBK"/>
          <w:sz w:val="28"/>
        </w:rPr>
        <w:t>2</w:t>
      </w:r>
      <w:r>
        <w:rPr>
          <w:rFonts w:hint="eastAsia" w:eastAsia="方正仿宋_GBK"/>
          <w:sz w:val="28"/>
        </w:rPr>
        <w:t>、抓好安全整治。</w:t>
      </w:r>
    </w:p>
    <w:p>
      <w:pPr>
        <w:spacing w:line="500" w:lineRule="exact"/>
        <w:ind w:firstLine="560" w:firstLineChars="200"/>
        <w:jc w:val="left"/>
        <w:rPr>
          <w:rFonts w:eastAsia="方正仿宋_GBK"/>
          <w:sz w:val="28"/>
        </w:rPr>
      </w:pPr>
      <w:r>
        <w:rPr>
          <w:rFonts w:hint="eastAsia" w:eastAsia="方正仿宋_GBK"/>
          <w:sz w:val="28"/>
        </w:rPr>
        <w:t>（五）认真抓好相关重点工作</w:t>
      </w:r>
    </w:p>
    <w:p>
      <w:pPr>
        <w:spacing w:line="500" w:lineRule="exact"/>
        <w:ind w:firstLine="560" w:firstLineChars="200"/>
        <w:jc w:val="left"/>
        <w:rPr>
          <w:rFonts w:eastAsia="方正仿宋_GBK"/>
          <w:sz w:val="28"/>
        </w:rPr>
      </w:pPr>
      <w:r>
        <w:rPr>
          <w:rFonts w:eastAsia="方正仿宋_GBK"/>
          <w:sz w:val="28"/>
        </w:rPr>
        <w:t>1</w:t>
      </w:r>
      <w:r>
        <w:rPr>
          <w:rFonts w:hint="eastAsia" w:eastAsia="方正仿宋_GBK"/>
          <w:sz w:val="28"/>
        </w:rPr>
        <w:t>、抓好生态环境治理。</w:t>
      </w:r>
    </w:p>
    <w:p>
      <w:pPr>
        <w:spacing w:line="500" w:lineRule="exact"/>
        <w:ind w:firstLine="560" w:firstLineChars="200"/>
        <w:jc w:val="left"/>
        <w:rPr>
          <w:rFonts w:eastAsia="方正仿宋_GBK"/>
          <w:sz w:val="28"/>
        </w:rPr>
      </w:pPr>
      <w:r>
        <w:rPr>
          <w:rFonts w:eastAsia="方正仿宋_GBK"/>
          <w:sz w:val="28"/>
        </w:rPr>
        <w:t>2</w:t>
      </w:r>
      <w:r>
        <w:rPr>
          <w:rFonts w:hint="eastAsia" w:eastAsia="方正仿宋_GBK"/>
          <w:sz w:val="28"/>
        </w:rPr>
        <w:t>、抓好常态化疫情防控。</w:t>
      </w:r>
    </w:p>
    <w:p>
      <w:pPr>
        <w:spacing w:line="500" w:lineRule="exact"/>
        <w:ind w:firstLine="560" w:firstLineChars="200"/>
        <w:jc w:val="left"/>
        <w:rPr>
          <w:rFonts w:eastAsia="方正仿宋_GBK"/>
          <w:sz w:val="28"/>
        </w:rPr>
      </w:pPr>
      <w:r>
        <w:rPr>
          <w:rFonts w:eastAsia="方正仿宋_GBK"/>
          <w:sz w:val="28"/>
        </w:rPr>
        <w:t>3</w:t>
      </w:r>
      <w:r>
        <w:rPr>
          <w:rFonts w:hint="eastAsia" w:eastAsia="方正仿宋_GBK"/>
          <w:sz w:val="28"/>
        </w:rPr>
        <w:t>、抓好省级文明城市创建工作。</w:t>
      </w:r>
    </w:p>
    <w:p>
      <w:pPr>
        <w:adjustRightInd w:val="0"/>
        <w:snapToGrid w:val="0"/>
        <w:spacing w:line="580" w:lineRule="exac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3、财政评价项目绩效评价结果</w:t>
      </w:r>
    </w:p>
    <w:p>
      <w:pPr>
        <w:adjustRightInd w:val="0"/>
        <w:snapToGrid w:val="0"/>
        <w:spacing w:line="580" w:lineRule="exact"/>
        <w:ind w:firstLine="470" w:firstLineChars="147"/>
        <w:jc w:val="left"/>
        <w:rPr>
          <w:rFonts w:ascii="仿宋_GB2312" w:hAnsi="仿宋" w:eastAsia="仿宋_GB2312"/>
          <w:sz w:val="32"/>
          <w:szCs w:val="32"/>
        </w:rPr>
      </w:pPr>
      <w:r>
        <w:rPr>
          <w:rFonts w:hint="eastAsia" w:ascii="仿宋_GB2312" w:hAnsi="仿宋" w:eastAsia="仿宋_GB2312"/>
          <w:sz w:val="32"/>
          <w:szCs w:val="32"/>
        </w:rPr>
        <w:t>无财政评价项目绩效</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560" w:firstLineChars="200"/>
        <w:rPr>
          <w:rFonts w:ascii="宋体" w:cs="DengXian-Regular"/>
          <w:sz w:val="28"/>
          <w:szCs w:val="28"/>
        </w:rPr>
      </w:pPr>
      <w:r>
        <w:rPr>
          <w:rFonts w:hint="eastAsia" w:ascii="宋体" w:hAnsi="宋体" w:cs="DengXian-Regular"/>
          <w:sz w:val="28"/>
          <w:szCs w:val="28"/>
        </w:rPr>
        <w:t>本部门</w:t>
      </w:r>
      <w:r>
        <w:rPr>
          <w:rFonts w:ascii="宋体" w:hAnsi="宋体" w:cs="DengXian-Regular"/>
          <w:sz w:val="28"/>
          <w:szCs w:val="28"/>
        </w:rPr>
        <w:t>2018</w:t>
      </w:r>
      <w:r>
        <w:rPr>
          <w:rFonts w:hint="eastAsia" w:ascii="宋体" w:hAnsi="宋体" w:cs="DengXian-Regular"/>
          <w:sz w:val="28"/>
          <w:szCs w:val="28"/>
        </w:rPr>
        <w:t>年度无机关运行经费支出，比年初预算数持平。</w:t>
      </w:r>
    </w:p>
    <w:p>
      <w:pPr>
        <w:pStyle w:val="4"/>
        <w:numPr>
          <w:ilvl w:val="0"/>
          <w:numId w:val="2"/>
        </w:numPr>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政府采购情况</w:t>
      </w:r>
    </w:p>
    <w:p>
      <w:pPr>
        <w:adjustRightInd w:val="0"/>
        <w:snapToGrid w:val="0"/>
        <w:spacing w:after="0" w:line="580" w:lineRule="exact"/>
        <w:ind w:firstLine="560" w:firstLineChars="200"/>
        <w:rPr>
          <w:rFonts w:hint="eastAsia" w:ascii="宋体" w:hAnsi="宋体" w:cs="DengXian-Regular"/>
          <w:sz w:val="28"/>
          <w:szCs w:val="28"/>
        </w:rPr>
      </w:pPr>
      <w:r>
        <w:rPr>
          <w:rFonts w:hint="eastAsia" w:ascii="宋体" w:hAnsi="宋体" w:cs="DengXian-Regular"/>
          <w:sz w:val="28"/>
          <w:szCs w:val="28"/>
        </w:rPr>
        <w:t>本部门201</w:t>
      </w:r>
      <w:r>
        <w:rPr>
          <w:rFonts w:hint="eastAsia" w:ascii="宋体" w:hAnsi="宋体" w:cs="DengXian-Regular"/>
          <w:sz w:val="28"/>
          <w:szCs w:val="28"/>
          <w:lang w:val="en-US" w:eastAsia="zh-CN"/>
        </w:rPr>
        <w:t>8</w:t>
      </w:r>
      <w:r>
        <w:rPr>
          <w:rFonts w:hint="eastAsia" w:ascii="宋体" w:hAnsi="宋体" w:cs="DengXian-Regular"/>
          <w:sz w:val="28"/>
          <w:szCs w:val="28"/>
        </w:rPr>
        <w:t>年度政府采购支出总额</w:t>
      </w:r>
      <w:r>
        <w:rPr>
          <w:rFonts w:hint="eastAsia" w:ascii="宋体" w:hAnsi="宋体" w:cs="DengXian-Regular"/>
          <w:sz w:val="28"/>
          <w:szCs w:val="28"/>
          <w:lang w:val="en-US" w:eastAsia="zh-CN"/>
        </w:rPr>
        <w:t>0</w:t>
      </w:r>
      <w:r>
        <w:rPr>
          <w:rFonts w:hint="eastAsia" w:ascii="宋体" w:hAnsi="宋体" w:cs="DengXian-Regular"/>
          <w:sz w:val="28"/>
          <w:szCs w:val="28"/>
        </w:rPr>
        <w:t>万元，从采购类型来看，政府采购货物支出</w:t>
      </w:r>
      <w:r>
        <w:rPr>
          <w:rFonts w:hint="eastAsia" w:ascii="宋体" w:hAnsi="宋体" w:cs="DengXian-Regular"/>
          <w:sz w:val="28"/>
          <w:szCs w:val="28"/>
          <w:lang w:val="en-US" w:eastAsia="zh-CN"/>
        </w:rPr>
        <w:t>0</w:t>
      </w:r>
      <w:r>
        <w:rPr>
          <w:rFonts w:hint="eastAsia" w:ascii="宋体" w:hAnsi="宋体" w:cs="DengXian-Regular"/>
          <w:sz w:val="28"/>
          <w:szCs w:val="28"/>
        </w:rPr>
        <w:t xml:space="preserve"> 万元、政府采购工程支出</w:t>
      </w:r>
      <w:r>
        <w:rPr>
          <w:rFonts w:hint="eastAsia" w:ascii="宋体" w:hAnsi="宋体" w:cs="DengXian-Regular"/>
          <w:sz w:val="28"/>
          <w:szCs w:val="28"/>
          <w:lang w:val="en-US" w:eastAsia="zh-CN"/>
        </w:rPr>
        <w:t>0</w:t>
      </w:r>
      <w:r>
        <w:rPr>
          <w:rFonts w:hint="eastAsia" w:ascii="宋体" w:hAnsi="宋体" w:cs="DengXian-Regular"/>
          <w:sz w:val="28"/>
          <w:szCs w:val="28"/>
        </w:rPr>
        <w:t xml:space="preserve">万元、政府采购服务支出 </w:t>
      </w:r>
      <w:r>
        <w:rPr>
          <w:rFonts w:hint="eastAsia" w:ascii="宋体" w:hAnsi="宋体" w:cs="DengXian-Regular"/>
          <w:sz w:val="28"/>
          <w:szCs w:val="28"/>
          <w:lang w:val="en-US" w:eastAsia="zh-CN"/>
        </w:rPr>
        <w:t>0</w:t>
      </w:r>
      <w:r>
        <w:rPr>
          <w:rFonts w:hint="eastAsia" w:ascii="宋体" w:hAnsi="宋体" w:cs="DengXian-Regular"/>
          <w:sz w:val="28"/>
          <w:szCs w:val="28"/>
        </w:rPr>
        <w:t>万元。授予中小企业合同金</w:t>
      </w:r>
      <w:r>
        <w:rPr>
          <w:rFonts w:hint="eastAsia" w:ascii="宋体" w:hAnsi="宋体" w:cs="DengXian-Regular"/>
          <w:sz w:val="28"/>
          <w:szCs w:val="28"/>
          <w:lang w:val="en-US" w:eastAsia="zh-CN"/>
        </w:rPr>
        <w:t>0</w:t>
      </w:r>
      <w:r>
        <w:rPr>
          <w:rFonts w:hint="eastAsia" w:ascii="宋体" w:hAnsi="宋体" w:cs="DengXian-Regular"/>
          <w:sz w:val="28"/>
          <w:szCs w:val="28"/>
        </w:rPr>
        <w:t>万元，占政府采购支出总额的</w:t>
      </w:r>
      <w:r>
        <w:rPr>
          <w:rFonts w:hint="eastAsia" w:ascii="宋体" w:hAnsi="宋体" w:cs="DengXian-Regular"/>
          <w:sz w:val="28"/>
          <w:szCs w:val="28"/>
          <w:lang w:val="en-US" w:eastAsia="zh-CN"/>
        </w:rPr>
        <w:t>0</w:t>
      </w:r>
      <w:r>
        <w:rPr>
          <w:rFonts w:hint="eastAsia" w:ascii="宋体" w:hAnsi="宋体" w:cs="DengXian-Regular"/>
          <w:sz w:val="28"/>
          <w:szCs w:val="28"/>
        </w:rPr>
        <w:t>%，其中授予小微企业合同金额</w:t>
      </w:r>
      <w:r>
        <w:rPr>
          <w:rFonts w:hint="eastAsia" w:ascii="宋体" w:hAnsi="宋体" w:cs="DengXian-Regular"/>
          <w:sz w:val="28"/>
          <w:szCs w:val="28"/>
          <w:lang w:val="en-US" w:eastAsia="zh-CN"/>
        </w:rPr>
        <w:t>0</w:t>
      </w:r>
      <w:r>
        <w:rPr>
          <w:rFonts w:hint="eastAsia" w:ascii="宋体" w:hAnsi="宋体" w:cs="DengXian-Regular"/>
          <w:sz w:val="28"/>
          <w:szCs w:val="28"/>
        </w:rPr>
        <w:t xml:space="preserve">万元，占政府采购支出总额的 </w:t>
      </w:r>
      <w:r>
        <w:rPr>
          <w:rFonts w:hint="eastAsia" w:ascii="宋体" w:hAnsi="宋体" w:cs="DengXian-Regular"/>
          <w:sz w:val="28"/>
          <w:szCs w:val="28"/>
          <w:lang w:val="en-US" w:eastAsia="zh-CN"/>
        </w:rPr>
        <w:t>0</w:t>
      </w:r>
      <w:r>
        <w:rPr>
          <w:rFonts w:hint="eastAsia" w:ascii="宋体" w:hAnsi="宋体" w:cs="DengXian-Regular"/>
          <w:sz w:val="28"/>
          <w:szCs w:val="28"/>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560" w:firstLineChars="200"/>
        <w:rPr>
          <w:rFonts w:hint="eastAsia" w:ascii="宋体" w:eastAsia="仿宋_GB2312" w:cs="DengXian-Regular"/>
          <w:sz w:val="28"/>
          <w:szCs w:val="28"/>
          <w:lang w:eastAsia="zh-CN"/>
        </w:rPr>
      </w:pPr>
      <w:r>
        <w:rPr>
          <w:rFonts w:hint="eastAsia" w:ascii="宋体" w:hAnsi="宋体" w:cs="DengXian-Regular"/>
          <w:sz w:val="28"/>
          <w:szCs w:val="28"/>
        </w:rPr>
        <w:t>截至</w:t>
      </w:r>
      <w:r>
        <w:rPr>
          <w:rFonts w:ascii="宋体" w:hAnsi="宋体" w:cs="DengXian-Regular"/>
          <w:sz w:val="28"/>
          <w:szCs w:val="28"/>
        </w:rPr>
        <w:t>2018</w:t>
      </w:r>
      <w:r>
        <w:rPr>
          <w:rFonts w:hint="eastAsia" w:ascii="宋体" w:hAnsi="宋体" w:cs="DengXian-Regular"/>
          <w:sz w:val="28"/>
          <w:szCs w:val="28"/>
        </w:rPr>
        <w:t>年</w:t>
      </w:r>
      <w:r>
        <w:rPr>
          <w:rFonts w:ascii="宋体" w:hAnsi="宋体" w:cs="DengXian-Regular"/>
          <w:sz w:val="28"/>
          <w:szCs w:val="28"/>
        </w:rPr>
        <w:t>12</w:t>
      </w:r>
      <w:r>
        <w:rPr>
          <w:rFonts w:hint="eastAsia" w:ascii="宋体" w:hAnsi="宋体" w:cs="DengXian-Regular"/>
          <w:sz w:val="28"/>
          <w:szCs w:val="28"/>
        </w:rPr>
        <w:t>月</w:t>
      </w:r>
      <w:r>
        <w:rPr>
          <w:rFonts w:ascii="宋体" w:hAnsi="宋体" w:cs="DengXian-Regular"/>
          <w:sz w:val="28"/>
          <w:szCs w:val="28"/>
        </w:rPr>
        <w:t>31</w:t>
      </w:r>
      <w:r>
        <w:rPr>
          <w:rFonts w:hint="eastAsia" w:ascii="宋体" w:hAnsi="宋体" w:cs="DengXian-Regular"/>
          <w:sz w:val="28"/>
          <w:szCs w:val="28"/>
        </w:rPr>
        <w:t>日，本部门共有车辆</w:t>
      </w:r>
      <w:r>
        <w:rPr>
          <w:rFonts w:ascii="宋体" w:hAnsi="宋体" w:cs="DengXian-Regular"/>
          <w:sz w:val="28"/>
          <w:szCs w:val="28"/>
        </w:rPr>
        <w:t>20</w:t>
      </w:r>
      <w:r>
        <w:rPr>
          <w:rFonts w:hint="eastAsia" w:ascii="宋体" w:hAnsi="宋体" w:cs="DengXian-Regular"/>
          <w:sz w:val="28"/>
          <w:szCs w:val="28"/>
        </w:rPr>
        <w:t>辆，比上年增加</w:t>
      </w:r>
      <w:r>
        <w:rPr>
          <w:rFonts w:ascii="宋体" w:hAnsi="宋体" w:cs="DengXian-Regular"/>
          <w:sz w:val="28"/>
          <w:szCs w:val="28"/>
        </w:rPr>
        <w:t>1</w:t>
      </w:r>
      <w:r>
        <w:rPr>
          <w:rFonts w:hint="eastAsia" w:ascii="宋体" w:hAnsi="宋体" w:cs="DengXian-Regular"/>
          <w:sz w:val="28"/>
          <w:szCs w:val="28"/>
        </w:rPr>
        <w:t>辆，主要是向公安部门借调</w:t>
      </w:r>
      <w:r>
        <w:rPr>
          <w:rFonts w:ascii="宋体" w:hAnsi="宋体" w:cs="DengXian-Regular"/>
          <w:sz w:val="28"/>
          <w:szCs w:val="28"/>
        </w:rPr>
        <w:t>1</w:t>
      </w:r>
      <w:r>
        <w:rPr>
          <w:rFonts w:hint="eastAsia" w:ascii="宋体" w:hAnsi="宋体" w:cs="DengXian-Regular"/>
          <w:sz w:val="28"/>
          <w:szCs w:val="28"/>
        </w:rPr>
        <w:t>辆。其中，执法执勤用车</w:t>
      </w:r>
      <w:r>
        <w:rPr>
          <w:rFonts w:ascii="宋体" w:hAnsi="宋体" w:cs="DengXian-Regular"/>
          <w:sz w:val="28"/>
          <w:szCs w:val="28"/>
        </w:rPr>
        <w:t>16</w:t>
      </w:r>
      <w:r>
        <w:rPr>
          <w:rFonts w:hint="eastAsia" w:ascii="宋体" w:hAnsi="宋体" w:cs="DengXian-Regular"/>
          <w:sz w:val="28"/>
          <w:szCs w:val="28"/>
        </w:rPr>
        <w:t>辆，其他用车</w:t>
      </w:r>
      <w:r>
        <w:rPr>
          <w:rFonts w:ascii="宋体" w:hAnsi="宋体" w:cs="DengXian-Regular"/>
          <w:sz w:val="28"/>
          <w:szCs w:val="28"/>
        </w:rPr>
        <w:t>4</w:t>
      </w:r>
      <w:r>
        <w:rPr>
          <w:rFonts w:hint="eastAsia" w:ascii="宋体" w:hAnsi="宋体" w:cs="DengXian-Regular"/>
          <w:sz w:val="28"/>
          <w:szCs w:val="28"/>
        </w:rPr>
        <w:t>辆，其他用车主要是机关车改后保留公务用车辆。单位价值50万元以上通用设备0台（套），比上年增加0套，主要是厉行节约，压减开支 ，单位价值100万元以上专用设备0台（套）</w:t>
      </w:r>
      <w:r>
        <w:rPr>
          <w:rFonts w:hint="eastAsia" w:ascii="宋体" w:hAnsi="宋体" w:cs="DengXian-Regular"/>
          <w:sz w:val="28"/>
          <w:szCs w:val="28"/>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560" w:firstLineChars="200"/>
        <w:rPr>
          <w:rFonts w:ascii="宋体" w:cs="DengXian-Regular"/>
          <w:sz w:val="28"/>
          <w:szCs w:val="28"/>
        </w:rPr>
      </w:pPr>
      <w:r>
        <w:rPr>
          <w:rFonts w:hint="eastAsia" w:ascii="宋体" w:hAnsi="宋体" w:cs="DengXian-Regular"/>
          <w:sz w:val="28"/>
          <w:szCs w:val="28"/>
        </w:rPr>
        <w:t>由于决算公开表格中金额数值应当保留两位小数，公开数据为四舍五入计算结</w:t>
      </w:r>
      <w:r>
        <w:pict>
          <v:group id="组合 91" o:spid="_x0000_s1103" o:spt="203" style="position:absolute;left:0pt;margin-left:-79.5pt;margin-top:29.3pt;height:43.95pt;width:301.85pt;mso-position-vertical-relative:page;z-index:251688960;mso-width-relative:page;mso-height-relative:page;" coordorigin="4551,52615" coordsize="8546,1398">
            <o:lock v:ext="edit"/>
            <v:rect id="矩形 13" o:spid="_x0000_s1104" o:spt="1" style="position:absolute;left:4551;top:52615;height:1175;width:8546;v-text-anchor:middle;" fillcolor="#96DA9D" filled="t" stroked="f" coordsize="21600,21600">
              <v:path/>
              <v:fill on="t" focussize="0,0"/>
              <v:stroke on="f" weight="2pt"/>
              <v:imagedata o:title=""/>
              <o:lock v:ext="edit"/>
            </v:rect>
            <v:rect id="矩形 14" o:spid="_x0000_s110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宋体" w:hAnsi="宋体" w:cs="DengXian-Regular"/>
          <w:sz w:val="28"/>
          <w:szCs w:val="28"/>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06"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07"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（一）财政拨款收入：</w:t>
      </w:r>
      <w:r>
        <w:rPr>
          <w:rFonts w:hint="eastAsia" w:ascii="宋体" w:hAnsi="宋体"/>
          <w:color w:val="000000"/>
          <w:kern w:val="0"/>
          <w:sz w:val="28"/>
          <w:szCs w:val="28"/>
        </w:rPr>
        <w:t>本年度从本级财政部门取得的财政拨款，包括一般公共预算财政拨款和政府性基金预算财政拨款。</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（二）事业收入：</w:t>
      </w:r>
      <w:r>
        <w:rPr>
          <w:rFonts w:hint="eastAsia" w:ascii="宋体" w:hAnsi="宋体"/>
          <w:color w:val="000000"/>
          <w:kern w:val="0"/>
          <w:sz w:val="28"/>
          <w:szCs w:val="28"/>
        </w:rPr>
        <w:t>指事业单位开展专业业务活动及辅助活动所取得的收入。</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（三）其他收入：</w:t>
      </w:r>
      <w:r>
        <w:rPr>
          <w:rFonts w:hint="eastAsia" w:ascii="宋体" w:hAnsi="宋体"/>
          <w:color w:val="000000"/>
          <w:kern w:val="0"/>
          <w:sz w:val="28"/>
          <w:szCs w:val="28"/>
        </w:rPr>
        <w:t>指除上述“财政拨款收入”“事业收入”“经营收入”等以外的收入。</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（四）用事业基金弥补收支差额：</w:t>
      </w:r>
      <w:r>
        <w:rPr>
          <w:rFonts w:hint="eastAsia" w:ascii="宋体" w:hAnsi="宋体"/>
          <w:color w:val="000000"/>
          <w:kern w:val="0"/>
          <w:sz w:val="28"/>
          <w:szCs w:val="28"/>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（五）年初结转和结余：</w:t>
      </w:r>
      <w:r>
        <w:rPr>
          <w:rFonts w:hint="eastAsia" w:ascii="宋体" w:hAnsi="宋体"/>
          <w:color w:val="000000"/>
          <w:kern w:val="0"/>
          <w:sz w:val="28"/>
          <w:szCs w:val="28"/>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宋体" w:hAnsi="宋体"/>
          <w:color w:val="000000"/>
          <w:kern w:val="0"/>
          <w:sz w:val="28"/>
          <w:szCs w:val="28"/>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08" o:spt="203" style="position:absolute;left:0pt;margin-left:-81.05pt;margin-top:39.65pt;height:43.95pt;width:264.85pt;mso-position-vertical-relative:page;z-index:251671552;mso-width-relative:page;mso-height-relative:page;" coordorigin="4551,52615" coordsize="8546,1398">
            <o:lock v:ext="edit"/>
            <v:rect id="矩形 13" o:spid="_x0000_s1109" o:spt="1" style="position:absolute;left:4551;top:52615;height:1175;width:8546;v-text-anchor:middle;" fillcolor="#96DA9D" filled="t" stroked="f" coordsize="21600,21600">
              <v:path/>
              <v:fill on="t" focussize="0,0"/>
              <v:stroke on="f" weight="2pt"/>
              <v:imagedata o:title=""/>
              <o:lock v:ext="edit"/>
            </v:rect>
            <v:rect id="矩形 14" o:spid="_x0000_s111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宋体" w:hAnsi="宋体"/>
          <w:color w:val="000000"/>
          <w:kern w:val="0"/>
          <w:sz w:val="28"/>
          <w:szCs w:val="28"/>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宋体" w:hAnsi="宋体"/>
          <w:color w:val="000000"/>
          <w:kern w:val="0"/>
          <w:sz w:val="28"/>
          <w:szCs w:val="28"/>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宋体" w:hAnsi="宋体"/>
          <w:color w:val="000000"/>
          <w:kern w:val="0"/>
          <w:sz w:val="28"/>
          <w:szCs w:val="28"/>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宋体" w:hAnsi="宋体"/>
          <w:color w:val="000000"/>
          <w:kern w:val="0"/>
          <w:sz w:val="28"/>
          <w:szCs w:val="28"/>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宋体" w:hAnsi="宋体"/>
          <w:color w:val="000000"/>
          <w:kern w:val="0"/>
          <w:sz w:val="28"/>
          <w:szCs w:val="28"/>
        </w:rPr>
        <w:t>填列各单位安排的资本性支出。切块由发展改革部门安排的基本建设支出不在此科目反映。</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（十二）“三公”经费：</w:t>
      </w:r>
      <w:r>
        <w:rPr>
          <w:rFonts w:hint="eastAsia" w:ascii="宋体" w:hAnsi="宋体"/>
          <w:color w:val="000000"/>
          <w:kern w:val="0"/>
          <w:sz w:val="28"/>
          <w:szCs w:val="28"/>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11" o:spt="203" style="position:absolute;left:0pt;margin-left:-81.05pt;margin-top:39.65pt;height:43.95pt;width:264.85pt;mso-position-vertical-relative:page;z-index:251689984;mso-width-relative:page;mso-height-relative:page;" coordorigin="4551,52615" coordsize="8546,1398">
            <o:lock v:ext="edit"/>
            <v:rect id="矩形 13" o:spid="_x0000_s1112" o:spt="1" style="position:absolute;left:4551;top:52615;height:1175;width:8546;v-text-anchor:middle;" fillcolor="#96DA9D" filled="t" stroked="f" coordsize="21600,21600">
              <v:path/>
              <v:fill on="t" focussize="0,0"/>
              <v:stroke on="f" weight="2pt"/>
              <v:imagedata o:title=""/>
              <o:lock v:ext="edit"/>
            </v:rect>
            <v:rect id="矩形 14" o:spid="_x0000_s111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宋体" w:hAnsi="宋体"/>
          <w:color w:val="000000"/>
          <w:kern w:val="0"/>
          <w:sz w:val="28"/>
          <w:szCs w:val="28"/>
        </w:rPr>
        <w:t>待费反映单位按规定开支的各类公务接待（含外宾接待）支出。</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（十三）其</w:t>
      </w:r>
      <w:r>
        <w:pict>
          <v:group id="组合 97" o:spid="_x0000_s1114" o:spt="203" style="position:absolute;left:0pt;margin-left:-81.05pt;margin-top:39.65pt;height:43.95pt;width:264.85pt;mso-position-vertical-relative:page;z-index:251691008;mso-width-relative:page;mso-height-relative:page;" coordorigin="4551,52615" coordsize="8546,1398">
            <o:lock v:ext="edit"/>
            <v:rect id="矩形 13" o:spid="_x0000_s1115" o:spt="1" style="position:absolute;left:4551;top:52615;height:1175;width:8546;v-text-anchor:middle;" fillcolor="#96DA9D" filled="t" stroked="f" coordsize="21600,21600">
              <v:path/>
              <v:fill on="t" focussize="0,0"/>
              <v:stroke on="f" weight="2pt"/>
              <v:imagedata o:title=""/>
              <o:lock v:ext="edit"/>
            </v:rect>
            <v:rect id="矩形 14" o:spid="_x0000_s111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宋体" w:hAnsi="宋体"/>
          <w:color w:val="000000"/>
          <w:kern w:val="0"/>
          <w:sz w:val="28"/>
          <w:szCs w:val="28"/>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（十四）公务用车购置：</w:t>
      </w:r>
      <w:r>
        <w:rPr>
          <w:rFonts w:hint="eastAsia" w:ascii="宋体" w:hAnsi="宋体"/>
          <w:color w:val="000000"/>
          <w:kern w:val="0"/>
          <w:sz w:val="28"/>
          <w:szCs w:val="28"/>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宋体"/>
          <w:color w:val="000000"/>
          <w:kern w:val="0"/>
          <w:sz w:val="28"/>
          <w:szCs w:val="28"/>
        </w:rPr>
      </w:pPr>
      <w:r>
        <w:rPr>
          <w:rFonts w:hint="eastAsia" w:ascii="仿宋_GB2312" w:hAnsi="宋体" w:eastAsia="仿宋_GB2312"/>
          <w:b/>
          <w:bCs/>
          <w:color w:val="000000"/>
          <w:kern w:val="0"/>
          <w:sz w:val="32"/>
          <w:szCs w:val="32"/>
        </w:rPr>
        <w:t>（十六）机关运行经费：</w:t>
      </w:r>
      <w:r>
        <w:rPr>
          <w:rFonts w:hint="eastAsia" w:ascii="宋体" w:hAnsi="宋体"/>
          <w:color w:val="000000"/>
          <w:kern w:val="0"/>
          <w:sz w:val="28"/>
          <w:szCs w:val="28"/>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宋体" w:hAnsi="宋体"/>
          <w:color w:val="000000"/>
          <w:kern w:val="0"/>
          <w:sz w:val="28"/>
          <w:szCs w:val="28"/>
        </w:rPr>
        <w:t>按照经费来源，</w:t>
      </w:r>
      <w:r>
        <w:rPr>
          <w:rFonts w:hint="eastAsia" w:ascii="宋体" w:hAnsi="宋体" w:cs="ArialUnicodeMS"/>
          <w:kern w:val="0"/>
          <w:sz w:val="28"/>
          <w:szCs w:val="28"/>
        </w:rPr>
        <w:t>可分为财政拨款、财政性资金基本保证、财政性资金定额或定项补助、财政性资金零补助四类。</w:t>
      </w:r>
    </w:p>
    <w:p>
      <w:pPr>
        <w:widowControl/>
        <w:spacing w:after="0" w:line="560" w:lineRule="exact"/>
        <w:rPr>
          <w:rFonts w:ascii="仿宋_GB2312" w:hAnsi="Cambria" w:eastAsia="仿宋_GB2312" w:cs="ArialUnicodeMS"/>
          <w:kern w:val="0"/>
          <w:sz w:val="32"/>
          <w:szCs w:val="32"/>
        </w:rPr>
      </w:pPr>
      <w:r>
        <w:pict>
          <v:shape id="图片 101" o:spid="_x0000_s1117"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0A1665-E6B9-4BB0-B22D-8772928192C3}"/>
  </w:font>
  <w:font w:name="Arial">
    <w:panose1 w:val="020B0604020202020204"/>
    <w:charset w:val="01"/>
    <w:family w:val="swiss"/>
    <w:pitch w:val="default"/>
    <w:sig w:usb0="E0002EFF" w:usb1="C000785B" w:usb2="00000009" w:usb3="00000000" w:csb0="400001FF" w:csb1="FFFF0000"/>
    <w:embedRegular r:id="rId2" w:fontKey="{D8DA6143-8723-488C-83A0-E7C89A2DADE9}"/>
  </w:font>
  <w:font w:name="黑体">
    <w:panose1 w:val="02010609060101010101"/>
    <w:charset w:val="86"/>
    <w:family w:val="auto"/>
    <w:pitch w:val="default"/>
    <w:sig w:usb0="800002BF" w:usb1="38CF7CFA" w:usb2="00000016" w:usb3="00000000" w:csb0="00040001" w:csb1="00000000"/>
    <w:embedRegular r:id="rId3" w:fontKey="{03BA264D-5007-48FA-9F99-DE92D7D5070B}"/>
  </w:font>
  <w:font w:name="Courier New">
    <w:panose1 w:val="02070309020205020404"/>
    <w:charset w:val="01"/>
    <w:family w:val="modern"/>
    <w:pitch w:val="default"/>
    <w:sig w:usb0="E0002EFF" w:usb1="C0007843" w:usb2="00000009" w:usb3="00000000" w:csb0="400001FF" w:csb1="FFFF0000"/>
    <w:embedRegular r:id="rId4" w:fontKey="{5AC03F39-F19C-4EA6-9794-53E797B0B894}"/>
  </w:font>
  <w:font w:name="Symbol">
    <w:panose1 w:val="05050102010706020507"/>
    <w:charset w:val="02"/>
    <w:family w:val="roman"/>
    <w:pitch w:val="default"/>
    <w:sig w:usb0="00000000" w:usb1="00000000" w:usb2="00000000" w:usb3="00000000" w:csb0="80000000" w:csb1="00000000"/>
    <w:embedRegular r:id="rId5" w:fontKey="{3CDE2530-115E-41B2-B8EE-12908F520F22}"/>
  </w:font>
  <w:font w:name="Calibri">
    <w:panose1 w:val="020F0502020204030204"/>
    <w:charset w:val="00"/>
    <w:family w:val="swiss"/>
    <w:pitch w:val="default"/>
    <w:sig w:usb0="E4002EFF" w:usb1="C000247B" w:usb2="00000009" w:usb3="00000000" w:csb0="200001FF" w:csb1="00000000"/>
    <w:embedRegular r:id="rId6" w:fontKey="{250A63E9-7944-4CAE-9267-1D466E3C831C}"/>
  </w:font>
  <w:font w:name="Cambria">
    <w:panose1 w:val="02040503050406030204"/>
    <w:charset w:val="00"/>
    <w:family w:val="roman"/>
    <w:pitch w:val="default"/>
    <w:sig w:usb0="E00006FF" w:usb1="420024FF" w:usb2="02000000" w:usb3="00000000" w:csb0="2000019F" w:csb1="00000000"/>
    <w:embedRegular r:id="rId7" w:fontKey="{1F4B7E0A-2519-4630-AC5A-BA4D3F4927C2}"/>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12D8FDF3-0DE7-4B58-9FBF-66A5F3C97D54}"/>
  </w:font>
  <w:font w:name="MS Gothic">
    <w:panose1 w:val="020B0609070205080204"/>
    <w:charset w:val="80"/>
    <w:family w:val="modern"/>
    <w:pitch w:val="default"/>
    <w:sig w:usb0="E00002FF" w:usb1="6AC7FDFB" w:usb2="08000012" w:usb3="00000000" w:csb0="4002009F" w:csb1="DFD70000"/>
    <w:embedRegular r:id="rId9" w:fontKey="{9F25E2AE-3895-440C-AF29-C91A3451071E}"/>
  </w:font>
  <w:font w:name="仿宋_GB2312">
    <w:altName w:val="仿宋"/>
    <w:panose1 w:val="00000000000000000000"/>
    <w:charset w:val="86"/>
    <w:family w:val="modern"/>
    <w:pitch w:val="default"/>
    <w:sig w:usb0="00000000" w:usb1="00000000" w:usb2="00000010" w:usb3="00000000" w:csb0="00040000" w:csb1="00000000"/>
    <w:embedRegular r:id="rId10" w:fontKey="{D9EDB3BE-3625-46FD-AEEB-51647316FAC1}"/>
  </w:font>
  <w:font w:name="ArialUnicodeMS">
    <w:altName w:val="Malgun Gothic"/>
    <w:panose1 w:val="00000000000000000000"/>
    <w:charset w:val="81"/>
    <w:family w:val="auto"/>
    <w:pitch w:val="default"/>
    <w:sig w:usb0="00000000" w:usb1="00000000" w:usb2="00000010" w:usb3="00000000" w:csb0="00080000" w:csb1="00000000"/>
    <w:embedRegular r:id="rId11" w:fontKey="{2AA501D8-C5BC-414F-8743-964614AE4A9D}"/>
  </w:font>
  <w:font w:name="MS-UIGothic,Bold">
    <w:altName w:val="Malgun Gothic"/>
    <w:panose1 w:val="00000000000000000000"/>
    <w:charset w:val="81"/>
    <w:family w:val="auto"/>
    <w:pitch w:val="default"/>
    <w:sig w:usb0="00000000" w:usb1="00000000" w:usb2="00000010" w:usb3="00000000" w:csb0="00080000" w:csb1="00000000"/>
    <w:embedRegular r:id="rId12" w:fontKey="{07DA752D-7614-465C-9708-D8EEC3C871CE}"/>
  </w:font>
  <w:font w:name="DengXian-Regular">
    <w:altName w:val="宋体"/>
    <w:panose1 w:val="00000000000000000000"/>
    <w:charset w:val="86"/>
    <w:family w:val="auto"/>
    <w:pitch w:val="default"/>
    <w:sig w:usb0="00000000" w:usb1="00000000" w:usb2="00000010" w:usb3="00000000" w:csb0="00040000" w:csb1="00000000"/>
    <w:embedRegular r:id="rId13" w:fontKey="{74890B31-25A1-4F96-AD84-8E080D68355B}"/>
  </w:font>
  <w:font w:name="楷体_GB2312">
    <w:altName w:val="楷体"/>
    <w:panose1 w:val="00000000000000000000"/>
    <w:charset w:val="86"/>
    <w:family w:val="modern"/>
    <w:pitch w:val="default"/>
    <w:sig w:usb0="00000000" w:usb1="00000000" w:usb2="00000010" w:usb3="00000000" w:csb0="00040000" w:csb1="00000000"/>
    <w:embedRegular r:id="rId14" w:fontKey="{DD1E9EC7-399F-44C4-A30D-9E51FC91E105}"/>
  </w:font>
  <w:font w:name="DengXian-Bold">
    <w:altName w:val="宋体"/>
    <w:panose1 w:val="00000000000000000000"/>
    <w:charset w:val="86"/>
    <w:family w:val="auto"/>
    <w:pitch w:val="default"/>
    <w:sig w:usb0="00000000" w:usb1="00000000" w:usb2="00000010" w:usb3="00000000" w:csb0="00040000" w:csb1="00000000"/>
    <w:embedRegular r:id="rId15" w:fontKey="{CDFDF3DF-EEEF-45BC-A6C0-F6AC426B0A88}"/>
  </w:font>
  <w:font w:name="方正仿宋_GBK">
    <w:altName w:val="宋体"/>
    <w:panose1 w:val="00000000000000000000"/>
    <w:charset w:val="86"/>
    <w:family w:val="roman"/>
    <w:pitch w:val="default"/>
    <w:sig w:usb0="00000000" w:usb1="00000000" w:usb2="00000010" w:usb3="00000000" w:csb0="00040000" w:csb1="00000000"/>
    <w:embedRegular r:id="rId16" w:fontKey="{E7BABF2B-BE61-4171-8D68-50C5A78B273C}"/>
  </w:font>
  <w:font w:name="仿宋">
    <w:panose1 w:val="02010609060101010101"/>
    <w:charset w:val="86"/>
    <w:family w:val="auto"/>
    <w:pitch w:val="default"/>
    <w:sig w:usb0="800002BF" w:usb1="38CF7CFA" w:usb2="00000016" w:usb3="00000000" w:csb0="00040001" w:csb1="00000000"/>
    <w:embedRegular r:id="rId17" w:fontKey="{F70CC389-DBCC-4A73-A139-1B9F2F92D249}"/>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BEF017"/>
    <w:multiLevelType w:val="singleLevel"/>
    <w:tmpl w:val="15BEF017"/>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gwMTQ2ODg1MTZkMzVlYWY5ZTQyMTEyMDU1NzJlMTIifQ=="/>
  </w:docVars>
  <w:rsids>
    <w:rsidRoot w:val="003C1413"/>
    <w:rsid w:val="00024E7F"/>
    <w:rsid w:val="000475A0"/>
    <w:rsid w:val="000838C3"/>
    <w:rsid w:val="000B2446"/>
    <w:rsid w:val="000D7C65"/>
    <w:rsid w:val="000E2F81"/>
    <w:rsid w:val="00117946"/>
    <w:rsid w:val="00117E2C"/>
    <w:rsid w:val="00125AEB"/>
    <w:rsid w:val="00146C47"/>
    <w:rsid w:val="00152FB8"/>
    <w:rsid w:val="0016486C"/>
    <w:rsid w:val="00176658"/>
    <w:rsid w:val="0018239E"/>
    <w:rsid w:val="001A29BD"/>
    <w:rsid w:val="001B3410"/>
    <w:rsid w:val="001C030D"/>
    <w:rsid w:val="001C4A84"/>
    <w:rsid w:val="001E5902"/>
    <w:rsid w:val="0022227A"/>
    <w:rsid w:val="00233705"/>
    <w:rsid w:val="002455AB"/>
    <w:rsid w:val="00262006"/>
    <w:rsid w:val="00275CA2"/>
    <w:rsid w:val="002A65A5"/>
    <w:rsid w:val="002C04C4"/>
    <w:rsid w:val="002D08B0"/>
    <w:rsid w:val="002D1AE3"/>
    <w:rsid w:val="002F2ECE"/>
    <w:rsid w:val="00324EA2"/>
    <w:rsid w:val="00341C8F"/>
    <w:rsid w:val="0035463A"/>
    <w:rsid w:val="00367434"/>
    <w:rsid w:val="00391D9D"/>
    <w:rsid w:val="003B6C51"/>
    <w:rsid w:val="003C1413"/>
    <w:rsid w:val="003C549F"/>
    <w:rsid w:val="003D5A16"/>
    <w:rsid w:val="003E7DB3"/>
    <w:rsid w:val="00431175"/>
    <w:rsid w:val="004B6E37"/>
    <w:rsid w:val="004C32BA"/>
    <w:rsid w:val="00575922"/>
    <w:rsid w:val="005A6C90"/>
    <w:rsid w:val="005C447B"/>
    <w:rsid w:val="005C5B15"/>
    <w:rsid w:val="005D10A3"/>
    <w:rsid w:val="005D7588"/>
    <w:rsid w:val="005E0276"/>
    <w:rsid w:val="005E3FB0"/>
    <w:rsid w:val="005E7DBB"/>
    <w:rsid w:val="005F4B66"/>
    <w:rsid w:val="005F5208"/>
    <w:rsid w:val="00623803"/>
    <w:rsid w:val="00633CF4"/>
    <w:rsid w:val="00641318"/>
    <w:rsid w:val="0064405D"/>
    <w:rsid w:val="00695557"/>
    <w:rsid w:val="006C6F88"/>
    <w:rsid w:val="006D4EA7"/>
    <w:rsid w:val="0070012A"/>
    <w:rsid w:val="0070664B"/>
    <w:rsid w:val="007071B8"/>
    <w:rsid w:val="007414DE"/>
    <w:rsid w:val="007436E8"/>
    <w:rsid w:val="007905A9"/>
    <w:rsid w:val="007B0E8E"/>
    <w:rsid w:val="007E5500"/>
    <w:rsid w:val="007F055B"/>
    <w:rsid w:val="00811C2F"/>
    <w:rsid w:val="00833D46"/>
    <w:rsid w:val="00840A97"/>
    <w:rsid w:val="008B1156"/>
    <w:rsid w:val="008C0149"/>
    <w:rsid w:val="008D5DED"/>
    <w:rsid w:val="008E25CA"/>
    <w:rsid w:val="008F34FC"/>
    <w:rsid w:val="00922643"/>
    <w:rsid w:val="00944CD7"/>
    <w:rsid w:val="00965CF7"/>
    <w:rsid w:val="009831B2"/>
    <w:rsid w:val="009A1ABE"/>
    <w:rsid w:val="009E21A4"/>
    <w:rsid w:val="009F22C6"/>
    <w:rsid w:val="00A07E50"/>
    <w:rsid w:val="00A15397"/>
    <w:rsid w:val="00A35CE0"/>
    <w:rsid w:val="00A41FC1"/>
    <w:rsid w:val="00A4462E"/>
    <w:rsid w:val="00A44AA4"/>
    <w:rsid w:val="00A61623"/>
    <w:rsid w:val="00A80F9B"/>
    <w:rsid w:val="00A84687"/>
    <w:rsid w:val="00A95C20"/>
    <w:rsid w:val="00AB0A0E"/>
    <w:rsid w:val="00AD3B6E"/>
    <w:rsid w:val="00B06AC2"/>
    <w:rsid w:val="00B1751F"/>
    <w:rsid w:val="00B17757"/>
    <w:rsid w:val="00B3300C"/>
    <w:rsid w:val="00B37576"/>
    <w:rsid w:val="00B56722"/>
    <w:rsid w:val="00B74D39"/>
    <w:rsid w:val="00B77849"/>
    <w:rsid w:val="00B812EB"/>
    <w:rsid w:val="00B91DA4"/>
    <w:rsid w:val="00B93096"/>
    <w:rsid w:val="00BE0E27"/>
    <w:rsid w:val="00C12630"/>
    <w:rsid w:val="00C33E0A"/>
    <w:rsid w:val="00C34562"/>
    <w:rsid w:val="00C3774E"/>
    <w:rsid w:val="00C57456"/>
    <w:rsid w:val="00C65387"/>
    <w:rsid w:val="00C87FAB"/>
    <w:rsid w:val="00C91FF7"/>
    <w:rsid w:val="00C94E53"/>
    <w:rsid w:val="00CC46BD"/>
    <w:rsid w:val="00CD4689"/>
    <w:rsid w:val="00D0048E"/>
    <w:rsid w:val="00D23E7A"/>
    <w:rsid w:val="00D61063"/>
    <w:rsid w:val="00D876D6"/>
    <w:rsid w:val="00D87AE0"/>
    <w:rsid w:val="00DB35AF"/>
    <w:rsid w:val="00DD72D7"/>
    <w:rsid w:val="00DE4CC1"/>
    <w:rsid w:val="00DF5B88"/>
    <w:rsid w:val="00E0589E"/>
    <w:rsid w:val="00E241FA"/>
    <w:rsid w:val="00E2595E"/>
    <w:rsid w:val="00E306DD"/>
    <w:rsid w:val="00E35374"/>
    <w:rsid w:val="00E50C19"/>
    <w:rsid w:val="00E64655"/>
    <w:rsid w:val="00E73081"/>
    <w:rsid w:val="00E856C9"/>
    <w:rsid w:val="00EB6A8B"/>
    <w:rsid w:val="00EE643D"/>
    <w:rsid w:val="00EE71D1"/>
    <w:rsid w:val="00EF38C6"/>
    <w:rsid w:val="00F17DA2"/>
    <w:rsid w:val="00F54773"/>
    <w:rsid w:val="00F679C7"/>
    <w:rsid w:val="00F7711A"/>
    <w:rsid w:val="00F8474D"/>
    <w:rsid w:val="00FA0D58"/>
    <w:rsid w:val="00FA56F4"/>
    <w:rsid w:val="00FB30A4"/>
    <w:rsid w:val="00FB4EDA"/>
    <w:rsid w:val="00FC4766"/>
    <w:rsid w:val="00FD3BD5"/>
    <w:rsid w:val="00FE3DC8"/>
    <w:rsid w:val="024B6D00"/>
    <w:rsid w:val="02E07AF8"/>
    <w:rsid w:val="04073F84"/>
    <w:rsid w:val="05276D19"/>
    <w:rsid w:val="09492BA9"/>
    <w:rsid w:val="0B60750A"/>
    <w:rsid w:val="0C737A9F"/>
    <w:rsid w:val="0D9C3762"/>
    <w:rsid w:val="10686488"/>
    <w:rsid w:val="10DF728A"/>
    <w:rsid w:val="1264200E"/>
    <w:rsid w:val="141C5B77"/>
    <w:rsid w:val="18D8339D"/>
    <w:rsid w:val="1A21388F"/>
    <w:rsid w:val="1A570D2F"/>
    <w:rsid w:val="28FB0B8D"/>
    <w:rsid w:val="2BE37C4E"/>
    <w:rsid w:val="2D2B7942"/>
    <w:rsid w:val="2D46481D"/>
    <w:rsid w:val="2E733B28"/>
    <w:rsid w:val="31852B5A"/>
    <w:rsid w:val="32D01238"/>
    <w:rsid w:val="3CAC569D"/>
    <w:rsid w:val="3D183203"/>
    <w:rsid w:val="3DFC59A8"/>
    <w:rsid w:val="3ECF245E"/>
    <w:rsid w:val="3F7C1C91"/>
    <w:rsid w:val="3FB96314"/>
    <w:rsid w:val="4D60788F"/>
    <w:rsid w:val="52382D3A"/>
    <w:rsid w:val="53A44FAF"/>
    <w:rsid w:val="594329EC"/>
    <w:rsid w:val="5BEE1540"/>
    <w:rsid w:val="5DE61A5D"/>
    <w:rsid w:val="63C04243"/>
    <w:rsid w:val="649C01C7"/>
    <w:rsid w:val="699A3F60"/>
    <w:rsid w:val="699F7FAC"/>
    <w:rsid w:val="6C58533F"/>
    <w:rsid w:val="72902E62"/>
    <w:rsid w:val="73C61104"/>
    <w:rsid w:val="76506A5F"/>
    <w:rsid w:val="772B3092"/>
    <w:rsid w:val="776452EA"/>
    <w:rsid w:val="7B2506F7"/>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99"/>
    <w:pPr>
      <w:widowControl w:val="0"/>
      <w:autoSpaceDE w:val="0"/>
      <w:autoSpaceDN w:val="0"/>
      <w:adjustRightInd w:val="0"/>
    </w:pPr>
    <w:rPr>
      <w:rFonts w:ascii="方正小标宋" w:hAnsi="Calibri" w:eastAsia="方正小标宋" w:cs="方正小标宋"/>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0"/>
    <customShpInfo spid="_x0000_s1081"/>
    <customShpInfo spid="_x0000_s1079"/>
    <customShpInfo spid="_x0000_s1092"/>
    <customShpInfo spid="_x0000_s1093"/>
    <customShpInfo spid="_x0000_s1091"/>
    <customShpInfo spid="_x0000_s1095"/>
    <customShpInfo spid="_x0000_s1096"/>
    <customShpInfo spid="_x0000_s1094"/>
    <customShpInfo spid="_x0000_s1098"/>
    <customShpInfo spid="_x0000_s1099"/>
    <customShpInfo spid="_x0000_s1097"/>
    <customShpInfo spid="_x0000_s1101"/>
    <customShpInfo spid="_x0000_s1102"/>
    <customShpInfo spid="_x0000_s1100"/>
    <customShpInfo spid="_x0000_s1104"/>
    <customShpInfo spid="_x0000_s1105"/>
    <customShpInfo spid="_x0000_s1103"/>
    <customShpInfo spid="_x0000_s1106"/>
    <customShpInfo spid="_x0000_s1107"/>
    <customShpInfo spid="_x0000_s1109"/>
    <customShpInfo spid="_x0000_s1110"/>
    <customShpInfo spid="_x0000_s1108"/>
    <customShpInfo spid="_x0000_s1112"/>
    <customShpInfo spid="_x0000_s1113"/>
    <customShpInfo spid="_x0000_s1111"/>
    <customShpInfo spid="_x0000_s1115"/>
    <customShpInfo spid="_x0000_s1116"/>
    <customShpInfo spid="_x0000_s1114"/>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34</Pages>
  <Words>2072</Words>
  <Characters>11814</Characters>
  <Lines>0</Lines>
  <Paragraphs>0</Paragraphs>
  <TotalTime>4</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2023-11-17T03:35:25Z</dcterms:modified>
  <dc:subject>石家庄市xxx部门</dc:subject>
  <dc:title>2017年度部门决算</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0E89A2D64E3C4C24A4C36B8B82808652</vt:lpwstr>
  </property>
</Properties>
</file>