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01</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保定市光鑫水泥制品有限公司生产线扩建项目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项目位于满城区</w:t>
            </w:r>
            <w:r>
              <w:rPr>
                <w:rFonts w:hint="eastAsia" w:ascii="宋体" w:hAnsi="宋体" w:cs="宋体"/>
                <w:kern w:val="0"/>
                <w:sz w:val="28"/>
                <w:szCs w:val="28"/>
                <w:lang w:val="en-US" w:eastAsia="zh-CN"/>
              </w:rPr>
              <w:t>方顺桥镇西辛章村现有厂区内</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17</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33.706</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49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36.754</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，厂区北侧隔村路为132国库，西侧为河北省尹东水泥制品制造有限公司，南侧为空地，东侧为保定市德旺水泥制品有限公司。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88</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8</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本次扩建在原有厂区进行，不新增占地。扩建水泥砖生产线2条、水泥预制件生产线1条及相关辅助设施。原年产水泥砖1000万块，扩建完成后，年产水泥砖3000万块、水泥预制件1万立方米。</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扩建项目产生的废气主要为水泥砖生产线、水泥预制品生产线产生的颗粒物。通过密闭管道收集的水泥仓2#粉尘，与经集气罩收集的水泥预制件生产线配料粉尘、搅拌粉尘，水泥砖2#生产线配料粉尘、搅拌粉尘，面层砂配料粉尘、搅拌粉尘，经管道引入1套布袋除尘器处理后，通过1根15米高排气筒（DA002）排放，排放标准执行《水泥工业大气污染物超低排放标准》（DB13/2167-2020）表1大气污染物排放限值；通过密闭管道收集的水泥仓3#粉尘，与通过集气罩收集的配料粉尘、搅拌粉尘，面层砂配料粉尘、搅拌粉尘，经管道引入1套布袋除尘器处理后，通过1根15米高排气筒（DA003）排放。排放标准执行《水泥工业大气污染物超低排放标准》（DB13/2167-2020）表1大气污染物排放限值。厂界无组织废气执行《水泥工业大气污染物超低排放标准》（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项目无生产废水产生。职工生活污水排入防渗旱厕，定期清掏，外运用作农肥</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项目选用低噪声设备、基础减震、厂房隔声等降噪措施。满足《工业企业厂界环境噪声排放标准》（GB12348-2008)表1中2类标准。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项目产生的固体废物中脱模剂废包装桶厂家回收利用；不合格品、除尘灰、沉渣统一收集后</w:t>
            </w:r>
            <w:bookmarkStart w:id="0" w:name="_GoBack"/>
            <w:bookmarkEnd w:id="0"/>
            <w:r>
              <w:rPr>
                <w:rFonts w:hint="eastAsia" w:ascii="宋体" w:hAnsi="宋体" w:cs="Times New Roman"/>
                <w:sz w:val="28"/>
                <w:szCs w:val="28"/>
                <w:highlight w:val="none"/>
                <w:lang w:val="en-US" w:eastAsia="zh-CN"/>
              </w:rPr>
              <w:t>回用于生产；废焊头、金属粉尘、氧化铁包装袋、废滤袋收集后统一外售；职工生活垃圾定期交环卫部门统一处置；设备维护保养委托具有危废处理资质的专业单位定期进行，产生的废机油及废油桶由该单位处置，不在厂区内贮存。</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扩建完成后全厂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颗粒物：0.200</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10</w:t>
            </w:r>
            <w:r>
              <w:rPr>
                <w:rFonts w:hint="eastAsia" w:ascii="宋体" w:hAnsi="宋体"/>
                <w:kern w:val="0"/>
                <w:sz w:val="28"/>
                <w:szCs w:val="28"/>
              </w:rPr>
              <w:t xml:space="preserve">日  </w:t>
            </w:r>
            <w:r>
              <w:rPr>
                <w:rFonts w:hint="eastAsia" w:ascii="宋体" w:hAnsi="宋体"/>
                <w:kern w:val="0"/>
                <w:sz w:val="28"/>
                <w:szCs w:val="28"/>
              </w:rPr>
              <w:t xml:space="preserve">    </w:t>
            </w:r>
            <w:r>
              <w:rPr>
                <w:rFonts w:hint="eastAsia" w:ascii="宋体" w:hAnsi="宋体"/>
                <w:kern w:val="0"/>
                <w:sz w:val="28"/>
                <w:szCs w:val="28"/>
              </w:rPr>
              <w:t xml:space="preserve">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818127D"/>
    <w:rsid w:val="182D46C7"/>
    <w:rsid w:val="18486FDA"/>
    <w:rsid w:val="199F7CE3"/>
    <w:rsid w:val="1B666D00"/>
    <w:rsid w:val="1CF72838"/>
    <w:rsid w:val="1E1B62F5"/>
    <w:rsid w:val="213D39D3"/>
    <w:rsid w:val="25024F94"/>
    <w:rsid w:val="250E4D31"/>
    <w:rsid w:val="26D94133"/>
    <w:rsid w:val="26F0785C"/>
    <w:rsid w:val="2AB71FF2"/>
    <w:rsid w:val="2ADE14E1"/>
    <w:rsid w:val="2AF11A39"/>
    <w:rsid w:val="2B1B697F"/>
    <w:rsid w:val="2C524131"/>
    <w:rsid w:val="2C610CF3"/>
    <w:rsid w:val="2D0265E5"/>
    <w:rsid w:val="2DB15CAE"/>
    <w:rsid w:val="2ED758E9"/>
    <w:rsid w:val="3115503D"/>
    <w:rsid w:val="32BF6348"/>
    <w:rsid w:val="34060A6A"/>
    <w:rsid w:val="35201E7C"/>
    <w:rsid w:val="35C94DE1"/>
    <w:rsid w:val="36625046"/>
    <w:rsid w:val="38B45F56"/>
    <w:rsid w:val="39BA7202"/>
    <w:rsid w:val="39E369CD"/>
    <w:rsid w:val="3A752260"/>
    <w:rsid w:val="3ADE123E"/>
    <w:rsid w:val="3BC3771B"/>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494169E"/>
    <w:rsid w:val="54B73083"/>
    <w:rsid w:val="58395C1E"/>
    <w:rsid w:val="59A11E3C"/>
    <w:rsid w:val="5BB2630E"/>
    <w:rsid w:val="5DC22821"/>
    <w:rsid w:val="5DDE0E6F"/>
    <w:rsid w:val="5DEB125C"/>
    <w:rsid w:val="5E8A741D"/>
    <w:rsid w:val="605F012B"/>
    <w:rsid w:val="60D86C2E"/>
    <w:rsid w:val="60ED68FB"/>
    <w:rsid w:val="6332564A"/>
    <w:rsid w:val="64AD75AE"/>
    <w:rsid w:val="64BE0654"/>
    <w:rsid w:val="6541149F"/>
    <w:rsid w:val="65BF1702"/>
    <w:rsid w:val="66D97640"/>
    <w:rsid w:val="67D802F2"/>
    <w:rsid w:val="68CC04F2"/>
    <w:rsid w:val="69151074"/>
    <w:rsid w:val="6A8F43AC"/>
    <w:rsid w:val="6D04247D"/>
    <w:rsid w:val="6F710337"/>
    <w:rsid w:val="6F765C38"/>
    <w:rsid w:val="75D479FE"/>
    <w:rsid w:val="785A79DE"/>
    <w:rsid w:val="78D577EB"/>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2024-01-10T03:30:38Z</cp:lastPrinted>
  <dcterms:modified xsi:type="dcterms:W3CDTF">2024-01-10T03:30:49Z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