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一、保定市交通运输局满城区分局（本级）收支预算</w:t>
      </w:r>
      <w:r>
        <w:tab/>
      </w:r>
      <w:r>
        <w:fldChar w:fldCharType="begin"/>
      </w:r>
      <w:r>
        <w:instrText xml:space="preserve">PAGEREF _Toc_4_4_0000000001 \h</w:instrText>
      </w:r>
      <w:r>
        <w:fldChar w:fldCharType="separate"/>
      </w:r>
      <w:r>
        <w:t>1</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"_Toc_4_4_0000000002" </w:instrText>
      </w:r>
      <w:r>
        <w:fldChar w:fldCharType="separate"/>
      </w:r>
      <w:r>
        <w:rPr>
          <w:b w:val="0"/>
        </w:rPr>
        <w:t>二、保定市满城区出租汽车和城市公交管理站收支预算</w:t>
      </w:r>
      <w:r>
        <w:tab/>
      </w:r>
      <w:r>
        <w:rPr>
          <w:rFonts w:hint="eastAsia"/>
          <w:lang w:val="en-US" w:eastAsia="zh-CN"/>
        </w:rPr>
        <w:t>4</w:t>
      </w:r>
      <w:r>
        <w:fldChar w:fldCharType="end"/>
      </w:r>
      <w:r>
        <w:rPr>
          <w:rFonts w:hint="eastAsia"/>
          <w:lang w:val="en-US" w:eastAsia="zh-CN"/>
        </w:rPr>
        <w:t>4</w:t>
      </w:r>
    </w:p>
    <w:p>
      <w:pPr>
        <w:sectPr>
          <w:pgSz w:w="16840" w:h="11900" w:orient="landscape"/>
          <w:pgMar w:top="1587" w:right="1134" w:bottom="1361" w:left="1134" w:header="720" w:footer="720" w:gutter="0"/>
          <w:pgNumType w:start="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一、保定市交通运输局满城区分局（本级）收支预算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1"/>
        <w:gridCol w:w="4380"/>
        <w:gridCol w:w="2730"/>
        <w:gridCol w:w="3785"/>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21" w:type="dxa"/>
            <w:gridSpan w:val="2"/>
            <w:tcBorders>
              <w:top w:val="single" w:color="FFFFFF" w:sz="6" w:space="0"/>
              <w:left w:val="single" w:color="FFFFFF" w:sz="6" w:space="0"/>
              <w:right w:val="single" w:color="FFFFFF" w:sz="6" w:space="0"/>
            </w:tcBorders>
            <w:vAlign w:val="center"/>
          </w:tcPr>
          <w:p>
            <w:pPr>
              <w:pStyle w:val="10"/>
            </w:pPr>
            <w:r>
              <w:t>348001保定市交通运输局满城区分局（本级）</w:t>
            </w:r>
          </w:p>
        </w:tc>
        <w:tc>
          <w:tcPr>
            <w:tcW w:w="2730" w:type="dxa"/>
            <w:tcBorders>
              <w:top w:val="single" w:color="FFFFFF" w:sz="6" w:space="0"/>
              <w:left w:val="single" w:color="FFFFFF" w:sz="6" w:space="0"/>
              <w:right w:val="single" w:color="FFFFFF" w:sz="6" w:space="0"/>
            </w:tcBorders>
            <w:vAlign w:val="center"/>
          </w:tcPr>
          <w:p>
            <w:pPr>
              <w:pStyle w:val="9"/>
            </w:pPr>
            <w:r>
              <w:t>预算年度：2024</w:t>
            </w:r>
          </w:p>
        </w:tc>
        <w:tc>
          <w:tcPr>
            <w:tcW w:w="6744"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41" w:type="dxa"/>
            <w:vMerge w:val="restart"/>
            <w:vAlign w:val="center"/>
          </w:tcPr>
          <w:p>
            <w:pPr>
              <w:pStyle w:val="11"/>
            </w:pPr>
            <w:r>
              <w:t>序号</w:t>
            </w:r>
          </w:p>
        </w:tc>
        <w:tc>
          <w:tcPr>
            <w:tcW w:w="7110" w:type="dxa"/>
            <w:gridSpan w:val="2"/>
            <w:vAlign w:val="center"/>
          </w:tcPr>
          <w:p>
            <w:pPr>
              <w:pStyle w:val="11"/>
            </w:pPr>
            <w:r>
              <w:t>收入</w:t>
            </w:r>
          </w:p>
        </w:tc>
        <w:tc>
          <w:tcPr>
            <w:tcW w:w="6744"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41" w:type="dxa"/>
            <w:vMerge w:val="continue"/>
          </w:tcPr>
          <w:p/>
        </w:tc>
        <w:tc>
          <w:tcPr>
            <w:tcW w:w="4380" w:type="dxa"/>
            <w:vAlign w:val="center"/>
          </w:tcPr>
          <w:p>
            <w:pPr>
              <w:pStyle w:val="11"/>
            </w:pPr>
            <w:r>
              <w:t>项  目</w:t>
            </w:r>
          </w:p>
        </w:tc>
        <w:tc>
          <w:tcPr>
            <w:tcW w:w="2730" w:type="dxa"/>
            <w:vAlign w:val="center"/>
          </w:tcPr>
          <w:p>
            <w:pPr>
              <w:pStyle w:val="11"/>
            </w:pPr>
            <w:r>
              <w:t>预算数</w:t>
            </w:r>
          </w:p>
        </w:tc>
        <w:tc>
          <w:tcPr>
            <w:tcW w:w="3785" w:type="dxa"/>
            <w:vAlign w:val="center"/>
          </w:tcPr>
          <w:p>
            <w:pPr>
              <w:pStyle w:val="11"/>
            </w:pPr>
            <w:r>
              <w:t>项  目</w:t>
            </w:r>
          </w:p>
        </w:tc>
        <w:tc>
          <w:tcPr>
            <w:tcW w:w="2959"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41" w:type="dxa"/>
            <w:vAlign w:val="center"/>
          </w:tcPr>
          <w:p>
            <w:pPr>
              <w:pStyle w:val="11"/>
            </w:pPr>
            <w:r>
              <w:t>栏次</w:t>
            </w:r>
          </w:p>
        </w:tc>
        <w:tc>
          <w:tcPr>
            <w:tcW w:w="4380" w:type="dxa"/>
            <w:vAlign w:val="center"/>
          </w:tcPr>
          <w:p>
            <w:pPr>
              <w:pStyle w:val="11"/>
            </w:pPr>
            <w:r>
              <w:t>1</w:t>
            </w:r>
          </w:p>
        </w:tc>
        <w:tc>
          <w:tcPr>
            <w:tcW w:w="2730" w:type="dxa"/>
            <w:vAlign w:val="center"/>
          </w:tcPr>
          <w:p>
            <w:pPr>
              <w:pStyle w:val="11"/>
            </w:pPr>
            <w:r>
              <w:t>2</w:t>
            </w:r>
          </w:p>
        </w:tc>
        <w:tc>
          <w:tcPr>
            <w:tcW w:w="3785" w:type="dxa"/>
            <w:vAlign w:val="center"/>
          </w:tcPr>
          <w:p>
            <w:pPr>
              <w:pStyle w:val="11"/>
            </w:pPr>
            <w:r>
              <w:t>3</w:t>
            </w:r>
          </w:p>
        </w:tc>
        <w:tc>
          <w:tcPr>
            <w:tcW w:w="2959"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1</w:t>
            </w:r>
          </w:p>
        </w:tc>
        <w:tc>
          <w:tcPr>
            <w:tcW w:w="4380" w:type="dxa"/>
            <w:vAlign w:val="center"/>
          </w:tcPr>
          <w:p>
            <w:pPr>
              <w:pStyle w:val="13"/>
            </w:pPr>
            <w:r>
              <w:t>一、一般公共预算拨款收入</w:t>
            </w:r>
          </w:p>
        </w:tc>
        <w:tc>
          <w:tcPr>
            <w:tcW w:w="2730" w:type="dxa"/>
            <w:vAlign w:val="center"/>
          </w:tcPr>
          <w:p>
            <w:pPr>
              <w:pStyle w:val="12"/>
            </w:pPr>
            <w:r>
              <w:t>5249.16</w:t>
            </w:r>
          </w:p>
        </w:tc>
        <w:tc>
          <w:tcPr>
            <w:tcW w:w="3785" w:type="dxa"/>
            <w:vAlign w:val="center"/>
          </w:tcPr>
          <w:p>
            <w:pPr>
              <w:pStyle w:val="13"/>
            </w:pPr>
            <w:r>
              <w:t>一、一般公共服务支出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2</w:t>
            </w:r>
          </w:p>
        </w:tc>
        <w:tc>
          <w:tcPr>
            <w:tcW w:w="4380" w:type="dxa"/>
            <w:vAlign w:val="center"/>
          </w:tcPr>
          <w:p>
            <w:pPr>
              <w:pStyle w:val="13"/>
            </w:pPr>
            <w:r>
              <w:t>二、政府性基金预算拨款收入</w:t>
            </w:r>
          </w:p>
        </w:tc>
        <w:tc>
          <w:tcPr>
            <w:tcW w:w="2730" w:type="dxa"/>
            <w:vAlign w:val="center"/>
          </w:tcPr>
          <w:p>
            <w:pPr>
              <w:pStyle w:val="12"/>
            </w:pPr>
          </w:p>
        </w:tc>
        <w:tc>
          <w:tcPr>
            <w:tcW w:w="3785" w:type="dxa"/>
            <w:vAlign w:val="center"/>
          </w:tcPr>
          <w:p>
            <w:pPr>
              <w:pStyle w:val="13"/>
            </w:pPr>
            <w:r>
              <w:t>二、外交支出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3</w:t>
            </w:r>
          </w:p>
        </w:tc>
        <w:tc>
          <w:tcPr>
            <w:tcW w:w="4380" w:type="dxa"/>
            <w:vAlign w:val="center"/>
          </w:tcPr>
          <w:p>
            <w:pPr>
              <w:pStyle w:val="13"/>
            </w:pPr>
            <w:r>
              <w:t>三、国有资本经营预算拨款收入</w:t>
            </w:r>
          </w:p>
        </w:tc>
        <w:tc>
          <w:tcPr>
            <w:tcW w:w="2730" w:type="dxa"/>
            <w:vAlign w:val="center"/>
          </w:tcPr>
          <w:p>
            <w:pPr>
              <w:pStyle w:val="12"/>
            </w:pPr>
          </w:p>
        </w:tc>
        <w:tc>
          <w:tcPr>
            <w:tcW w:w="3785" w:type="dxa"/>
            <w:vAlign w:val="center"/>
          </w:tcPr>
          <w:p>
            <w:pPr>
              <w:pStyle w:val="13"/>
            </w:pPr>
            <w:r>
              <w:t>三、国防支出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4</w:t>
            </w:r>
          </w:p>
        </w:tc>
        <w:tc>
          <w:tcPr>
            <w:tcW w:w="4380" w:type="dxa"/>
            <w:vAlign w:val="center"/>
          </w:tcPr>
          <w:p>
            <w:pPr>
              <w:pStyle w:val="13"/>
            </w:pPr>
            <w:r>
              <w:t>四、财政专户管理资金收入</w:t>
            </w:r>
          </w:p>
        </w:tc>
        <w:tc>
          <w:tcPr>
            <w:tcW w:w="2730" w:type="dxa"/>
            <w:vAlign w:val="center"/>
          </w:tcPr>
          <w:p>
            <w:pPr>
              <w:pStyle w:val="12"/>
            </w:pPr>
          </w:p>
        </w:tc>
        <w:tc>
          <w:tcPr>
            <w:tcW w:w="3785" w:type="dxa"/>
            <w:vAlign w:val="center"/>
          </w:tcPr>
          <w:p>
            <w:pPr>
              <w:pStyle w:val="13"/>
            </w:pPr>
            <w:r>
              <w:t>四、公共安全支出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5</w:t>
            </w:r>
          </w:p>
        </w:tc>
        <w:tc>
          <w:tcPr>
            <w:tcW w:w="4380" w:type="dxa"/>
            <w:vAlign w:val="center"/>
          </w:tcPr>
          <w:p>
            <w:pPr>
              <w:pStyle w:val="13"/>
            </w:pPr>
            <w:r>
              <w:t>五、单位资金</w:t>
            </w:r>
          </w:p>
        </w:tc>
        <w:tc>
          <w:tcPr>
            <w:tcW w:w="2730" w:type="dxa"/>
            <w:vAlign w:val="center"/>
          </w:tcPr>
          <w:p>
            <w:pPr>
              <w:pStyle w:val="12"/>
            </w:pPr>
          </w:p>
        </w:tc>
        <w:tc>
          <w:tcPr>
            <w:tcW w:w="3785" w:type="dxa"/>
            <w:vAlign w:val="center"/>
          </w:tcPr>
          <w:p>
            <w:pPr>
              <w:pStyle w:val="13"/>
            </w:pPr>
            <w:r>
              <w:t>五、教育支出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6</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六、科学技术支出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7</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七、文化旅游体育与传媒支出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8</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八、社会保障和就业支出</w:t>
            </w:r>
          </w:p>
        </w:tc>
        <w:tc>
          <w:tcPr>
            <w:tcW w:w="2959" w:type="dxa"/>
            <w:vAlign w:val="center"/>
          </w:tcPr>
          <w:p>
            <w:pPr>
              <w:pStyle w:val="12"/>
            </w:pPr>
            <w:r>
              <w:t>548.83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9</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九、社会保险基金支出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10</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十、卫生健康支出</w:t>
            </w:r>
          </w:p>
        </w:tc>
        <w:tc>
          <w:tcPr>
            <w:tcW w:w="2959" w:type="dxa"/>
            <w:vAlign w:val="center"/>
          </w:tcPr>
          <w:p>
            <w:pPr>
              <w:pStyle w:val="12"/>
            </w:pPr>
            <w:r>
              <w:t>120.07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11</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十一、节能环保支出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12</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十二、城乡社区支出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13</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十三、农林水支出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14</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十四、交通运输支出</w:t>
            </w:r>
          </w:p>
        </w:tc>
        <w:tc>
          <w:tcPr>
            <w:tcW w:w="2959" w:type="dxa"/>
            <w:vAlign w:val="center"/>
          </w:tcPr>
          <w:p>
            <w:pPr>
              <w:pStyle w:val="12"/>
            </w:pPr>
            <w:r>
              <w:t>5560.40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15</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十五、资源勘探工业信息等支出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16</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十六、商业服务业等支出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17</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十七、金融支出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18</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十八、援助其他地区支出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19</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十九、自然资源海洋气象等支出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20</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二十、住房保障支出</w:t>
            </w:r>
          </w:p>
        </w:tc>
        <w:tc>
          <w:tcPr>
            <w:tcW w:w="2959" w:type="dxa"/>
            <w:vAlign w:val="center"/>
          </w:tcPr>
          <w:p>
            <w:pPr>
              <w:pStyle w:val="12"/>
            </w:pPr>
            <w:r>
              <w:t>194.70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21</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二十一、粮油物资储备支出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22</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二十二、国有资本经营预算支出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23</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二十三、灾害防治及应急管理支出</w:t>
            </w:r>
          </w:p>
        </w:tc>
        <w:tc>
          <w:tcPr>
            <w:tcW w:w="2959" w:type="dxa"/>
            <w:vAlign w:val="center"/>
          </w:tcPr>
          <w:p>
            <w:pPr>
              <w:pStyle w:val="12"/>
            </w:pPr>
            <w:r>
              <w:t>33039.45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24</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二十四、预备费</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25</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二十五、其他支出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26</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二十六、转移性支出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27</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二十七、债务还本支出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28</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二十八、债务付息支出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29</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二十九、债务发行费用支出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30</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三十、抗疫特别国债安排的支出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31</w:t>
            </w:r>
          </w:p>
        </w:tc>
        <w:tc>
          <w:tcPr>
            <w:tcW w:w="4380" w:type="dxa"/>
            <w:vAlign w:val="center"/>
          </w:tcPr>
          <w:p>
            <w:pPr>
              <w:pStyle w:val="13"/>
            </w:pPr>
          </w:p>
        </w:tc>
        <w:tc>
          <w:tcPr>
            <w:tcW w:w="2730" w:type="dxa"/>
            <w:vAlign w:val="center"/>
          </w:tcPr>
          <w:p>
            <w:pPr>
              <w:pStyle w:val="12"/>
            </w:pPr>
          </w:p>
        </w:tc>
        <w:tc>
          <w:tcPr>
            <w:tcW w:w="3785" w:type="dxa"/>
            <w:vAlign w:val="center"/>
          </w:tcPr>
          <w:p>
            <w:pPr>
              <w:pStyle w:val="13"/>
            </w:pPr>
            <w:r>
              <w:t>三十一、往来性支出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32</w:t>
            </w:r>
          </w:p>
        </w:tc>
        <w:tc>
          <w:tcPr>
            <w:tcW w:w="4380" w:type="dxa"/>
            <w:vAlign w:val="center"/>
          </w:tcPr>
          <w:p>
            <w:pPr>
              <w:pStyle w:val="15"/>
            </w:pPr>
            <w:r>
              <w:t>本年收入合计</w:t>
            </w:r>
          </w:p>
        </w:tc>
        <w:tc>
          <w:tcPr>
            <w:tcW w:w="2730" w:type="dxa"/>
            <w:vAlign w:val="center"/>
          </w:tcPr>
          <w:p>
            <w:pPr>
              <w:pStyle w:val="16"/>
            </w:pPr>
            <w:r>
              <w:t>5249.16</w:t>
            </w:r>
          </w:p>
        </w:tc>
        <w:tc>
          <w:tcPr>
            <w:tcW w:w="3785" w:type="dxa"/>
            <w:vAlign w:val="center"/>
          </w:tcPr>
          <w:p>
            <w:pPr>
              <w:pStyle w:val="15"/>
            </w:pPr>
            <w:r>
              <w:t>本年支出合计</w:t>
            </w:r>
          </w:p>
        </w:tc>
        <w:tc>
          <w:tcPr>
            <w:tcW w:w="2959" w:type="dxa"/>
            <w:vAlign w:val="center"/>
          </w:tcPr>
          <w:p>
            <w:pPr>
              <w:pStyle w:val="16"/>
            </w:pPr>
            <w:r>
              <w:t>39463.46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33</w:t>
            </w:r>
          </w:p>
        </w:tc>
        <w:tc>
          <w:tcPr>
            <w:tcW w:w="4380" w:type="dxa"/>
            <w:vAlign w:val="center"/>
          </w:tcPr>
          <w:p>
            <w:pPr>
              <w:pStyle w:val="13"/>
            </w:pPr>
            <w:r>
              <w:t>上年结转结余</w:t>
            </w:r>
          </w:p>
        </w:tc>
        <w:tc>
          <w:tcPr>
            <w:tcW w:w="2730" w:type="dxa"/>
            <w:vAlign w:val="center"/>
          </w:tcPr>
          <w:p>
            <w:pPr>
              <w:pStyle w:val="12"/>
            </w:pPr>
            <w:r>
              <w:t>34214.30</w:t>
            </w:r>
          </w:p>
        </w:tc>
        <w:tc>
          <w:tcPr>
            <w:tcW w:w="3785" w:type="dxa"/>
            <w:vAlign w:val="center"/>
          </w:tcPr>
          <w:p>
            <w:pPr>
              <w:pStyle w:val="13"/>
            </w:pPr>
            <w:r>
              <w:t>年终结转结余</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41" w:type="dxa"/>
            <w:vAlign w:val="center"/>
          </w:tcPr>
          <w:p>
            <w:pPr>
              <w:pStyle w:val="14"/>
            </w:pPr>
            <w:r>
              <w:t>34</w:t>
            </w:r>
          </w:p>
        </w:tc>
        <w:tc>
          <w:tcPr>
            <w:tcW w:w="4380" w:type="dxa"/>
            <w:vAlign w:val="center"/>
          </w:tcPr>
          <w:p>
            <w:pPr>
              <w:pStyle w:val="15"/>
            </w:pPr>
            <w:r>
              <w:t>收入总计</w:t>
            </w:r>
          </w:p>
        </w:tc>
        <w:tc>
          <w:tcPr>
            <w:tcW w:w="2730" w:type="dxa"/>
            <w:vAlign w:val="center"/>
          </w:tcPr>
          <w:p>
            <w:pPr>
              <w:pStyle w:val="16"/>
            </w:pPr>
            <w:r>
              <w:t>39463.46</w:t>
            </w:r>
          </w:p>
        </w:tc>
        <w:tc>
          <w:tcPr>
            <w:tcW w:w="3785" w:type="dxa"/>
            <w:vAlign w:val="center"/>
          </w:tcPr>
          <w:p>
            <w:pPr>
              <w:pStyle w:val="15"/>
            </w:pPr>
            <w:r>
              <w:t>支出总计</w:t>
            </w:r>
          </w:p>
        </w:tc>
        <w:tc>
          <w:tcPr>
            <w:tcW w:w="2959" w:type="dxa"/>
            <w:vAlign w:val="center"/>
          </w:tcPr>
          <w:p>
            <w:pPr>
              <w:pStyle w:val="16"/>
            </w:pPr>
            <w:r>
              <w:t>39463.46</w:t>
            </w:r>
          </w:p>
        </w:tc>
      </w:tr>
    </w:tbl>
    <w:p>
      <w:pPr>
        <w:sectPr>
          <w:footerReference r:id="rId3" w:type="default"/>
          <w:footerReference r:id="rId4" w:type="even"/>
          <w:pgSz w:w="16840" w:h="11900" w:orient="landscape"/>
          <w:pgMar w:top="1361" w:right="1020" w:bottom="1134" w:left="1020" w:header="720" w:footer="720" w:gutter="0"/>
          <w:pgNumType w:start="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14728" w:type="dxa"/>
        <w:jc w:val="center"/>
        <w:tblInd w:w="-436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1230"/>
        <w:gridCol w:w="3780"/>
        <w:gridCol w:w="1288"/>
        <w:gridCol w:w="1086"/>
        <w:gridCol w:w="1164"/>
        <w:gridCol w:w="855"/>
        <w:gridCol w:w="645"/>
        <w:gridCol w:w="600"/>
        <w:gridCol w:w="720"/>
        <w:gridCol w:w="705"/>
        <w:gridCol w:w="617"/>
        <w:gridCol w:w="12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158" w:type="dxa"/>
            <w:gridSpan w:val="5"/>
            <w:tcBorders>
              <w:top w:val="single" w:color="FFFFFF" w:sz="6" w:space="0"/>
              <w:left w:val="single" w:color="FFFFFF" w:sz="6" w:space="0"/>
              <w:right w:val="single" w:color="FFFFFF" w:sz="6" w:space="0"/>
            </w:tcBorders>
            <w:vAlign w:val="center"/>
          </w:tcPr>
          <w:p>
            <w:pPr>
              <w:pStyle w:val="10"/>
            </w:pPr>
            <w:r>
              <w:t>348001保定市交通运输局满城区分局（本级）</w:t>
            </w:r>
          </w:p>
        </w:tc>
        <w:tc>
          <w:tcPr>
            <w:tcW w:w="2664"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3906"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74" w:type="dxa"/>
            <w:vMerge w:val="restart"/>
            <w:vAlign w:val="center"/>
          </w:tcPr>
          <w:p>
            <w:pPr>
              <w:pStyle w:val="11"/>
            </w:pPr>
            <w:r>
              <w:t>序号</w:t>
            </w:r>
          </w:p>
        </w:tc>
        <w:tc>
          <w:tcPr>
            <w:tcW w:w="5010" w:type="dxa"/>
            <w:gridSpan w:val="2"/>
            <w:vAlign w:val="center"/>
          </w:tcPr>
          <w:p>
            <w:pPr>
              <w:pStyle w:val="11"/>
            </w:pPr>
            <w:r>
              <w:t>功能分类科目</w:t>
            </w:r>
          </w:p>
        </w:tc>
        <w:tc>
          <w:tcPr>
            <w:tcW w:w="1288" w:type="dxa"/>
            <w:vMerge w:val="restart"/>
            <w:vAlign w:val="center"/>
          </w:tcPr>
          <w:p>
            <w:pPr>
              <w:pStyle w:val="11"/>
            </w:pPr>
            <w:r>
              <w:t>合计</w:t>
            </w:r>
          </w:p>
        </w:tc>
        <w:tc>
          <w:tcPr>
            <w:tcW w:w="6392" w:type="dxa"/>
            <w:gridSpan w:val="8"/>
            <w:vAlign w:val="center"/>
          </w:tcPr>
          <w:p>
            <w:pPr>
              <w:pStyle w:val="11"/>
            </w:pPr>
            <w:r>
              <w:t>本年收入</w:t>
            </w:r>
          </w:p>
        </w:tc>
        <w:tc>
          <w:tcPr>
            <w:tcW w:w="126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74" w:type="dxa"/>
            <w:vMerge w:val="continue"/>
          </w:tcPr>
          <w:p/>
        </w:tc>
        <w:tc>
          <w:tcPr>
            <w:tcW w:w="1230" w:type="dxa"/>
            <w:vAlign w:val="center"/>
          </w:tcPr>
          <w:p>
            <w:pPr>
              <w:pStyle w:val="11"/>
            </w:pPr>
            <w:r>
              <w:t>科目    编码</w:t>
            </w:r>
          </w:p>
        </w:tc>
        <w:tc>
          <w:tcPr>
            <w:tcW w:w="3780" w:type="dxa"/>
            <w:vAlign w:val="center"/>
          </w:tcPr>
          <w:p>
            <w:pPr>
              <w:pStyle w:val="11"/>
            </w:pPr>
            <w:r>
              <w:t>科目名称</w:t>
            </w:r>
          </w:p>
        </w:tc>
        <w:tc>
          <w:tcPr>
            <w:tcW w:w="1288" w:type="dxa"/>
            <w:vMerge w:val="continue"/>
          </w:tcPr>
          <w:p/>
        </w:tc>
        <w:tc>
          <w:tcPr>
            <w:tcW w:w="1086" w:type="dxa"/>
            <w:vAlign w:val="center"/>
          </w:tcPr>
          <w:p>
            <w:pPr>
              <w:pStyle w:val="11"/>
            </w:pPr>
            <w:r>
              <w:t>小计</w:t>
            </w:r>
          </w:p>
        </w:tc>
        <w:tc>
          <w:tcPr>
            <w:tcW w:w="1164" w:type="dxa"/>
            <w:vAlign w:val="center"/>
          </w:tcPr>
          <w:p>
            <w:pPr>
              <w:pStyle w:val="11"/>
            </w:pPr>
            <w:r>
              <w:t>财政拨款 收入</w:t>
            </w:r>
          </w:p>
        </w:tc>
        <w:tc>
          <w:tcPr>
            <w:tcW w:w="855" w:type="dxa"/>
            <w:vAlign w:val="center"/>
          </w:tcPr>
          <w:p>
            <w:pPr>
              <w:pStyle w:val="11"/>
            </w:pPr>
            <w:r>
              <w:t>财政专户 收入</w:t>
            </w:r>
          </w:p>
        </w:tc>
        <w:tc>
          <w:tcPr>
            <w:tcW w:w="645" w:type="dxa"/>
            <w:vAlign w:val="center"/>
          </w:tcPr>
          <w:p>
            <w:pPr>
              <w:pStyle w:val="11"/>
            </w:pPr>
            <w:r>
              <w:t>事业收入</w:t>
            </w:r>
          </w:p>
        </w:tc>
        <w:tc>
          <w:tcPr>
            <w:tcW w:w="600" w:type="dxa"/>
            <w:vAlign w:val="center"/>
          </w:tcPr>
          <w:p>
            <w:pPr>
              <w:pStyle w:val="11"/>
            </w:pPr>
            <w:r>
              <w:t>经营收入</w:t>
            </w:r>
          </w:p>
        </w:tc>
        <w:tc>
          <w:tcPr>
            <w:tcW w:w="720" w:type="dxa"/>
            <w:vAlign w:val="center"/>
          </w:tcPr>
          <w:p>
            <w:pPr>
              <w:pStyle w:val="11"/>
            </w:pPr>
            <w:r>
              <w:t>上级补助收入</w:t>
            </w:r>
          </w:p>
        </w:tc>
        <w:tc>
          <w:tcPr>
            <w:tcW w:w="705" w:type="dxa"/>
            <w:vAlign w:val="center"/>
          </w:tcPr>
          <w:p>
            <w:pPr>
              <w:pStyle w:val="11"/>
            </w:pPr>
            <w:r>
              <w:t>附属单位上缴收入</w:t>
            </w:r>
          </w:p>
        </w:tc>
        <w:tc>
          <w:tcPr>
            <w:tcW w:w="617" w:type="dxa"/>
            <w:vAlign w:val="center"/>
          </w:tcPr>
          <w:p>
            <w:pPr>
              <w:pStyle w:val="11"/>
            </w:pPr>
            <w:r>
              <w:t>其他收入</w:t>
            </w:r>
          </w:p>
        </w:tc>
        <w:tc>
          <w:tcPr>
            <w:tcW w:w="12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74" w:type="dxa"/>
            <w:vAlign w:val="center"/>
          </w:tcPr>
          <w:p>
            <w:pPr>
              <w:pStyle w:val="11"/>
            </w:pPr>
            <w:r>
              <w:t>栏次</w:t>
            </w:r>
          </w:p>
        </w:tc>
        <w:tc>
          <w:tcPr>
            <w:tcW w:w="1230" w:type="dxa"/>
            <w:vAlign w:val="center"/>
          </w:tcPr>
          <w:p>
            <w:pPr>
              <w:pStyle w:val="11"/>
            </w:pPr>
            <w:r>
              <w:t>1</w:t>
            </w:r>
          </w:p>
        </w:tc>
        <w:tc>
          <w:tcPr>
            <w:tcW w:w="3780" w:type="dxa"/>
            <w:vAlign w:val="center"/>
          </w:tcPr>
          <w:p>
            <w:pPr>
              <w:pStyle w:val="11"/>
            </w:pPr>
            <w:r>
              <w:t>2</w:t>
            </w:r>
          </w:p>
        </w:tc>
        <w:tc>
          <w:tcPr>
            <w:tcW w:w="1288" w:type="dxa"/>
            <w:vAlign w:val="center"/>
          </w:tcPr>
          <w:p>
            <w:pPr>
              <w:pStyle w:val="11"/>
            </w:pPr>
            <w:r>
              <w:t>3</w:t>
            </w:r>
          </w:p>
        </w:tc>
        <w:tc>
          <w:tcPr>
            <w:tcW w:w="1086" w:type="dxa"/>
            <w:vAlign w:val="center"/>
          </w:tcPr>
          <w:p>
            <w:pPr>
              <w:pStyle w:val="11"/>
            </w:pPr>
            <w:r>
              <w:t>4</w:t>
            </w:r>
          </w:p>
        </w:tc>
        <w:tc>
          <w:tcPr>
            <w:tcW w:w="1164" w:type="dxa"/>
            <w:vAlign w:val="center"/>
          </w:tcPr>
          <w:p>
            <w:pPr>
              <w:pStyle w:val="11"/>
            </w:pPr>
            <w:r>
              <w:t>5</w:t>
            </w:r>
          </w:p>
        </w:tc>
        <w:tc>
          <w:tcPr>
            <w:tcW w:w="855" w:type="dxa"/>
            <w:vAlign w:val="center"/>
          </w:tcPr>
          <w:p>
            <w:pPr>
              <w:pStyle w:val="11"/>
            </w:pPr>
            <w:r>
              <w:t>6</w:t>
            </w:r>
          </w:p>
        </w:tc>
        <w:tc>
          <w:tcPr>
            <w:tcW w:w="645" w:type="dxa"/>
            <w:vAlign w:val="center"/>
          </w:tcPr>
          <w:p>
            <w:pPr>
              <w:pStyle w:val="11"/>
            </w:pPr>
            <w:r>
              <w:t>7</w:t>
            </w:r>
          </w:p>
        </w:tc>
        <w:tc>
          <w:tcPr>
            <w:tcW w:w="600" w:type="dxa"/>
            <w:vAlign w:val="center"/>
          </w:tcPr>
          <w:p>
            <w:pPr>
              <w:pStyle w:val="11"/>
            </w:pPr>
            <w:r>
              <w:t>8</w:t>
            </w:r>
          </w:p>
        </w:tc>
        <w:tc>
          <w:tcPr>
            <w:tcW w:w="720" w:type="dxa"/>
            <w:vAlign w:val="center"/>
          </w:tcPr>
          <w:p>
            <w:pPr>
              <w:pStyle w:val="11"/>
            </w:pPr>
            <w:r>
              <w:t>9</w:t>
            </w:r>
          </w:p>
        </w:tc>
        <w:tc>
          <w:tcPr>
            <w:tcW w:w="705" w:type="dxa"/>
            <w:vAlign w:val="center"/>
          </w:tcPr>
          <w:p>
            <w:pPr>
              <w:pStyle w:val="11"/>
            </w:pPr>
            <w:r>
              <w:t>10</w:t>
            </w:r>
          </w:p>
        </w:tc>
        <w:tc>
          <w:tcPr>
            <w:tcW w:w="617" w:type="dxa"/>
            <w:vAlign w:val="center"/>
          </w:tcPr>
          <w:p>
            <w:pPr>
              <w:pStyle w:val="11"/>
            </w:pPr>
            <w:r>
              <w:t>11</w:t>
            </w:r>
          </w:p>
        </w:tc>
        <w:tc>
          <w:tcPr>
            <w:tcW w:w="126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1</w:t>
            </w:r>
          </w:p>
        </w:tc>
        <w:tc>
          <w:tcPr>
            <w:tcW w:w="1230" w:type="dxa"/>
            <w:vAlign w:val="center"/>
          </w:tcPr>
          <w:p>
            <w:pPr>
              <w:pStyle w:val="17"/>
            </w:pPr>
          </w:p>
        </w:tc>
        <w:tc>
          <w:tcPr>
            <w:tcW w:w="3780" w:type="dxa"/>
            <w:vAlign w:val="center"/>
          </w:tcPr>
          <w:p>
            <w:pPr>
              <w:pStyle w:val="15"/>
            </w:pPr>
            <w:r>
              <w:t>合计</w:t>
            </w:r>
          </w:p>
        </w:tc>
        <w:tc>
          <w:tcPr>
            <w:tcW w:w="1288" w:type="dxa"/>
            <w:vAlign w:val="center"/>
          </w:tcPr>
          <w:p>
            <w:pPr>
              <w:pStyle w:val="16"/>
            </w:pPr>
            <w:r>
              <w:t>39463.46</w:t>
            </w:r>
          </w:p>
        </w:tc>
        <w:tc>
          <w:tcPr>
            <w:tcW w:w="1086" w:type="dxa"/>
            <w:vAlign w:val="center"/>
          </w:tcPr>
          <w:p>
            <w:pPr>
              <w:pStyle w:val="16"/>
            </w:pPr>
            <w:r>
              <w:t>5249.16</w:t>
            </w:r>
          </w:p>
        </w:tc>
        <w:tc>
          <w:tcPr>
            <w:tcW w:w="1164" w:type="dxa"/>
            <w:vAlign w:val="center"/>
          </w:tcPr>
          <w:p>
            <w:pPr>
              <w:pStyle w:val="16"/>
            </w:pPr>
            <w:r>
              <w:t>5249.16</w:t>
            </w:r>
          </w:p>
        </w:tc>
        <w:tc>
          <w:tcPr>
            <w:tcW w:w="855" w:type="dxa"/>
            <w:vAlign w:val="center"/>
          </w:tcPr>
          <w:p>
            <w:pPr>
              <w:pStyle w:val="16"/>
            </w:pPr>
          </w:p>
        </w:tc>
        <w:tc>
          <w:tcPr>
            <w:tcW w:w="645" w:type="dxa"/>
            <w:vAlign w:val="center"/>
          </w:tcPr>
          <w:p>
            <w:pPr>
              <w:pStyle w:val="16"/>
            </w:pPr>
          </w:p>
        </w:tc>
        <w:tc>
          <w:tcPr>
            <w:tcW w:w="600" w:type="dxa"/>
            <w:vAlign w:val="center"/>
          </w:tcPr>
          <w:p>
            <w:pPr>
              <w:pStyle w:val="16"/>
            </w:pPr>
          </w:p>
        </w:tc>
        <w:tc>
          <w:tcPr>
            <w:tcW w:w="720" w:type="dxa"/>
            <w:vAlign w:val="center"/>
          </w:tcPr>
          <w:p>
            <w:pPr>
              <w:pStyle w:val="16"/>
            </w:pPr>
          </w:p>
        </w:tc>
        <w:tc>
          <w:tcPr>
            <w:tcW w:w="705" w:type="dxa"/>
            <w:vAlign w:val="center"/>
          </w:tcPr>
          <w:p>
            <w:pPr>
              <w:pStyle w:val="16"/>
            </w:pPr>
          </w:p>
        </w:tc>
        <w:tc>
          <w:tcPr>
            <w:tcW w:w="617" w:type="dxa"/>
            <w:vAlign w:val="center"/>
          </w:tcPr>
          <w:p>
            <w:pPr>
              <w:pStyle w:val="16"/>
            </w:pPr>
          </w:p>
        </w:tc>
        <w:tc>
          <w:tcPr>
            <w:tcW w:w="1264" w:type="dxa"/>
            <w:vAlign w:val="center"/>
          </w:tcPr>
          <w:p>
            <w:pPr>
              <w:pStyle w:val="16"/>
            </w:pPr>
            <w:r>
              <w:t>34214.30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2</w:t>
            </w:r>
          </w:p>
        </w:tc>
        <w:tc>
          <w:tcPr>
            <w:tcW w:w="1230" w:type="dxa"/>
            <w:vAlign w:val="center"/>
          </w:tcPr>
          <w:p>
            <w:pPr>
              <w:pStyle w:val="13"/>
            </w:pPr>
            <w:r>
              <w:t>208</w:t>
            </w:r>
          </w:p>
        </w:tc>
        <w:tc>
          <w:tcPr>
            <w:tcW w:w="3780" w:type="dxa"/>
            <w:vAlign w:val="center"/>
          </w:tcPr>
          <w:p>
            <w:pPr>
              <w:pStyle w:val="13"/>
            </w:pPr>
            <w:r>
              <w:t>社会保障和就业支出</w:t>
            </w:r>
          </w:p>
        </w:tc>
        <w:tc>
          <w:tcPr>
            <w:tcW w:w="1288" w:type="dxa"/>
            <w:vAlign w:val="center"/>
          </w:tcPr>
          <w:p>
            <w:pPr>
              <w:pStyle w:val="12"/>
            </w:pPr>
            <w:r>
              <w:t>548.83</w:t>
            </w:r>
          </w:p>
        </w:tc>
        <w:tc>
          <w:tcPr>
            <w:tcW w:w="1086" w:type="dxa"/>
            <w:vAlign w:val="center"/>
          </w:tcPr>
          <w:p>
            <w:pPr>
              <w:pStyle w:val="12"/>
            </w:pPr>
            <w:r>
              <w:t>548.83</w:t>
            </w:r>
          </w:p>
        </w:tc>
        <w:tc>
          <w:tcPr>
            <w:tcW w:w="1164" w:type="dxa"/>
            <w:vAlign w:val="center"/>
          </w:tcPr>
          <w:p>
            <w:pPr>
              <w:pStyle w:val="12"/>
            </w:pPr>
            <w:r>
              <w:t>548.83</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3</w:t>
            </w:r>
          </w:p>
        </w:tc>
        <w:tc>
          <w:tcPr>
            <w:tcW w:w="1230" w:type="dxa"/>
            <w:vAlign w:val="center"/>
          </w:tcPr>
          <w:p>
            <w:pPr>
              <w:pStyle w:val="13"/>
            </w:pPr>
            <w:r>
              <w:t>20805</w:t>
            </w:r>
          </w:p>
        </w:tc>
        <w:tc>
          <w:tcPr>
            <w:tcW w:w="3780" w:type="dxa"/>
            <w:vAlign w:val="center"/>
          </w:tcPr>
          <w:p>
            <w:pPr>
              <w:pStyle w:val="13"/>
            </w:pPr>
            <w:r>
              <w:t>行政事业单位养老支出</w:t>
            </w:r>
          </w:p>
        </w:tc>
        <w:tc>
          <w:tcPr>
            <w:tcW w:w="1288" w:type="dxa"/>
            <w:vAlign w:val="center"/>
          </w:tcPr>
          <w:p>
            <w:pPr>
              <w:pStyle w:val="12"/>
            </w:pPr>
            <w:r>
              <w:t>548.83</w:t>
            </w:r>
          </w:p>
        </w:tc>
        <w:tc>
          <w:tcPr>
            <w:tcW w:w="1086" w:type="dxa"/>
            <w:vAlign w:val="center"/>
          </w:tcPr>
          <w:p>
            <w:pPr>
              <w:pStyle w:val="12"/>
            </w:pPr>
            <w:r>
              <w:t>548.83</w:t>
            </w:r>
          </w:p>
        </w:tc>
        <w:tc>
          <w:tcPr>
            <w:tcW w:w="1164" w:type="dxa"/>
            <w:vAlign w:val="center"/>
          </w:tcPr>
          <w:p>
            <w:pPr>
              <w:pStyle w:val="12"/>
            </w:pPr>
            <w:r>
              <w:t>548.83</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4</w:t>
            </w:r>
          </w:p>
        </w:tc>
        <w:tc>
          <w:tcPr>
            <w:tcW w:w="1230" w:type="dxa"/>
            <w:vAlign w:val="center"/>
          </w:tcPr>
          <w:p>
            <w:pPr>
              <w:pStyle w:val="13"/>
            </w:pPr>
            <w:r>
              <w:t>2080501</w:t>
            </w:r>
          </w:p>
        </w:tc>
        <w:tc>
          <w:tcPr>
            <w:tcW w:w="3780" w:type="dxa"/>
            <w:vAlign w:val="center"/>
          </w:tcPr>
          <w:p>
            <w:pPr>
              <w:pStyle w:val="13"/>
            </w:pPr>
            <w:r>
              <w:t>行政单位离退休</w:t>
            </w:r>
          </w:p>
        </w:tc>
        <w:tc>
          <w:tcPr>
            <w:tcW w:w="1288" w:type="dxa"/>
            <w:vAlign w:val="center"/>
          </w:tcPr>
          <w:p>
            <w:pPr>
              <w:pStyle w:val="12"/>
            </w:pPr>
            <w:r>
              <w:t>100.47</w:t>
            </w:r>
          </w:p>
        </w:tc>
        <w:tc>
          <w:tcPr>
            <w:tcW w:w="1086" w:type="dxa"/>
            <w:vAlign w:val="center"/>
          </w:tcPr>
          <w:p>
            <w:pPr>
              <w:pStyle w:val="12"/>
            </w:pPr>
            <w:r>
              <w:t>100.47</w:t>
            </w:r>
          </w:p>
        </w:tc>
        <w:tc>
          <w:tcPr>
            <w:tcW w:w="1164" w:type="dxa"/>
            <w:vAlign w:val="center"/>
          </w:tcPr>
          <w:p>
            <w:pPr>
              <w:pStyle w:val="12"/>
            </w:pPr>
            <w:r>
              <w:t>100.47</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5</w:t>
            </w:r>
          </w:p>
        </w:tc>
        <w:tc>
          <w:tcPr>
            <w:tcW w:w="1230" w:type="dxa"/>
            <w:vAlign w:val="center"/>
          </w:tcPr>
          <w:p>
            <w:pPr>
              <w:pStyle w:val="13"/>
            </w:pPr>
            <w:r>
              <w:t>2080505</w:t>
            </w:r>
          </w:p>
        </w:tc>
        <w:tc>
          <w:tcPr>
            <w:tcW w:w="3780" w:type="dxa"/>
            <w:vAlign w:val="center"/>
          </w:tcPr>
          <w:p>
            <w:pPr>
              <w:pStyle w:val="13"/>
            </w:pPr>
            <w:r>
              <w:t>机关事业单位基本养老保险缴费支出</w:t>
            </w:r>
          </w:p>
        </w:tc>
        <w:tc>
          <w:tcPr>
            <w:tcW w:w="1288" w:type="dxa"/>
            <w:vAlign w:val="center"/>
          </w:tcPr>
          <w:p>
            <w:pPr>
              <w:pStyle w:val="12"/>
            </w:pPr>
            <w:r>
              <w:t>295.67</w:t>
            </w:r>
          </w:p>
        </w:tc>
        <w:tc>
          <w:tcPr>
            <w:tcW w:w="1086" w:type="dxa"/>
            <w:vAlign w:val="center"/>
          </w:tcPr>
          <w:p>
            <w:pPr>
              <w:pStyle w:val="12"/>
            </w:pPr>
            <w:r>
              <w:t>295.67</w:t>
            </w:r>
          </w:p>
        </w:tc>
        <w:tc>
          <w:tcPr>
            <w:tcW w:w="1164" w:type="dxa"/>
            <w:vAlign w:val="center"/>
          </w:tcPr>
          <w:p>
            <w:pPr>
              <w:pStyle w:val="12"/>
            </w:pPr>
            <w:r>
              <w:t>295.67</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6</w:t>
            </w:r>
          </w:p>
        </w:tc>
        <w:tc>
          <w:tcPr>
            <w:tcW w:w="1230" w:type="dxa"/>
            <w:vAlign w:val="center"/>
          </w:tcPr>
          <w:p>
            <w:pPr>
              <w:pStyle w:val="13"/>
            </w:pPr>
            <w:r>
              <w:t>2080506</w:t>
            </w:r>
          </w:p>
        </w:tc>
        <w:tc>
          <w:tcPr>
            <w:tcW w:w="3780" w:type="dxa"/>
            <w:vAlign w:val="center"/>
          </w:tcPr>
          <w:p>
            <w:pPr>
              <w:pStyle w:val="13"/>
            </w:pPr>
            <w:r>
              <w:t>机关事业单位职业年金缴费支出</w:t>
            </w:r>
          </w:p>
        </w:tc>
        <w:tc>
          <w:tcPr>
            <w:tcW w:w="1288" w:type="dxa"/>
            <w:vAlign w:val="center"/>
          </w:tcPr>
          <w:p>
            <w:pPr>
              <w:pStyle w:val="12"/>
            </w:pPr>
            <w:r>
              <w:t>152.70</w:t>
            </w:r>
          </w:p>
        </w:tc>
        <w:tc>
          <w:tcPr>
            <w:tcW w:w="1086" w:type="dxa"/>
            <w:vAlign w:val="center"/>
          </w:tcPr>
          <w:p>
            <w:pPr>
              <w:pStyle w:val="12"/>
            </w:pPr>
            <w:r>
              <w:t>152.70</w:t>
            </w:r>
          </w:p>
        </w:tc>
        <w:tc>
          <w:tcPr>
            <w:tcW w:w="1164" w:type="dxa"/>
            <w:vAlign w:val="center"/>
          </w:tcPr>
          <w:p>
            <w:pPr>
              <w:pStyle w:val="12"/>
            </w:pPr>
            <w:r>
              <w:t>152.70</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7</w:t>
            </w:r>
          </w:p>
        </w:tc>
        <w:tc>
          <w:tcPr>
            <w:tcW w:w="1230" w:type="dxa"/>
            <w:vAlign w:val="center"/>
          </w:tcPr>
          <w:p>
            <w:pPr>
              <w:pStyle w:val="13"/>
            </w:pPr>
            <w:r>
              <w:t>210</w:t>
            </w:r>
          </w:p>
        </w:tc>
        <w:tc>
          <w:tcPr>
            <w:tcW w:w="3780" w:type="dxa"/>
            <w:vAlign w:val="center"/>
          </w:tcPr>
          <w:p>
            <w:pPr>
              <w:pStyle w:val="13"/>
            </w:pPr>
            <w:r>
              <w:t>卫生健康支出</w:t>
            </w:r>
          </w:p>
        </w:tc>
        <w:tc>
          <w:tcPr>
            <w:tcW w:w="1288" w:type="dxa"/>
            <w:vAlign w:val="center"/>
          </w:tcPr>
          <w:p>
            <w:pPr>
              <w:pStyle w:val="12"/>
            </w:pPr>
            <w:r>
              <w:t>120.07</w:t>
            </w:r>
          </w:p>
        </w:tc>
        <w:tc>
          <w:tcPr>
            <w:tcW w:w="1086" w:type="dxa"/>
            <w:vAlign w:val="center"/>
          </w:tcPr>
          <w:p>
            <w:pPr>
              <w:pStyle w:val="12"/>
            </w:pPr>
            <w:r>
              <w:t>120.07</w:t>
            </w:r>
          </w:p>
        </w:tc>
        <w:tc>
          <w:tcPr>
            <w:tcW w:w="1164" w:type="dxa"/>
            <w:vAlign w:val="center"/>
          </w:tcPr>
          <w:p>
            <w:pPr>
              <w:pStyle w:val="12"/>
            </w:pPr>
            <w:r>
              <w:t>120.07</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8</w:t>
            </w:r>
          </w:p>
        </w:tc>
        <w:tc>
          <w:tcPr>
            <w:tcW w:w="1230" w:type="dxa"/>
            <w:vAlign w:val="center"/>
          </w:tcPr>
          <w:p>
            <w:pPr>
              <w:pStyle w:val="13"/>
            </w:pPr>
            <w:r>
              <w:t>21011</w:t>
            </w:r>
          </w:p>
        </w:tc>
        <w:tc>
          <w:tcPr>
            <w:tcW w:w="3780" w:type="dxa"/>
            <w:vAlign w:val="center"/>
          </w:tcPr>
          <w:p>
            <w:pPr>
              <w:pStyle w:val="13"/>
            </w:pPr>
            <w:r>
              <w:t>行政事业单位医疗</w:t>
            </w:r>
          </w:p>
        </w:tc>
        <w:tc>
          <w:tcPr>
            <w:tcW w:w="1288" w:type="dxa"/>
            <w:vAlign w:val="center"/>
          </w:tcPr>
          <w:p>
            <w:pPr>
              <w:pStyle w:val="12"/>
            </w:pPr>
            <w:r>
              <w:t>120.07</w:t>
            </w:r>
          </w:p>
        </w:tc>
        <w:tc>
          <w:tcPr>
            <w:tcW w:w="1086" w:type="dxa"/>
            <w:vAlign w:val="center"/>
          </w:tcPr>
          <w:p>
            <w:pPr>
              <w:pStyle w:val="12"/>
            </w:pPr>
            <w:r>
              <w:t>120.07</w:t>
            </w:r>
          </w:p>
        </w:tc>
        <w:tc>
          <w:tcPr>
            <w:tcW w:w="1164" w:type="dxa"/>
            <w:vAlign w:val="center"/>
          </w:tcPr>
          <w:p>
            <w:pPr>
              <w:pStyle w:val="12"/>
            </w:pPr>
            <w:r>
              <w:t>120.07</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9</w:t>
            </w:r>
          </w:p>
        </w:tc>
        <w:tc>
          <w:tcPr>
            <w:tcW w:w="1230" w:type="dxa"/>
            <w:vAlign w:val="center"/>
          </w:tcPr>
          <w:p>
            <w:pPr>
              <w:pStyle w:val="13"/>
            </w:pPr>
            <w:r>
              <w:t>2101101</w:t>
            </w:r>
          </w:p>
        </w:tc>
        <w:tc>
          <w:tcPr>
            <w:tcW w:w="3780" w:type="dxa"/>
            <w:vAlign w:val="center"/>
          </w:tcPr>
          <w:p>
            <w:pPr>
              <w:pStyle w:val="13"/>
            </w:pPr>
            <w:r>
              <w:t>行政单位医疗</w:t>
            </w:r>
          </w:p>
        </w:tc>
        <w:tc>
          <w:tcPr>
            <w:tcW w:w="1288" w:type="dxa"/>
            <w:vAlign w:val="center"/>
          </w:tcPr>
          <w:p>
            <w:pPr>
              <w:pStyle w:val="12"/>
            </w:pPr>
            <w:r>
              <w:t>120.07</w:t>
            </w:r>
          </w:p>
        </w:tc>
        <w:tc>
          <w:tcPr>
            <w:tcW w:w="1086" w:type="dxa"/>
            <w:vAlign w:val="center"/>
          </w:tcPr>
          <w:p>
            <w:pPr>
              <w:pStyle w:val="12"/>
            </w:pPr>
            <w:r>
              <w:t>120.07</w:t>
            </w:r>
          </w:p>
        </w:tc>
        <w:tc>
          <w:tcPr>
            <w:tcW w:w="1164" w:type="dxa"/>
            <w:vAlign w:val="center"/>
          </w:tcPr>
          <w:p>
            <w:pPr>
              <w:pStyle w:val="12"/>
            </w:pPr>
            <w:r>
              <w:t>120.07</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10</w:t>
            </w:r>
          </w:p>
        </w:tc>
        <w:tc>
          <w:tcPr>
            <w:tcW w:w="1230" w:type="dxa"/>
            <w:vAlign w:val="center"/>
          </w:tcPr>
          <w:p>
            <w:pPr>
              <w:pStyle w:val="13"/>
            </w:pPr>
            <w:r>
              <w:t>214</w:t>
            </w:r>
          </w:p>
        </w:tc>
        <w:tc>
          <w:tcPr>
            <w:tcW w:w="3780" w:type="dxa"/>
            <w:vAlign w:val="center"/>
          </w:tcPr>
          <w:p>
            <w:pPr>
              <w:pStyle w:val="13"/>
            </w:pPr>
            <w:r>
              <w:t>交通运输支出</w:t>
            </w:r>
          </w:p>
        </w:tc>
        <w:tc>
          <w:tcPr>
            <w:tcW w:w="1288" w:type="dxa"/>
            <w:vAlign w:val="center"/>
          </w:tcPr>
          <w:p>
            <w:pPr>
              <w:pStyle w:val="12"/>
            </w:pPr>
            <w:r>
              <w:t>5560.40</w:t>
            </w:r>
          </w:p>
        </w:tc>
        <w:tc>
          <w:tcPr>
            <w:tcW w:w="1086" w:type="dxa"/>
            <w:vAlign w:val="center"/>
          </w:tcPr>
          <w:p>
            <w:pPr>
              <w:pStyle w:val="12"/>
            </w:pPr>
            <w:r>
              <w:t>4308.55</w:t>
            </w:r>
          </w:p>
        </w:tc>
        <w:tc>
          <w:tcPr>
            <w:tcW w:w="1164" w:type="dxa"/>
            <w:vAlign w:val="center"/>
          </w:tcPr>
          <w:p>
            <w:pPr>
              <w:pStyle w:val="12"/>
            </w:pPr>
            <w:r>
              <w:t>4308.55</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r>
              <w:t>1251.85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11</w:t>
            </w:r>
          </w:p>
        </w:tc>
        <w:tc>
          <w:tcPr>
            <w:tcW w:w="1230" w:type="dxa"/>
            <w:vAlign w:val="center"/>
          </w:tcPr>
          <w:p>
            <w:pPr>
              <w:pStyle w:val="13"/>
            </w:pPr>
            <w:r>
              <w:t>21401</w:t>
            </w:r>
          </w:p>
        </w:tc>
        <w:tc>
          <w:tcPr>
            <w:tcW w:w="3780" w:type="dxa"/>
            <w:vAlign w:val="center"/>
          </w:tcPr>
          <w:p>
            <w:pPr>
              <w:pStyle w:val="13"/>
            </w:pPr>
            <w:r>
              <w:t>公路水路运输</w:t>
            </w:r>
          </w:p>
        </w:tc>
        <w:tc>
          <w:tcPr>
            <w:tcW w:w="1288" w:type="dxa"/>
            <w:vAlign w:val="center"/>
          </w:tcPr>
          <w:p>
            <w:pPr>
              <w:pStyle w:val="12"/>
            </w:pPr>
            <w:r>
              <w:t>5560.40</w:t>
            </w:r>
          </w:p>
        </w:tc>
        <w:tc>
          <w:tcPr>
            <w:tcW w:w="1086" w:type="dxa"/>
            <w:vAlign w:val="center"/>
          </w:tcPr>
          <w:p>
            <w:pPr>
              <w:pStyle w:val="12"/>
            </w:pPr>
            <w:r>
              <w:t>4308.55</w:t>
            </w:r>
          </w:p>
        </w:tc>
        <w:tc>
          <w:tcPr>
            <w:tcW w:w="1164" w:type="dxa"/>
            <w:vAlign w:val="center"/>
          </w:tcPr>
          <w:p>
            <w:pPr>
              <w:pStyle w:val="12"/>
            </w:pPr>
            <w:r>
              <w:t>4308.55</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r>
              <w:t>1251.85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12</w:t>
            </w:r>
          </w:p>
        </w:tc>
        <w:tc>
          <w:tcPr>
            <w:tcW w:w="1230" w:type="dxa"/>
            <w:vAlign w:val="center"/>
          </w:tcPr>
          <w:p>
            <w:pPr>
              <w:pStyle w:val="13"/>
            </w:pPr>
            <w:r>
              <w:t>2140101</w:t>
            </w:r>
          </w:p>
        </w:tc>
        <w:tc>
          <w:tcPr>
            <w:tcW w:w="3780" w:type="dxa"/>
            <w:vAlign w:val="center"/>
          </w:tcPr>
          <w:p>
            <w:pPr>
              <w:pStyle w:val="13"/>
            </w:pPr>
            <w:r>
              <w:t>行政运行</w:t>
            </w:r>
          </w:p>
        </w:tc>
        <w:tc>
          <w:tcPr>
            <w:tcW w:w="1288" w:type="dxa"/>
            <w:vAlign w:val="center"/>
          </w:tcPr>
          <w:p>
            <w:pPr>
              <w:pStyle w:val="12"/>
            </w:pPr>
            <w:r>
              <w:t>2448.74</w:t>
            </w:r>
          </w:p>
        </w:tc>
        <w:tc>
          <w:tcPr>
            <w:tcW w:w="1086" w:type="dxa"/>
            <w:vAlign w:val="center"/>
          </w:tcPr>
          <w:p>
            <w:pPr>
              <w:pStyle w:val="12"/>
            </w:pPr>
            <w:r>
              <w:t>2448.74</w:t>
            </w:r>
          </w:p>
        </w:tc>
        <w:tc>
          <w:tcPr>
            <w:tcW w:w="1164" w:type="dxa"/>
            <w:vAlign w:val="center"/>
          </w:tcPr>
          <w:p>
            <w:pPr>
              <w:pStyle w:val="12"/>
            </w:pPr>
            <w:r>
              <w:t>2448.74</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13</w:t>
            </w:r>
          </w:p>
        </w:tc>
        <w:tc>
          <w:tcPr>
            <w:tcW w:w="1230" w:type="dxa"/>
            <w:vAlign w:val="center"/>
          </w:tcPr>
          <w:p>
            <w:pPr>
              <w:pStyle w:val="13"/>
            </w:pPr>
            <w:r>
              <w:t>2140104</w:t>
            </w:r>
          </w:p>
        </w:tc>
        <w:tc>
          <w:tcPr>
            <w:tcW w:w="3780" w:type="dxa"/>
            <w:vAlign w:val="center"/>
          </w:tcPr>
          <w:p>
            <w:pPr>
              <w:pStyle w:val="13"/>
            </w:pPr>
            <w:r>
              <w:t>公路建设</w:t>
            </w:r>
          </w:p>
        </w:tc>
        <w:tc>
          <w:tcPr>
            <w:tcW w:w="1288" w:type="dxa"/>
            <w:vAlign w:val="center"/>
          </w:tcPr>
          <w:p>
            <w:pPr>
              <w:pStyle w:val="12"/>
            </w:pPr>
            <w:r>
              <w:t>621.42</w:t>
            </w:r>
          </w:p>
        </w:tc>
        <w:tc>
          <w:tcPr>
            <w:tcW w:w="1086" w:type="dxa"/>
            <w:vAlign w:val="center"/>
          </w:tcPr>
          <w:p>
            <w:pPr>
              <w:pStyle w:val="12"/>
            </w:pPr>
            <w:r>
              <w:t>367.42</w:t>
            </w:r>
          </w:p>
        </w:tc>
        <w:tc>
          <w:tcPr>
            <w:tcW w:w="1164" w:type="dxa"/>
            <w:vAlign w:val="center"/>
          </w:tcPr>
          <w:p>
            <w:pPr>
              <w:pStyle w:val="12"/>
            </w:pPr>
            <w:r>
              <w:t>367.42</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r>
              <w:t>254.00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14</w:t>
            </w:r>
          </w:p>
        </w:tc>
        <w:tc>
          <w:tcPr>
            <w:tcW w:w="1230" w:type="dxa"/>
            <w:vAlign w:val="center"/>
          </w:tcPr>
          <w:p>
            <w:pPr>
              <w:pStyle w:val="13"/>
            </w:pPr>
            <w:r>
              <w:t>2140106</w:t>
            </w:r>
          </w:p>
        </w:tc>
        <w:tc>
          <w:tcPr>
            <w:tcW w:w="3780" w:type="dxa"/>
            <w:vAlign w:val="center"/>
          </w:tcPr>
          <w:p>
            <w:pPr>
              <w:pStyle w:val="13"/>
            </w:pPr>
            <w:r>
              <w:t>公路养护</w:t>
            </w:r>
          </w:p>
        </w:tc>
        <w:tc>
          <w:tcPr>
            <w:tcW w:w="1288" w:type="dxa"/>
            <w:vAlign w:val="center"/>
          </w:tcPr>
          <w:p>
            <w:pPr>
              <w:pStyle w:val="12"/>
            </w:pPr>
            <w:r>
              <w:t>2430.25</w:t>
            </w:r>
          </w:p>
        </w:tc>
        <w:tc>
          <w:tcPr>
            <w:tcW w:w="1086" w:type="dxa"/>
            <w:vAlign w:val="center"/>
          </w:tcPr>
          <w:p>
            <w:pPr>
              <w:pStyle w:val="12"/>
            </w:pPr>
            <w:r>
              <w:t>1432.40</w:t>
            </w:r>
          </w:p>
        </w:tc>
        <w:tc>
          <w:tcPr>
            <w:tcW w:w="1164" w:type="dxa"/>
            <w:vAlign w:val="center"/>
          </w:tcPr>
          <w:p>
            <w:pPr>
              <w:pStyle w:val="12"/>
            </w:pPr>
            <w:r>
              <w:t>1432.40</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r>
              <w:t>997.85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15</w:t>
            </w:r>
          </w:p>
        </w:tc>
        <w:tc>
          <w:tcPr>
            <w:tcW w:w="1230" w:type="dxa"/>
            <w:vAlign w:val="center"/>
          </w:tcPr>
          <w:p>
            <w:pPr>
              <w:pStyle w:val="13"/>
            </w:pPr>
            <w:r>
              <w:t>2140112</w:t>
            </w:r>
          </w:p>
        </w:tc>
        <w:tc>
          <w:tcPr>
            <w:tcW w:w="3780" w:type="dxa"/>
            <w:vAlign w:val="center"/>
          </w:tcPr>
          <w:p>
            <w:pPr>
              <w:pStyle w:val="13"/>
            </w:pPr>
            <w:r>
              <w:t>公路运输管理</w:t>
            </w:r>
          </w:p>
        </w:tc>
        <w:tc>
          <w:tcPr>
            <w:tcW w:w="1288" w:type="dxa"/>
            <w:vAlign w:val="center"/>
          </w:tcPr>
          <w:p>
            <w:pPr>
              <w:pStyle w:val="12"/>
            </w:pPr>
            <w:r>
              <w:t>60.00</w:t>
            </w:r>
          </w:p>
        </w:tc>
        <w:tc>
          <w:tcPr>
            <w:tcW w:w="1086" w:type="dxa"/>
            <w:vAlign w:val="center"/>
          </w:tcPr>
          <w:p>
            <w:pPr>
              <w:pStyle w:val="12"/>
            </w:pPr>
            <w:r>
              <w:t>60.00</w:t>
            </w:r>
          </w:p>
        </w:tc>
        <w:tc>
          <w:tcPr>
            <w:tcW w:w="1164" w:type="dxa"/>
            <w:vAlign w:val="center"/>
          </w:tcPr>
          <w:p>
            <w:pPr>
              <w:pStyle w:val="12"/>
            </w:pPr>
            <w:r>
              <w:t>60.00</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16</w:t>
            </w:r>
          </w:p>
        </w:tc>
        <w:tc>
          <w:tcPr>
            <w:tcW w:w="1230" w:type="dxa"/>
            <w:vAlign w:val="center"/>
          </w:tcPr>
          <w:p>
            <w:pPr>
              <w:pStyle w:val="13"/>
            </w:pPr>
            <w:r>
              <w:t>221</w:t>
            </w:r>
          </w:p>
        </w:tc>
        <w:tc>
          <w:tcPr>
            <w:tcW w:w="3780" w:type="dxa"/>
            <w:vAlign w:val="center"/>
          </w:tcPr>
          <w:p>
            <w:pPr>
              <w:pStyle w:val="13"/>
            </w:pPr>
            <w:r>
              <w:t>住房保障支出</w:t>
            </w:r>
          </w:p>
        </w:tc>
        <w:tc>
          <w:tcPr>
            <w:tcW w:w="1288" w:type="dxa"/>
            <w:vAlign w:val="center"/>
          </w:tcPr>
          <w:p>
            <w:pPr>
              <w:pStyle w:val="12"/>
            </w:pPr>
            <w:r>
              <w:t>194.70</w:t>
            </w:r>
          </w:p>
        </w:tc>
        <w:tc>
          <w:tcPr>
            <w:tcW w:w="1086" w:type="dxa"/>
            <w:vAlign w:val="center"/>
          </w:tcPr>
          <w:p>
            <w:pPr>
              <w:pStyle w:val="12"/>
            </w:pPr>
            <w:r>
              <w:t>194.70</w:t>
            </w:r>
          </w:p>
        </w:tc>
        <w:tc>
          <w:tcPr>
            <w:tcW w:w="1164" w:type="dxa"/>
            <w:vAlign w:val="center"/>
          </w:tcPr>
          <w:p>
            <w:pPr>
              <w:pStyle w:val="12"/>
            </w:pPr>
            <w:r>
              <w:t>194.70</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17</w:t>
            </w:r>
          </w:p>
        </w:tc>
        <w:tc>
          <w:tcPr>
            <w:tcW w:w="1230" w:type="dxa"/>
            <w:vAlign w:val="center"/>
          </w:tcPr>
          <w:p>
            <w:pPr>
              <w:pStyle w:val="13"/>
            </w:pPr>
            <w:r>
              <w:t>22102</w:t>
            </w:r>
          </w:p>
        </w:tc>
        <w:tc>
          <w:tcPr>
            <w:tcW w:w="3780" w:type="dxa"/>
            <w:vAlign w:val="center"/>
          </w:tcPr>
          <w:p>
            <w:pPr>
              <w:pStyle w:val="13"/>
            </w:pPr>
            <w:r>
              <w:t>住房改革支出</w:t>
            </w:r>
          </w:p>
        </w:tc>
        <w:tc>
          <w:tcPr>
            <w:tcW w:w="1288" w:type="dxa"/>
            <w:vAlign w:val="center"/>
          </w:tcPr>
          <w:p>
            <w:pPr>
              <w:pStyle w:val="12"/>
            </w:pPr>
            <w:r>
              <w:t>194.70</w:t>
            </w:r>
          </w:p>
        </w:tc>
        <w:tc>
          <w:tcPr>
            <w:tcW w:w="1086" w:type="dxa"/>
            <w:vAlign w:val="center"/>
          </w:tcPr>
          <w:p>
            <w:pPr>
              <w:pStyle w:val="12"/>
            </w:pPr>
            <w:r>
              <w:t>194.70</w:t>
            </w:r>
          </w:p>
        </w:tc>
        <w:tc>
          <w:tcPr>
            <w:tcW w:w="1164" w:type="dxa"/>
            <w:vAlign w:val="center"/>
          </w:tcPr>
          <w:p>
            <w:pPr>
              <w:pStyle w:val="12"/>
            </w:pPr>
            <w:r>
              <w:t>194.70</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18</w:t>
            </w:r>
          </w:p>
        </w:tc>
        <w:tc>
          <w:tcPr>
            <w:tcW w:w="1230" w:type="dxa"/>
            <w:vAlign w:val="center"/>
          </w:tcPr>
          <w:p>
            <w:pPr>
              <w:pStyle w:val="13"/>
            </w:pPr>
            <w:r>
              <w:t>2210201</w:t>
            </w:r>
          </w:p>
        </w:tc>
        <w:tc>
          <w:tcPr>
            <w:tcW w:w="3780" w:type="dxa"/>
            <w:vAlign w:val="center"/>
          </w:tcPr>
          <w:p>
            <w:pPr>
              <w:pStyle w:val="13"/>
            </w:pPr>
            <w:r>
              <w:t>住房公积金</w:t>
            </w:r>
          </w:p>
        </w:tc>
        <w:tc>
          <w:tcPr>
            <w:tcW w:w="1288" w:type="dxa"/>
            <w:vAlign w:val="center"/>
          </w:tcPr>
          <w:p>
            <w:pPr>
              <w:pStyle w:val="12"/>
            </w:pPr>
            <w:r>
              <w:t>194.70</w:t>
            </w:r>
          </w:p>
        </w:tc>
        <w:tc>
          <w:tcPr>
            <w:tcW w:w="1086" w:type="dxa"/>
            <w:vAlign w:val="center"/>
          </w:tcPr>
          <w:p>
            <w:pPr>
              <w:pStyle w:val="12"/>
            </w:pPr>
            <w:r>
              <w:t>194.70</w:t>
            </w:r>
          </w:p>
        </w:tc>
        <w:tc>
          <w:tcPr>
            <w:tcW w:w="1164" w:type="dxa"/>
            <w:vAlign w:val="center"/>
          </w:tcPr>
          <w:p>
            <w:pPr>
              <w:pStyle w:val="12"/>
            </w:pPr>
            <w:r>
              <w:t>194.70</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19</w:t>
            </w:r>
          </w:p>
        </w:tc>
        <w:tc>
          <w:tcPr>
            <w:tcW w:w="1230" w:type="dxa"/>
            <w:vAlign w:val="center"/>
          </w:tcPr>
          <w:p>
            <w:pPr>
              <w:pStyle w:val="13"/>
            </w:pPr>
            <w:r>
              <w:t>224</w:t>
            </w:r>
          </w:p>
        </w:tc>
        <w:tc>
          <w:tcPr>
            <w:tcW w:w="3780" w:type="dxa"/>
            <w:vAlign w:val="center"/>
          </w:tcPr>
          <w:p>
            <w:pPr>
              <w:pStyle w:val="13"/>
            </w:pPr>
            <w:r>
              <w:t>灾害防治及应急管理支出</w:t>
            </w:r>
          </w:p>
        </w:tc>
        <w:tc>
          <w:tcPr>
            <w:tcW w:w="1288" w:type="dxa"/>
            <w:vAlign w:val="center"/>
          </w:tcPr>
          <w:p>
            <w:pPr>
              <w:pStyle w:val="12"/>
            </w:pPr>
            <w:r>
              <w:t>33039.45</w:t>
            </w:r>
          </w:p>
        </w:tc>
        <w:tc>
          <w:tcPr>
            <w:tcW w:w="1086" w:type="dxa"/>
            <w:vAlign w:val="center"/>
          </w:tcPr>
          <w:p>
            <w:pPr>
              <w:pStyle w:val="12"/>
            </w:pPr>
            <w:r>
              <w:t>77.00</w:t>
            </w:r>
          </w:p>
        </w:tc>
        <w:tc>
          <w:tcPr>
            <w:tcW w:w="1164" w:type="dxa"/>
            <w:vAlign w:val="center"/>
          </w:tcPr>
          <w:p>
            <w:pPr>
              <w:pStyle w:val="12"/>
            </w:pPr>
            <w:r>
              <w:t>77.00</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r>
              <w:t>32962.45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20</w:t>
            </w:r>
          </w:p>
        </w:tc>
        <w:tc>
          <w:tcPr>
            <w:tcW w:w="1230" w:type="dxa"/>
            <w:vAlign w:val="center"/>
          </w:tcPr>
          <w:p>
            <w:pPr>
              <w:pStyle w:val="13"/>
            </w:pPr>
            <w:r>
              <w:t>22407</w:t>
            </w:r>
          </w:p>
        </w:tc>
        <w:tc>
          <w:tcPr>
            <w:tcW w:w="3780" w:type="dxa"/>
            <w:vAlign w:val="center"/>
          </w:tcPr>
          <w:p>
            <w:pPr>
              <w:pStyle w:val="13"/>
            </w:pPr>
            <w:r>
              <w:t>自然灾害救灾及恢复重建支出</w:t>
            </w:r>
          </w:p>
        </w:tc>
        <w:tc>
          <w:tcPr>
            <w:tcW w:w="1288" w:type="dxa"/>
            <w:vAlign w:val="center"/>
          </w:tcPr>
          <w:p>
            <w:pPr>
              <w:pStyle w:val="12"/>
            </w:pPr>
            <w:r>
              <w:t>33039.45</w:t>
            </w:r>
          </w:p>
        </w:tc>
        <w:tc>
          <w:tcPr>
            <w:tcW w:w="1086" w:type="dxa"/>
            <w:vAlign w:val="center"/>
          </w:tcPr>
          <w:p>
            <w:pPr>
              <w:pStyle w:val="12"/>
            </w:pPr>
            <w:r>
              <w:t>77.00</w:t>
            </w:r>
          </w:p>
        </w:tc>
        <w:tc>
          <w:tcPr>
            <w:tcW w:w="1164" w:type="dxa"/>
            <w:vAlign w:val="center"/>
          </w:tcPr>
          <w:p>
            <w:pPr>
              <w:pStyle w:val="12"/>
            </w:pPr>
            <w:r>
              <w:t>77.00</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r>
              <w:t>32962.45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21</w:t>
            </w:r>
          </w:p>
        </w:tc>
        <w:tc>
          <w:tcPr>
            <w:tcW w:w="1230" w:type="dxa"/>
            <w:vAlign w:val="center"/>
          </w:tcPr>
          <w:p>
            <w:pPr>
              <w:pStyle w:val="13"/>
            </w:pPr>
            <w:r>
              <w:t>2240704</w:t>
            </w:r>
          </w:p>
        </w:tc>
        <w:tc>
          <w:tcPr>
            <w:tcW w:w="3780" w:type="dxa"/>
            <w:vAlign w:val="center"/>
          </w:tcPr>
          <w:p>
            <w:pPr>
              <w:pStyle w:val="13"/>
            </w:pPr>
            <w:r>
              <w:t>自然灾害灾后重建补助</w:t>
            </w:r>
          </w:p>
        </w:tc>
        <w:tc>
          <w:tcPr>
            <w:tcW w:w="1288" w:type="dxa"/>
            <w:vAlign w:val="center"/>
          </w:tcPr>
          <w:p>
            <w:pPr>
              <w:pStyle w:val="12"/>
            </w:pPr>
            <w:r>
              <w:t>77.00</w:t>
            </w:r>
          </w:p>
        </w:tc>
        <w:tc>
          <w:tcPr>
            <w:tcW w:w="1086" w:type="dxa"/>
            <w:vAlign w:val="center"/>
          </w:tcPr>
          <w:p>
            <w:pPr>
              <w:pStyle w:val="12"/>
            </w:pPr>
            <w:r>
              <w:t>77.00</w:t>
            </w:r>
          </w:p>
        </w:tc>
        <w:tc>
          <w:tcPr>
            <w:tcW w:w="1164" w:type="dxa"/>
            <w:vAlign w:val="center"/>
          </w:tcPr>
          <w:p>
            <w:pPr>
              <w:pStyle w:val="12"/>
            </w:pPr>
            <w:r>
              <w:t>77.00</w:t>
            </w: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74" w:type="dxa"/>
            <w:vAlign w:val="center"/>
          </w:tcPr>
          <w:p>
            <w:pPr>
              <w:pStyle w:val="14"/>
            </w:pPr>
            <w:r>
              <w:t>22</w:t>
            </w:r>
          </w:p>
        </w:tc>
        <w:tc>
          <w:tcPr>
            <w:tcW w:w="1230" w:type="dxa"/>
            <w:vAlign w:val="center"/>
          </w:tcPr>
          <w:p>
            <w:pPr>
              <w:pStyle w:val="13"/>
            </w:pPr>
            <w:r>
              <w:t>2240799</w:t>
            </w:r>
          </w:p>
        </w:tc>
        <w:tc>
          <w:tcPr>
            <w:tcW w:w="3780" w:type="dxa"/>
            <w:vAlign w:val="center"/>
          </w:tcPr>
          <w:p>
            <w:pPr>
              <w:pStyle w:val="13"/>
            </w:pPr>
            <w:r>
              <w:t>其他自然灾害救灾及恢复重建支出</w:t>
            </w:r>
          </w:p>
        </w:tc>
        <w:tc>
          <w:tcPr>
            <w:tcW w:w="1288" w:type="dxa"/>
            <w:vAlign w:val="center"/>
          </w:tcPr>
          <w:p>
            <w:pPr>
              <w:pStyle w:val="12"/>
            </w:pPr>
            <w:r>
              <w:t>32962.45</w:t>
            </w:r>
          </w:p>
        </w:tc>
        <w:tc>
          <w:tcPr>
            <w:tcW w:w="1086" w:type="dxa"/>
            <w:vAlign w:val="center"/>
          </w:tcPr>
          <w:p>
            <w:pPr>
              <w:pStyle w:val="12"/>
            </w:pPr>
          </w:p>
        </w:tc>
        <w:tc>
          <w:tcPr>
            <w:tcW w:w="1164" w:type="dxa"/>
            <w:vAlign w:val="center"/>
          </w:tcPr>
          <w:p>
            <w:pPr>
              <w:pStyle w:val="12"/>
            </w:pPr>
          </w:p>
        </w:tc>
        <w:tc>
          <w:tcPr>
            <w:tcW w:w="855" w:type="dxa"/>
            <w:vAlign w:val="center"/>
          </w:tcPr>
          <w:p>
            <w:pPr>
              <w:pStyle w:val="12"/>
            </w:pPr>
          </w:p>
        </w:tc>
        <w:tc>
          <w:tcPr>
            <w:tcW w:w="645" w:type="dxa"/>
            <w:vAlign w:val="center"/>
          </w:tcPr>
          <w:p>
            <w:pPr>
              <w:pStyle w:val="12"/>
            </w:pPr>
          </w:p>
        </w:tc>
        <w:tc>
          <w:tcPr>
            <w:tcW w:w="600" w:type="dxa"/>
            <w:vAlign w:val="center"/>
          </w:tcPr>
          <w:p>
            <w:pPr>
              <w:pStyle w:val="12"/>
            </w:pPr>
          </w:p>
        </w:tc>
        <w:tc>
          <w:tcPr>
            <w:tcW w:w="720" w:type="dxa"/>
            <w:vAlign w:val="center"/>
          </w:tcPr>
          <w:p>
            <w:pPr>
              <w:pStyle w:val="12"/>
            </w:pPr>
          </w:p>
        </w:tc>
        <w:tc>
          <w:tcPr>
            <w:tcW w:w="705" w:type="dxa"/>
            <w:vAlign w:val="center"/>
          </w:tcPr>
          <w:p>
            <w:pPr>
              <w:pStyle w:val="12"/>
            </w:pPr>
          </w:p>
        </w:tc>
        <w:tc>
          <w:tcPr>
            <w:tcW w:w="617" w:type="dxa"/>
            <w:vAlign w:val="center"/>
          </w:tcPr>
          <w:p>
            <w:pPr>
              <w:pStyle w:val="12"/>
            </w:pPr>
          </w:p>
        </w:tc>
        <w:tc>
          <w:tcPr>
            <w:tcW w:w="1264" w:type="dxa"/>
            <w:vAlign w:val="center"/>
          </w:tcPr>
          <w:p>
            <w:pPr>
              <w:pStyle w:val="12"/>
            </w:pPr>
            <w:r>
              <w:t>32962.45</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14489" w:type="dxa"/>
        <w:jc w:val="center"/>
        <w:tblInd w:w="-377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1"/>
        <w:gridCol w:w="1275"/>
        <w:gridCol w:w="4377"/>
        <w:gridCol w:w="1665"/>
        <w:gridCol w:w="1200"/>
        <w:gridCol w:w="1245"/>
        <w:gridCol w:w="1065"/>
        <w:gridCol w:w="1131"/>
        <w:gridCol w:w="14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713" w:type="dxa"/>
            <w:gridSpan w:val="3"/>
            <w:tcBorders>
              <w:top w:val="single" w:color="FFFFFF" w:sz="6" w:space="0"/>
              <w:left w:val="single" w:color="FFFFFF" w:sz="6" w:space="0"/>
              <w:right w:val="single" w:color="FFFFFF" w:sz="6" w:space="0"/>
            </w:tcBorders>
            <w:vAlign w:val="center"/>
          </w:tcPr>
          <w:p>
            <w:pPr>
              <w:pStyle w:val="10"/>
            </w:pPr>
            <w:r>
              <w:t>348001保定市交通运输局满城区分局（本级）</w:t>
            </w:r>
          </w:p>
        </w:tc>
        <w:tc>
          <w:tcPr>
            <w:tcW w:w="2865"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4911"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61" w:type="dxa"/>
            <w:vMerge w:val="restart"/>
            <w:vAlign w:val="center"/>
          </w:tcPr>
          <w:p>
            <w:pPr>
              <w:pStyle w:val="11"/>
            </w:pPr>
            <w:r>
              <w:t>序号</w:t>
            </w:r>
          </w:p>
        </w:tc>
        <w:tc>
          <w:tcPr>
            <w:tcW w:w="5652" w:type="dxa"/>
            <w:gridSpan w:val="2"/>
            <w:vAlign w:val="center"/>
          </w:tcPr>
          <w:p>
            <w:pPr>
              <w:pStyle w:val="11"/>
            </w:pPr>
            <w:r>
              <w:t>功能分类科目</w:t>
            </w:r>
          </w:p>
        </w:tc>
        <w:tc>
          <w:tcPr>
            <w:tcW w:w="1665" w:type="dxa"/>
            <w:vMerge w:val="restart"/>
            <w:vAlign w:val="center"/>
          </w:tcPr>
          <w:p>
            <w:pPr>
              <w:pStyle w:val="11"/>
            </w:pPr>
            <w:r>
              <w:t>合计</w:t>
            </w:r>
          </w:p>
        </w:tc>
        <w:tc>
          <w:tcPr>
            <w:tcW w:w="1200" w:type="dxa"/>
            <w:vMerge w:val="restart"/>
            <w:vAlign w:val="center"/>
          </w:tcPr>
          <w:p>
            <w:pPr>
              <w:pStyle w:val="11"/>
            </w:pPr>
            <w:r>
              <w:t>基本支出</w:t>
            </w:r>
          </w:p>
        </w:tc>
        <w:tc>
          <w:tcPr>
            <w:tcW w:w="1245" w:type="dxa"/>
            <w:vMerge w:val="restart"/>
            <w:vAlign w:val="center"/>
          </w:tcPr>
          <w:p>
            <w:pPr>
              <w:pStyle w:val="11"/>
            </w:pPr>
            <w:r>
              <w:t>项目支出</w:t>
            </w:r>
          </w:p>
        </w:tc>
        <w:tc>
          <w:tcPr>
            <w:tcW w:w="1065" w:type="dxa"/>
            <w:vMerge w:val="restart"/>
            <w:vAlign w:val="center"/>
          </w:tcPr>
          <w:p>
            <w:pPr>
              <w:pStyle w:val="11"/>
            </w:pPr>
            <w:r>
              <w:t>经营支出</w:t>
            </w:r>
          </w:p>
        </w:tc>
        <w:tc>
          <w:tcPr>
            <w:tcW w:w="1131" w:type="dxa"/>
            <w:vMerge w:val="restart"/>
            <w:vAlign w:val="center"/>
          </w:tcPr>
          <w:p>
            <w:pPr>
              <w:pStyle w:val="11"/>
            </w:pPr>
            <w:r>
              <w:t>上解上级     支出</w:t>
            </w:r>
          </w:p>
        </w:tc>
        <w:tc>
          <w:tcPr>
            <w:tcW w:w="1470"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61" w:type="dxa"/>
            <w:vMerge w:val="continue"/>
          </w:tcPr>
          <w:p/>
        </w:tc>
        <w:tc>
          <w:tcPr>
            <w:tcW w:w="1275" w:type="dxa"/>
            <w:vAlign w:val="center"/>
          </w:tcPr>
          <w:p>
            <w:pPr>
              <w:pStyle w:val="11"/>
            </w:pPr>
            <w:r>
              <w:t>科目    编码</w:t>
            </w:r>
          </w:p>
        </w:tc>
        <w:tc>
          <w:tcPr>
            <w:tcW w:w="4377" w:type="dxa"/>
            <w:vAlign w:val="center"/>
          </w:tcPr>
          <w:p>
            <w:pPr>
              <w:pStyle w:val="11"/>
            </w:pPr>
            <w:r>
              <w:t>科目名称</w:t>
            </w:r>
          </w:p>
        </w:tc>
        <w:tc>
          <w:tcPr>
            <w:tcW w:w="1665" w:type="dxa"/>
            <w:vMerge w:val="continue"/>
          </w:tcPr>
          <w:p/>
        </w:tc>
        <w:tc>
          <w:tcPr>
            <w:tcW w:w="1200" w:type="dxa"/>
            <w:vMerge w:val="continue"/>
          </w:tcPr>
          <w:p/>
        </w:tc>
        <w:tc>
          <w:tcPr>
            <w:tcW w:w="1245" w:type="dxa"/>
            <w:vMerge w:val="continue"/>
          </w:tcPr>
          <w:p/>
        </w:tc>
        <w:tc>
          <w:tcPr>
            <w:tcW w:w="1065" w:type="dxa"/>
            <w:vMerge w:val="continue"/>
          </w:tcPr>
          <w:p/>
        </w:tc>
        <w:tc>
          <w:tcPr>
            <w:tcW w:w="1131" w:type="dxa"/>
            <w:vMerge w:val="continue"/>
          </w:tcPr>
          <w:p/>
        </w:tc>
        <w:tc>
          <w:tcPr>
            <w:tcW w:w="147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61" w:type="dxa"/>
            <w:vAlign w:val="center"/>
          </w:tcPr>
          <w:p>
            <w:pPr>
              <w:pStyle w:val="11"/>
            </w:pPr>
            <w:r>
              <w:t>栏次</w:t>
            </w:r>
          </w:p>
        </w:tc>
        <w:tc>
          <w:tcPr>
            <w:tcW w:w="1275" w:type="dxa"/>
            <w:vAlign w:val="center"/>
          </w:tcPr>
          <w:p>
            <w:pPr>
              <w:pStyle w:val="11"/>
            </w:pPr>
            <w:r>
              <w:t>1</w:t>
            </w:r>
          </w:p>
        </w:tc>
        <w:tc>
          <w:tcPr>
            <w:tcW w:w="4377" w:type="dxa"/>
            <w:vAlign w:val="center"/>
          </w:tcPr>
          <w:p>
            <w:pPr>
              <w:pStyle w:val="11"/>
            </w:pPr>
            <w:r>
              <w:t>2</w:t>
            </w:r>
          </w:p>
        </w:tc>
        <w:tc>
          <w:tcPr>
            <w:tcW w:w="1665" w:type="dxa"/>
            <w:vAlign w:val="center"/>
          </w:tcPr>
          <w:p>
            <w:pPr>
              <w:pStyle w:val="11"/>
            </w:pPr>
            <w:r>
              <w:t>3</w:t>
            </w:r>
          </w:p>
        </w:tc>
        <w:tc>
          <w:tcPr>
            <w:tcW w:w="1200" w:type="dxa"/>
            <w:vAlign w:val="center"/>
          </w:tcPr>
          <w:p>
            <w:pPr>
              <w:pStyle w:val="11"/>
            </w:pPr>
            <w:r>
              <w:t>4</w:t>
            </w:r>
          </w:p>
        </w:tc>
        <w:tc>
          <w:tcPr>
            <w:tcW w:w="1245" w:type="dxa"/>
            <w:vAlign w:val="center"/>
          </w:tcPr>
          <w:p>
            <w:pPr>
              <w:pStyle w:val="11"/>
            </w:pPr>
            <w:r>
              <w:t>5</w:t>
            </w:r>
          </w:p>
        </w:tc>
        <w:tc>
          <w:tcPr>
            <w:tcW w:w="1065" w:type="dxa"/>
            <w:vAlign w:val="center"/>
          </w:tcPr>
          <w:p>
            <w:pPr>
              <w:pStyle w:val="11"/>
            </w:pPr>
            <w:r>
              <w:t>6</w:t>
            </w:r>
          </w:p>
        </w:tc>
        <w:tc>
          <w:tcPr>
            <w:tcW w:w="1131" w:type="dxa"/>
            <w:vAlign w:val="center"/>
          </w:tcPr>
          <w:p>
            <w:pPr>
              <w:pStyle w:val="11"/>
            </w:pPr>
            <w:r>
              <w:t>7</w:t>
            </w:r>
          </w:p>
        </w:tc>
        <w:tc>
          <w:tcPr>
            <w:tcW w:w="1470"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1</w:t>
            </w:r>
          </w:p>
        </w:tc>
        <w:tc>
          <w:tcPr>
            <w:tcW w:w="1275" w:type="dxa"/>
            <w:vAlign w:val="center"/>
          </w:tcPr>
          <w:p>
            <w:pPr>
              <w:pStyle w:val="17"/>
            </w:pPr>
          </w:p>
        </w:tc>
        <w:tc>
          <w:tcPr>
            <w:tcW w:w="4377" w:type="dxa"/>
            <w:vAlign w:val="center"/>
          </w:tcPr>
          <w:p>
            <w:pPr>
              <w:pStyle w:val="15"/>
            </w:pPr>
            <w:r>
              <w:t>合计</w:t>
            </w:r>
          </w:p>
        </w:tc>
        <w:tc>
          <w:tcPr>
            <w:tcW w:w="1665" w:type="dxa"/>
            <w:vAlign w:val="center"/>
          </w:tcPr>
          <w:p>
            <w:pPr>
              <w:pStyle w:val="16"/>
            </w:pPr>
            <w:r>
              <w:t>39463.46</w:t>
            </w:r>
          </w:p>
        </w:tc>
        <w:tc>
          <w:tcPr>
            <w:tcW w:w="1200" w:type="dxa"/>
            <w:vAlign w:val="center"/>
          </w:tcPr>
          <w:p>
            <w:pPr>
              <w:pStyle w:val="16"/>
            </w:pPr>
            <w:r>
              <w:t>3312.34</w:t>
            </w:r>
          </w:p>
        </w:tc>
        <w:tc>
          <w:tcPr>
            <w:tcW w:w="1245" w:type="dxa"/>
            <w:vAlign w:val="center"/>
          </w:tcPr>
          <w:p>
            <w:pPr>
              <w:pStyle w:val="16"/>
            </w:pPr>
            <w:r>
              <w:t>36151.11</w:t>
            </w:r>
          </w:p>
        </w:tc>
        <w:tc>
          <w:tcPr>
            <w:tcW w:w="1065" w:type="dxa"/>
            <w:vAlign w:val="center"/>
          </w:tcPr>
          <w:p>
            <w:pPr>
              <w:pStyle w:val="16"/>
            </w:pPr>
          </w:p>
        </w:tc>
        <w:tc>
          <w:tcPr>
            <w:tcW w:w="1131" w:type="dxa"/>
            <w:vAlign w:val="center"/>
          </w:tcPr>
          <w:p>
            <w:pPr>
              <w:pStyle w:val="16"/>
            </w:pPr>
          </w:p>
        </w:tc>
        <w:tc>
          <w:tcPr>
            <w:tcW w:w="147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2</w:t>
            </w:r>
          </w:p>
        </w:tc>
        <w:tc>
          <w:tcPr>
            <w:tcW w:w="1275" w:type="dxa"/>
            <w:vAlign w:val="center"/>
          </w:tcPr>
          <w:p>
            <w:pPr>
              <w:pStyle w:val="13"/>
            </w:pPr>
            <w:r>
              <w:t>208</w:t>
            </w:r>
          </w:p>
        </w:tc>
        <w:tc>
          <w:tcPr>
            <w:tcW w:w="4377" w:type="dxa"/>
            <w:vAlign w:val="center"/>
          </w:tcPr>
          <w:p>
            <w:pPr>
              <w:pStyle w:val="13"/>
            </w:pPr>
            <w:r>
              <w:t>社会保障和就业支出</w:t>
            </w:r>
          </w:p>
        </w:tc>
        <w:tc>
          <w:tcPr>
            <w:tcW w:w="1665" w:type="dxa"/>
            <w:vAlign w:val="center"/>
          </w:tcPr>
          <w:p>
            <w:pPr>
              <w:pStyle w:val="12"/>
            </w:pPr>
            <w:r>
              <w:t>548.83</w:t>
            </w:r>
          </w:p>
        </w:tc>
        <w:tc>
          <w:tcPr>
            <w:tcW w:w="1200" w:type="dxa"/>
            <w:vAlign w:val="center"/>
          </w:tcPr>
          <w:p>
            <w:pPr>
              <w:pStyle w:val="12"/>
            </w:pPr>
            <w:r>
              <w:t>548.83</w:t>
            </w:r>
          </w:p>
        </w:tc>
        <w:tc>
          <w:tcPr>
            <w:tcW w:w="1245" w:type="dxa"/>
            <w:vAlign w:val="center"/>
          </w:tcPr>
          <w:p>
            <w:pPr>
              <w:pStyle w:val="12"/>
            </w:pP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3</w:t>
            </w:r>
          </w:p>
        </w:tc>
        <w:tc>
          <w:tcPr>
            <w:tcW w:w="1275" w:type="dxa"/>
            <w:vAlign w:val="center"/>
          </w:tcPr>
          <w:p>
            <w:pPr>
              <w:pStyle w:val="13"/>
            </w:pPr>
            <w:r>
              <w:t>20805</w:t>
            </w:r>
          </w:p>
        </w:tc>
        <w:tc>
          <w:tcPr>
            <w:tcW w:w="4377" w:type="dxa"/>
            <w:vAlign w:val="center"/>
          </w:tcPr>
          <w:p>
            <w:pPr>
              <w:pStyle w:val="13"/>
            </w:pPr>
            <w:r>
              <w:t>行政事业单位养老支出</w:t>
            </w:r>
          </w:p>
        </w:tc>
        <w:tc>
          <w:tcPr>
            <w:tcW w:w="1665" w:type="dxa"/>
            <w:vAlign w:val="center"/>
          </w:tcPr>
          <w:p>
            <w:pPr>
              <w:pStyle w:val="12"/>
            </w:pPr>
            <w:r>
              <w:t>548.83</w:t>
            </w:r>
          </w:p>
        </w:tc>
        <w:tc>
          <w:tcPr>
            <w:tcW w:w="1200" w:type="dxa"/>
            <w:vAlign w:val="center"/>
          </w:tcPr>
          <w:p>
            <w:pPr>
              <w:pStyle w:val="12"/>
            </w:pPr>
            <w:r>
              <w:t>548.83</w:t>
            </w:r>
          </w:p>
        </w:tc>
        <w:tc>
          <w:tcPr>
            <w:tcW w:w="1245" w:type="dxa"/>
            <w:vAlign w:val="center"/>
          </w:tcPr>
          <w:p>
            <w:pPr>
              <w:pStyle w:val="12"/>
            </w:pP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4</w:t>
            </w:r>
          </w:p>
        </w:tc>
        <w:tc>
          <w:tcPr>
            <w:tcW w:w="1275" w:type="dxa"/>
            <w:vAlign w:val="center"/>
          </w:tcPr>
          <w:p>
            <w:pPr>
              <w:pStyle w:val="13"/>
            </w:pPr>
            <w:r>
              <w:t>2080501</w:t>
            </w:r>
          </w:p>
        </w:tc>
        <w:tc>
          <w:tcPr>
            <w:tcW w:w="4377" w:type="dxa"/>
            <w:vAlign w:val="center"/>
          </w:tcPr>
          <w:p>
            <w:pPr>
              <w:pStyle w:val="13"/>
            </w:pPr>
            <w:r>
              <w:t>行政单位离退休</w:t>
            </w:r>
          </w:p>
        </w:tc>
        <w:tc>
          <w:tcPr>
            <w:tcW w:w="1665" w:type="dxa"/>
            <w:vAlign w:val="center"/>
          </w:tcPr>
          <w:p>
            <w:pPr>
              <w:pStyle w:val="12"/>
            </w:pPr>
            <w:r>
              <w:t>100.47</w:t>
            </w:r>
          </w:p>
        </w:tc>
        <w:tc>
          <w:tcPr>
            <w:tcW w:w="1200" w:type="dxa"/>
            <w:vAlign w:val="center"/>
          </w:tcPr>
          <w:p>
            <w:pPr>
              <w:pStyle w:val="12"/>
            </w:pPr>
            <w:r>
              <w:t>100.47</w:t>
            </w:r>
          </w:p>
        </w:tc>
        <w:tc>
          <w:tcPr>
            <w:tcW w:w="1245" w:type="dxa"/>
            <w:vAlign w:val="center"/>
          </w:tcPr>
          <w:p>
            <w:pPr>
              <w:pStyle w:val="12"/>
            </w:pP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5</w:t>
            </w:r>
          </w:p>
        </w:tc>
        <w:tc>
          <w:tcPr>
            <w:tcW w:w="1275" w:type="dxa"/>
            <w:vAlign w:val="center"/>
          </w:tcPr>
          <w:p>
            <w:pPr>
              <w:pStyle w:val="13"/>
            </w:pPr>
            <w:r>
              <w:t>2080505</w:t>
            </w:r>
          </w:p>
        </w:tc>
        <w:tc>
          <w:tcPr>
            <w:tcW w:w="4377" w:type="dxa"/>
            <w:vAlign w:val="center"/>
          </w:tcPr>
          <w:p>
            <w:pPr>
              <w:pStyle w:val="13"/>
            </w:pPr>
            <w:r>
              <w:t>机关事业单位基本养老保险缴费支出</w:t>
            </w:r>
          </w:p>
        </w:tc>
        <w:tc>
          <w:tcPr>
            <w:tcW w:w="1665" w:type="dxa"/>
            <w:vAlign w:val="center"/>
          </w:tcPr>
          <w:p>
            <w:pPr>
              <w:pStyle w:val="12"/>
            </w:pPr>
            <w:r>
              <w:t>295.67</w:t>
            </w:r>
          </w:p>
        </w:tc>
        <w:tc>
          <w:tcPr>
            <w:tcW w:w="1200" w:type="dxa"/>
            <w:vAlign w:val="center"/>
          </w:tcPr>
          <w:p>
            <w:pPr>
              <w:pStyle w:val="12"/>
            </w:pPr>
            <w:r>
              <w:t>295.67</w:t>
            </w:r>
          </w:p>
        </w:tc>
        <w:tc>
          <w:tcPr>
            <w:tcW w:w="1245" w:type="dxa"/>
            <w:vAlign w:val="center"/>
          </w:tcPr>
          <w:p>
            <w:pPr>
              <w:pStyle w:val="12"/>
            </w:pP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6</w:t>
            </w:r>
          </w:p>
        </w:tc>
        <w:tc>
          <w:tcPr>
            <w:tcW w:w="1275" w:type="dxa"/>
            <w:vAlign w:val="center"/>
          </w:tcPr>
          <w:p>
            <w:pPr>
              <w:pStyle w:val="13"/>
            </w:pPr>
            <w:r>
              <w:t>2080506</w:t>
            </w:r>
          </w:p>
        </w:tc>
        <w:tc>
          <w:tcPr>
            <w:tcW w:w="4377" w:type="dxa"/>
            <w:vAlign w:val="center"/>
          </w:tcPr>
          <w:p>
            <w:pPr>
              <w:pStyle w:val="13"/>
            </w:pPr>
            <w:r>
              <w:t>机关事业单位职业年金缴费支出</w:t>
            </w:r>
          </w:p>
        </w:tc>
        <w:tc>
          <w:tcPr>
            <w:tcW w:w="1665" w:type="dxa"/>
            <w:vAlign w:val="center"/>
          </w:tcPr>
          <w:p>
            <w:pPr>
              <w:pStyle w:val="12"/>
            </w:pPr>
            <w:r>
              <w:t>152.70</w:t>
            </w:r>
          </w:p>
        </w:tc>
        <w:tc>
          <w:tcPr>
            <w:tcW w:w="1200" w:type="dxa"/>
            <w:vAlign w:val="center"/>
          </w:tcPr>
          <w:p>
            <w:pPr>
              <w:pStyle w:val="12"/>
            </w:pPr>
            <w:r>
              <w:t>152.70</w:t>
            </w:r>
          </w:p>
        </w:tc>
        <w:tc>
          <w:tcPr>
            <w:tcW w:w="1245" w:type="dxa"/>
            <w:vAlign w:val="center"/>
          </w:tcPr>
          <w:p>
            <w:pPr>
              <w:pStyle w:val="12"/>
            </w:pP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7</w:t>
            </w:r>
          </w:p>
        </w:tc>
        <w:tc>
          <w:tcPr>
            <w:tcW w:w="1275" w:type="dxa"/>
            <w:vAlign w:val="center"/>
          </w:tcPr>
          <w:p>
            <w:pPr>
              <w:pStyle w:val="13"/>
            </w:pPr>
            <w:r>
              <w:t>210</w:t>
            </w:r>
          </w:p>
        </w:tc>
        <w:tc>
          <w:tcPr>
            <w:tcW w:w="4377" w:type="dxa"/>
            <w:vAlign w:val="center"/>
          </w:tcPr>
          <w:p>
            <w:pPr>
              <w:pStyle w:val="13"/>
            </w:pPr>
            <w:r>
              <w:t>卫生健康支出</w:t>
            </w:r>
          </w:p>
        </w:tc>
        <w:tc>
          <w:tcPr>
            <w:tcW w:w="1665" w:type="dxa"/>
            <w:vAlign w:val="center"/>
          </w:tcPr>
          <w:p>
            <w:pPr>
              <w:pStyle w:val="12"/>
            </w:pPr>
            <w:r>
              <w:t>120.07</w:t>
            </w:r>
          </w:p>
        </w:tc>
        <w:tc>
          <w:tcPr>
            <w:tcW w:w="1200" w:type="dxa"/>
            <w:vAlign w:val="center"/>
          </w:tcPr>
          <w:p>
            <w:pPr>
              <w:pStyle w:val="12"/>
            </w:pPr>
            <w:r>
              <w:t>120.07</w:t>
            </w:r>
          </w:p>
        </w:tc>
        <w:tc>
          <w:tcPr>
            <w:tcW w:w="1245" w:type="dxa"/>
            <w:vAlign w:val="center"/>
          </w:tcPr>
          <w:p>
            <w:pPr>
              <w:pStyle w:val="12"/>
            </w:pP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8</w:t>
            </w:r>
          </w:p>
        </w:tc>
        <w:tc>
          <w:tcPr>
            <w:tcW w:w="1275" w:type="dxa"/>
            <w:vAlign w:val="center"/>
          </w:tcPr>
          <w:p>
            <w:pPr>
              <w:pStyle w:val="13"/>
            </w:pPr>
            <w:r>
              <w:t>21011</w:t>
            </w:r>
          </w:p>
        </w:tc>
        <w:tc>
          <w:tcPr>
            <w:tcW w:w="4377" w:type="dxa"/>
            <w:vAlign w:val="center"/>
          </w:tcPr>
          <w:p>
            <w:pPr>
              <w:pStyle w:val="13"/>
            </w:pPr>
            <w:r>
              <w:t>行政事业单位医疗</w:t>
            </w:r>
          </w:p>
        </w:tc>
        <w:tc>
          <w:tcPr>
            <w:tcW w:w="1665" w:type="dxa"/>
            <w:vAlign w:val="center"/>
          </w:tcPr>
          <w:p>
            <w:pPr>
              <w:pStyle w:val="12"/>
            </w:pPr>
            <w:r>
              <w:t>120.07</w:t>
            </w:r>
          </w:p>
        </w:tc>
        <w:tc>
          <w:tcPr>
            <w:tcW w:w="1200" w:type="dxa"/>
            <w:vAlign w:val="center"/>
          </w:tcPr>
          <w:p>
            <w:pPr>
              <w:pStyle w:val="12"/>
            </w:pPr>
            <w:r>
              <w:t>120.07</w:t>
            </w:r>
          </w:p>
        </w:tc>
        <w:tc>
          <w:tcPr>
            <w:tcW w:w="1245" w:type="dxa"/>
            <w:vAlign w:val="center"/>
          </w:tcPr>
          <w:p>
            <w:pPr>
              <w:pStyle w:val="12"/>
            </w:pP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9</w:t>
            </w:r>
          </w:p>
        </w:tc>
        <w:tc>
          <w:tcPr>
            <w:tcW w:w="1275" w:type="dxa"/>
            <w:vAlign w:val="center"/>
          </w:tcPr>
          <w:p>
            <w:pPr>
              <w:pStyle w:val="13"/>
            </w:pPr>
            <w:r>
              <w:t>2101101</w:t>
            </w:r>
          </w:p>
        </w:tc>
        <w:tc>
          <w:tcPr>
            <w:tcW w:w="4377" w:type="dxa"/>
            <w:vAlign w:val="center"/>
          </w:tcPr>
          <w:p>
            <w:pPr>
              <w:pStyle w:val="13"/>
            </w:pPr>
            <w:r>
              <w:t>行政单位医疗</w:t>
            </w:r>
          </w:p>
        </w:tc>
        <w:tc>
          <w:tcPr>
            <w:tcW w:w="1665" w:type="dxa"/>
            <w:vAlign w:val="center"/>
          </w:tcPr>
          <w:p>
            <w:pPr>
              <w:pStyle w:val="12"/>
            </w:pPr>
            <w:r>
              <w:t>120.07</w:t>
            </w:r>
          </w:p>
        </w:tc>
        <w:tc>
          <w:tcPr>
            <w:tcW w:w="1200" w:type="dxa"/>
            <w:vAlign w:val="center"/>
          </w:tcPr>
          <w:p>
            <w:pPr>
              <w:pStyle w:val="12"/>
            </w:pPr>
            <w:r>
              <w:t>120.07</w:t>
            </w:r>
          </w:p>
        </w:tc>
        <w:tc>
          <w:tcPr>
            <w:tcW w:w="1245" w:type="dxa"/>
            <w:vAlign w:val="center"/>
          </w:tcPr>
          <w:p>
            <w:pPr>
              <w:pStyle w:val="12"/>
            </w:pP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10</w:t>
            </w:r>
          </w:p>
        </w:tc>
        <w:tc>
          <w:tcPr>
            <w:tcW w:w="1275" w:type="dxa"/>
            <w:vAlign w:val="center"/>
          </w:tcPr>
          <w:p>
            <w:pPr>
              <w:pStyle w:val="13"/>
            </w:pPr>
            <w:r>
              <w:t>214</w:t>
            </w:r>
          </w:p>
        </w:tc>
        <w:tc>
          <w:tcPr>
            <w:tcW w:w="4377" w:type="dxa"/>
            <w:vAlign w:val="center"/>
          </w:tcPr>
          <w:p>
            <w:pPr>
              <w:pStyle w:val="13"/>
            </w:pPr>
            <w:r>
              <w:t>交通运输支出</w:t>
            </w:r>
          </w:p>
        </w:tc>
        <w:tc>
          <w:tcPr>
            <w:tcW w:w="1665" w:type="dxa"/>
            <w:vAlign w:val="center"/>
          </w:tcPr>
          <w:p>
            <w:pPr>
              <w:pStyle w:val="12"/>
            </w:pPr>
            <w:r>
              <w:t>5560.40</w:t>
            </w:r>
          </w:p>
        </w:tc>
        <w:tc>
          <w:tcPr>
            <w:tcW w:w="1200" w:type="dxa"/>
            <w:vAlign w:val="center"/>
          </w:tcPr>
          <w:p>
            <w:pPr>
              <w:pStyle w:val="12"/>
            </w:pPr>
            <w:r>
              <w:t>2448.74</w:t>
            </w:r>
          </w:p>
        </w:tc>
        <w:tc>
          <w:tcPr>
            <w:tcW w:w="1245" w:type="dxa"/>
            <w:vAlign w:val="center"/>
          </w:tcPr>
          <w:p>
            <w:pPr>
              <w:pStyle w:val="12"/>
            </w:pPr>
            <w:r>
              <w:t>3111.66</w:t>
            </w: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11</w:t>
            </w:r>
          </w:p>
        </w:tc>
        <w:tc>
          <w:tcPr>
            <w:tcW w:w="1275" w:type="dxa"/>
            <w:vAlign w:val="center"/>
          </w:tcPr>
          <w:p>
            <w:pPr>
              <w:pStyle w:val="13"/>
            </w:pPr>
            <w:r>
              <w:t>21401</w:t>
            </w:r>
          </w:p>
        </w:tc>
        <w:tc>
          <w:tcPr>
            <w:tcW w:w="4377" w:type="dxa"/>
            <w:vAlign w:val="center"/>
          </w:tcPr>
          <w:p>
            <w:pPr>
              <w:pStyle w:val="13"/>
            </w:pPr>
            <w:r>
              <w:t>公路水路运输</w:t>
            </w:r>
          </w:p>
        </w:tc>
        <w:tc>
          <w:tcPr>
            <w:tcW w:w="1665" w:type="dxa"/>
            <w:vAlign w:val="center"/>
          </w:tcPr>
          <w:p>
            <w:pPr>
              <w:pStyle w:val="12"/>
            </w:pPr>
            <w:r>
              <w:t>5560.40</w:t>
            </w:r>
          </w:p>
        </w:tc>
        <w:tc>
          <w:tcPr>
            <w:tcW w:w="1200" w:type="dxa"/>
            <w:vAlign w:val="center"/>
          </w:tcPr>
          <w:p>
            <w:pPr>
              <w:pStyle w:val="12"/>
            </w:pPr>
            <w:r>
              <w:t>2448.74</w:t>
            </w:r>
          </w:p>
        </w:tc>
        <w:tc>
          <w:tcPr>
            <w:tcW w:w="1245" w:type="dxa"/>
            <w:vAlign w:val="center"/>
          </w:tcPr>
          <w:p>
            <w:pPr>
              <w:pStyle w:val="12"/>
            </w:pPr>
            <w:r>
              <w:t>3111.66</w:t>
            </w: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12</w:t>
            </w:r>
          </w:p>
        </w:tc>
        <w:tc>
          <w:tcPr>
            <w:tcW w:w="1275" w:type="dxa"/>
            <w:vAlign w:val="center"/>
          </w:tcPr>
          <w:p>
            <w:pPr>
              <w:pStyle w:val="13"/>
            </w:pPr>
            <w:r>
              <w:t>2140101</w:t>
            </w:r>
          </w:p>
        </w:tc>
        <w:tc>
          <w:tcPr>
            <w:tcW w:w="4377" w:type="dxa"/>
            <w:vAlign w:val="center"/>
          </w:tcPr>
          <w:p>
            <w:pPr>
              <w:pStyle w:val="13"/>
            </w:pPr>
            <w:r>
              <w:t>行政运行</w:t>
            </w:r>
          </w:p>
        </w:tc>
        <w:tc>
          <w:tcPr>
            <w:tcW w:w="1665" w:type="dxa"/>
            <w:vAlign w:val="center"/>
          </w:tcPr>
          <w:p>
            <w:pPr>
              <w:pStyle w:val="12"/>
            </w:pPr>
            <w:r>
              <w:t>2448.74</w:t>
            </w:r>
          </w:p>
        </w:tc>
        <w:tc>
          <w:tcPr>
            <w:tcW w:w="1200" w:type="dxa"/>
            <w:vAlign w:val="center"/>
          </w:tcPr>
          <w:p>
            <w:pPr>
              <w:pStyle w:val="12"/>
            </w:pPr>
            <w:r>
              <w:t>2448.74</w:t>
            </w:r>
          </w:p>
        </w:tc>
        <w:tc>
          <w:tcPr>
            <w:tcW w:w="1245" w:type="dxa"/>
            <w:vAlign w:val="center"/>
          </w:tcPr>
          <w:p>
            <w:pPr>
              <w:pStyle w:val="12"/>
            </w:pP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13</w:t>
            </w:r>
          </w:p>
        </w:tc>
        <w:tc>
          <w:tcPr>
            <w:tcW w:w="1275" w:type="dxa"/>
            <w:vAlign w:val="center"/>
          </w:tcPr>
          <w:p>
            <w:pPr>
              <w:pStyle w:val="13"/>
            </w:pPr>
            <w:r>
              <w:t>2140104</w:t>
            </w:r>
          </w:p>
        </w:tc>
        <w:tc>
          <w:tcPr>
            <w:tcW w:w="4377" w:type="dxa"/>
            <w:vAlign w:val="center"/>
          </w:tcPr>
          <w:p>
            <w:pPr>
              <w:pStyle w:val="13"/>
            </w:pPr>
            <w:r>
              <w:t>公路建设</w:t>
            </w:r>
          </w:p>
        </w:tc>
        <w:tc>
          <w:tcPr>
            <w:tcW w:w="1665" w:type="dxa"/>
            <w:vAlign w:val="center"/>
          </w:tcPr>
          <w:p>
            <w:pPr>
              <w:pStyle w:val="12"/>
            </w:pPr>
            <w:r>
              <w:t>621.42</w:t>
            </w:r>
          </w:p>
        </w:tc>
        <w:tc>
          <w:tcPr>
            <w:tcW w:w="1200" w:type="dxa"/>
            <w:vAlign w:val="center"/>
          </w:tcPr>
          <w:p>
            <w:pPr>
              <w:pStyle w:val="12"/>
            </w:pPr>
          </w:p>
        </w:tc>
        <w:tc>
          <w:tcPr>
            <w:tcW w:w="1245" w:type="dxa"/>
            <w:vAlign w:val="center"/>
          </w:tcPr>
          <w:p>
            <w:pPr>
              <w:pStyle w:val="12"/>
            </w:pPr>
            <w:r>
              <w:t>621.42</w:t>
            </w: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14</w:t>
            </w:r>
          </w:p>
        </w:tc>
        <w:tc>
          <w:tcPr>
            <w:tcW w:w="1275" w:type="dxa"/>
            <w:vAlign w:val="center"/>
          </w:tcPr>
          <w:p>
            <w:pPr>
              <w:pStyle w:val="13"/>
            </w:pPr>
            <w:r>
              <w:t>2140106</w:t>
            </w:r>
          </w:p>
        </w:tc>
        <w:tc>
          <w:tcPr>
            <w:tcW w:w="4377" w:type="dxa"/>
            <w:vAlign w:val="center"/>
          </w:tcPr>
          <w:p>
            <w:pPr>
              <w:pStyle w:val="13"/>
            </w:pPr>
            <w:r>
              <w:t>公路养护</w:t>
            </w:r>
          </w:p>
        </w:tc>
        <w:tc>
          <w:tcPr>
            <w:tcW w:w="1665" w:type="dxa"/>
            <w:vAlign w:val="center"/>
          </w:tcPr>
          <w:p>
            <w:pPr>
              <w:pStyle w:val="12"/>
            </w:pPr>
            <w:r>
              <w:t>2430.25</w:t>
            </w:r>
          </w:p>
        </w:tc>
        <w:tc>
          <w:tcPr>
            <w:tcW w:w="1200" w:type="dxa"/>
            <w:vAlign w:val="center"/>
          </w:tcPr>
          <w:p>
            <w:pPr>
              <w:pStyle w:val="12"/>
            </w:pPr>
          </w:p>
        </w:tc>
        <w:tc>
          <w:tcPr>
            <w:tcW w:w="1245" w:type="dxa"/>
            <w:vAlign w:val="center"/>
          </w:tcPr>
          <w:p>
            <w:pPr>
              <w:pStyle w:val="12"/>
            </w:pPr>
            <w:r>
              <w:t>2430.25</w:t>
            </w: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15</w:t>
            </w:r>
          </w:p>
        </w:tc>
        <w:tc>
          <w:tcPr>
            <w:tcW w:w="1275" w:type="dxa"/>
            <w:vAlign w:val="center"/>
          </w:tcPr>
          <w:p>
            <w:pPr>
              <w:pStyle w:val="13"/>
            </w:pPr>
            <w:r>
              <w:t>2140112</w:t>
            </w:r>
          </w:p>
        </w:tc>
        <w:tc>
          <w:tcPr>
            <w:tcW w:w="4377" w:type="dxa"/>
            <w:vAlign w:val="center"/>
          </w:tcPr>
          <w:p>
            <w:pPr>
              <w:pStyle w:val="13"/>
            </w:pPr>
            <w:r>
              <w:t>公路运输管理</w:t>
            </w:r>
          </w:p>
        </w:tc>
        <w:tc>
          <w:tcPr>
            <w:tcW w:w="1665" w:type="dxa"/>
            <w:vAlign w:val="center"/>
          </w:tcPr>
          <w:p>
            <w:pPr>
              <w:pStyle w:val="12"/>
            </w:pPr>
            <w:r>
              <w:t>60.00</w:t>
            </w:r>
          </w:p>
        </w:tc>
        <w:tc>
          <w:tcPr>
            <w:tcW w:w="1200" w:type="dxa"/>
            <w:vAlign w:val="center"/>
          </w:tcPr>
          <w:p>
            <w:pPr>
              <w:pStyle w:val="12"/>
            </w:pPr>
          </w:p>
        </w:tc>
        <w:tc>
          <w:tcPr>
            <w:tcW w:w="1245" w:type="dxa"/>
            <w:vAlign w:val="center"/>
          </w:tcPr>
          <w:p>
            <w:pPr>
              <w:pStyle w:val="12"/>
            </w:pPr>
            <w:r>
              <w:t>60.00</w:t>
            </w: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16</w:t>
            </w:r>
          </w:p>
        </w:tc>
        <w:tc>
          <w:tcPr>
            <w:tcW w:w="1275" w:type="dxa"/>
            <w:vAlign w:val="center"/>
          </w:tcPr>
          <w:p>
            <w:pPr>
              <w:pStyle w:val="13"/>
            </w:pPr>
            <w:r>
              <w:t>221</w:t>
            </w:r>
          </w:p>
        </w:tc>
        <w:tc>
          <w:tcPr>
            <w:tcW w:w="4377" w:type="dxa"/>
            <w:vAlign w:val="center"/>
          </w:tcPr>
          <w:p>
            <w:pPr>
              <w:pStyle w:val="13"/>
            </w:pPr>
            <w:r>
              <w:t>住房保障支出</w:t>
            </w:r>
          </w:p>
        </w:tc>
        <w:tc>
          <w:tcPr>
            <w:tcW w:w="1665" w:type="dxa"/>
            <w:vAlign w:val="center"/>
          </w:tcPr>
          <w:p>
            <w:pPr>
              <w:pStyle w:val="12"/>
            </w:pPr>
            <w:r>
              <w:t>194.70</w:t>
            </w:r>
          </w:p>
        </w:tc>
        <w:tc>
          <w:tcPr>
            <w:tcW w:w="1200" w:type="dxa"/>
            <w:vAlign w:val="center"/>
          </w:tcPr>
          <w:p>
            <w:pPr>
              <w:pStyle w:val="12"/>
            </w:pPr>
            <w:r>
              <w:t>194.70</w:t>
            </w:r>
          </w:p>
        </w:tc>
        <w:tc>
          <w:tcPr>
            <w:tcW w:w="1245" w:type="dxa"/>
            <w:vAlign w:val="center"/>
          </w:tcPr>
          <w:p>
            <w:pPr>
              <w:pStyle w:val="12"/>
            </w:pP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17</w:t>
            </w:r>
          </w:p>
        </w:tc>
        <w:tc>
          <w:tcPr>
            <w:tcW w:w="1275" w:type="dxa"/>
            <w:vAlign w:val="center"/>
          </w:tcPr>
          <w:p>
            <w:pPr>
              <w:pStyle w:val="13"/>
            </w:pPr>
            <w:r>
              <w:t>22102</w:t>
            </w:r>
          </w:p>
        </w:tc>
        <w:tc>
          <w:tcPr>
            <w:tcW w:w="4377" w:type="dxa"/>
            <w:vAlign w:val="center"/>
          </w:tcPr>
          <w:p>
            <w:pPr>
              <w:pStyle w:val="13"/>
            </w:pPr>
            <w:r>
              <w:t>住房改革支出</w:t>
            </w:r>
          </w:p>
        </w:tc>
        <w:tc>
          <w:tcPr>
            <w:tcW w:w="1665" w:type="dxa"/>
            <w:vAlign w:val="center"/>
          </w:tcPr>
          <w:p>
            <w:pPr>
              <w:pStyle w:val="12"/>
            </w:pPr>
            <w:r>
              <w:t>194.70</w:t>
            </w:r>
          </w:p>
        </w:tc>
        <w:tc>
          <w:tcPr>
            <w:tcW w:w="1200" w:type="dxa"/>
            <w:vAlign w:val="center"/>
          </w:tcPr>
          <w:p>
            <w:pPr>
              <w:pStyle w:val="12"/>
            </w:pPr>
            <w:r>
              <w:t>194.70</w:t>
            </w:r>
          </w:p>
        </w:tc>
        <w:tc>
          <w:tcPr>
            <w:tcW w:w="1245" w:type="dxa"/>
            <w:vAlign w:val="center"/>
          </w:tcPr>
          <w:p>
            <w:pPr>
              <w:pStyle w:val="12"/>
            </w:pP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18</w:t>
            </w:r>
          </w:p>
        </w:tc>
        <w:tc>
          <w:tcPr>
            <w:tcW w:w="1275" w:type="dxa"/>
            <w:vAlign w:val="center"/>
          </w:tcPr>
          <w:p>
            <w:pPr>
              <w:pStyle w:val="13"/>
            </w:pPr>
            <w:r>
              <w:t>2210201</w:t>
            </w:r>
          </w:p>
        </w:tc>
        <w:tc>
          <w:tcPr>
            <w:tcW w:w="4377" w:type="dxa"/>
            <w:vAlign w:val="center"/>
          </w:tcPr>
          <w:p>
            <w:pPr>
              <w:pStyle w:val="13"/>
            </w:pPr>
            <w:r>
              <w:t>住房公积金</w:t>
            </w:r>
          </w:p>
        </w:tc>
        <w:tc>
          <w:tcPr>
            <w:tcW w:w="1665" w:type="dxa"/>
            <w:vAlign w:val="center"/>
          </w:tcPr>
          <w:p>
            <w:pPr>
              <w:pStyle w:val="12"/>
            </w:pPr>
            <w:r>
              <w:t>194.70</w:t>
            </w:r>
          </w:p>
        </w:tc>
        <w:tc>
          <w:tcPr>
            <w:tcW w:w="1200" w:type="dxa"/>
            <w:vAlign w:val="center"/>
          </w:tcPr>
          <w:p>
            <w:pPr>
              <w:pStyle w:val="12"/>
            </w:pPr>
            <w:r>
              <w:t>194.70</w:t>
            </w:r>
          </w:p>
        </w:tc>
        <w:tc>
          <w:tcPr>
            <w:tcW w:w="1245" w:type="dxa"/>
            <w:vAlign w:val="center"/>
          </w:tcPr>
          <w:p>
            <w:pPr>
              <w:pStyle w:val="12"/>
            </w:pP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19</w:t>
            </w:r>
          </w:p>
        </w:tc>
        <w:tc>
          <w:tcPr>
            <w:tcW w:w="1275" w:type="dxa"/>
            <w:vAlign w:val="center"/>
          </w:tcPr>
          <w:p>
            <w:pPr>
              <w:pStyle w:val="13"/>
            </w:pPr>
            <w:r>
              <w:t>224</w:t>
            </w:r>
          </w:p>
        </w:tc>
        <w:tc>
          <w:tcPr>
            <w:tcW w:w="4377" w:type="dxa"/>
            <w:vAlign w:val="center"/>
          </w:tcPr>
          <w:p>
            <w:pPr>
              <w:pStyle w:val="13"/>
            </w:pPr>
            <w:r>
              <w:t>灾害防治及应急管理支出</w:t>
            </w:r>
          </w:p>
        </w:tc>
        <w:tc>
          <w:tcPr>
            <w:tcW w:w="1665" w:type="dxa"/>
            <w:vAlign w:val="center"/>
          </w:tcPr>
          <w:p>
            <w:pPr>
              <w:pStyle w:val="12"/>
            </w:pPr>
            <w:r>
              <w:t>33039.45</w:t>
            </w:r>
          </w:p>
        </w:tc>
        <w:tc>
          <w:tcPr>
            <w:tcW w:w="1200" w:type="dxa"/>
            <w:vAlign w:val="center"/>
          </w:tcPr>
          <w:p>
            <w:pPr>
              <w:pStyle w:val="12"/>
            </w:pPr>
          </w:p>
        </w:tc>
        <w:tc>
          <w:tcPr>
            <w:tcW w:w="1245" w:type="dxa"/>
            <w:vAlign w:val="center"/>
          </w:tcPr>
          <w:p>
            <w:pPr>
              <w:pStyle w:val="12"/>
            </w:pPr>
            <w:r>
              <w:t>33039.45</w:t>
            </w: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20</w:t>
            </w:r>
          </w:p>
        </w:tc>
        <w:tc>
          <w:tcPr>
            <w:tcW w:w="1275" w:type="dxa"/>
            <w:vAlign w:val="center"/>
          </w:tcPr>
          <w:p>
            <w:pPr>
              <w:pStyle w:val="13"/>
            </w:pPr>
            <w:r>
              <w:t>22407</w:t>
            </w:r>
          </w:p>
        </w:tc>
        <w:tc>
          <w:tcPr>
            <w:tcW w:w="4377" w:type="dxa"/>
            <w:vAlign w:val="center"/>
          </w:tcPr>
          <w:p>
            <w:pPr>
              <w:pStyle w:val="13"/>
            </w:pPr>
            <w:r>
              <w:t>自然灾害救灾及恢复重建支出</w:t>
            </w:r>
          </w:p>
        </w:tc>
        <w:tc>
          <w:tcPr>
            <w:tcW w:w="1665" w:type="dxa"/>
            <w:vAlign w:val="center"/>
          </w:tcPr>
          <w:p>
            <w:pPr>
              <w:pStyle w:val="12"/>
            </w:pPr>
            <w:r>
              <w:t>33039.45</w:t>
            </w:r>
          </w:p>
        </w:tc>
        <w:tc>
          <w:tcPr>
            <w:tcW w:w="1200" w:type="dxa"/>
            <w:vAlign w:val="center"/>
          </w:tcPr>
          <w:p>
            <w:pPr>
              <w:pStyle w:val="12"/>
            </w:pPr>
          </w:p>
        </w:tc>
        <w:tc>
          <w:tcPr>
            <w:tcW w:w="1245" w:type="dxa"/>
            <w:vAlign w:val="center"/>
          </w:tcPr>
          <w:p>
            <w:pPr>
              <w:pStyle w:val="12"/>
            </w:pPr>
            <w:r>
              <w:t>33039.45</w:t>
            </w: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21</w:t>
            </w:r>
          </w:p>
        </w:tc>
        <w:tc>
          <w:tcPr>
            <w:tcW w:w="1275" w:type="dxa"/>
            <w:vAlign w:val="center"/>
          </w:tcPr>
          <w:p>
            <w:pPr>
              <w:pStyle w:val="13"/>
            </w:pPr>
            <w:r>
              <w:t>2240704</w:t>
            </w:r>
          </w:p>
        </w:tc>
        <w:tc>
          <w:tcPr>
            <w:tcW w:w="4377" w:type="dxa"/>
            <w:vAlign w:val="center"/>
          </w:tcPr>
          <w:p>
            <w:pPr>
              <w:pStyle w:val="13"/>
            </w:pPr>
            <w:r>
              <w:t>自然灾害灾后重建补助</w:t>
            </w:r>
          </w:p>
        </w:tc>
        <w:tc>
          <w:tcPr>
            <w:tcW w:w="1665" w:type="dxa"/>
            <w:vAlign w:val="center"/>
          </w:tcPr>
          <w:p>
            <w:pPr>
              <w:pStyle w:val="12"/>
            </w:pPr>
            <w:r>
              <w:t>77.00</w:t>
            </w:r>
          </w:p>
        </w:tc>
        <w:tc>
          <w:tcPr>
            <w:tcW w:w="1200" w:type="dxa"/>
            <w:vAlign w:val="center"/>
          </w:tcPr>
          <w:p>
            <w:pPr>
              <w:pStyle w:val="12"/>
            </w:pPr>
          </w:p>
        </w:tc>
        <w:tc>
          <w:tcPr>
            <w:tcW w:w="1245" w:type="dxa"/>
            <w:vAlign w:val="center"/>
          </w:tcPr>
          <w:p>
            <w:pPr>
              <w:pStyle w:val="12"/>
            </w:pPr>
            <w:r>
              <w:t>77.00</w:t>
            </w: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1" w:type="dxa"/>
            <w:vAlign w:val="center"/>
          </w:tcPr>
          <w:p>
            <w:pPr>
              <w:pStyle w:val="14"/>
            </w:pPr>
            <w:r>
              <w:t>22</w:t>
            </w:r>
          </w:p>
        </w:tc>
        <w:tc>
          <w:tcPr>
            <w:tcW w:w="1275" w:type="dxa"/>
            <w:vAlign w:val="center"/>
          </w:tcPr>
          <w:p>
            <w:pPr>
              <w:pStyle w:val="13"/>
            </w:pPr>
            <w:r>
              <w:t>2240799</w:t>
            </w:r>
          </w:p>
        </w:tc>
        <w:tc>
          <w:tcPr>
            <w:tcW w:w="4377" w:type="dxa"/>
            <w:vAlign w:val="center"/>
          </w:tcPr>
          <w:p>
            <w:pPr>
              <w:pStyle w:val="13"/>
            </w:pPr>
            <w:r>
              <w:t>其他自然灾害救灾及恢复重建支出</w:t>
            </w:r>
          </w:p>
        </w:tc>
        <w:tc>
          <w:tcPr>
            <w:tcW w:w="1665" w:type="dxa"/>
            <w:vAlign w:val="center"/>
          </w:tcPr>
          <w:p>
            <w:pPr>
              <w:pStyle w:val="12"/>
            </w:pPr>
            <w:r>
              <w:t>32962.45</w:t>
            </w:r>
          </w:p>
        </w:tc>
        <w:tc>
          <w:tcPr>
            <w:tcW w:w="1200" w:type="dxa"/>
            <w:vAlign w:val="center"/>
          </w:tcPr>
          <w:p>
            <w:pPr>
              <w:pStyle w:val="12"/>
            </w:pPr>
          </w:p>
        </w:tc>
        <w:tc>
          <w:tcPr>
            <w:tcW w:w="1245" w:type="dxa"/>
            <w:vAlign w:val="center"/>
          </w:tcPr>
          <w:p>
            <w:pPr>
              <w:pStyle w:val="12"/>
            </w:pPr>
            <w:r>
              <w:t>32962.45</w:t>
            </w:r>
          </w:p>
        </w:tc>
        <w:tc>
          <w:tcPr>
            <w:tcW w:w="1065" w:type="dxa"/>
            <w:vAlign w:val="center"/>
          </w:tcPr>
          <w:p>
            <w:pPr>
              <w:pStyle w:val="12"/>
            </w:pPr>
          </w:p>
        </w:tc>
        <w:tc>
          <w:tcPr>
            <w:tcW w:w="1131" w:type="dxa"/>
            <w:vAlign w:val="center"/>
          </w:tcPr>
          <w:p>
            <w:pPr>
              <w:pStyle w:val="12"/>
            </w:pPr>
          </w:p>
        </w:tc>
        <w:tc>
          <w:tcPr>
            <w:tcW w:w="1470"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14348" w:type="dxa"/>
        <w:jc w:val="center"/>
        <w:tblInd w:w="-328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3"/>
        <w:gridCol w:w="2809"/>
        <w:gridCol w:w="1665"/>
        <w:gridCol w:w="3450"/>
        <w:gridCol w:w="1305"/>
        <w:gridCol w:w="1275"/>
        <w:gridCol w:w="1305"/>
        <w:gridCol w:w="1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57" w:type="dxa"/>
            <w:gridSpan w:val="3"/>
            <w:tcBorders>
              <w:top w:val="single" w:color="FFFFFF" w:sz="6" w:space="0"/>
              <w:left w:val="single" w:color="FFFFFF" w:sz="6" w:space="0"/>
              <w:right w:val="single" w:color="FFFFFF" w:sz="6" w:space="0"/>
            </w:tcBorders>
            <w:vAlign w:val="center"/>
          </w:tcPr>
          <w:p>
            <w:pPr>
              <w:pStyle w:val="10"/>
            </w:pPr>
            <w:r>
              <w:t>348001保定市交通运输局满城区分局（本级）</w:t>
            </w:r>
          </w:p>
        </w:tc>
        <w:tc>
          <w:tcPr>
            <w:tcW w:w="3450" w:type="dxa"/>
            <w:tcBorders>
              <w:top w:val="single" w:color="FFFFFF" w:sz="6" w:space="0"/>
              <w:left w:val="single" w:color="FFFFFF" w:sz="6" w:space="0"/>
              <w:right w:val="single" w:color="FFFFFF" w:sz="6" w:space="0"/>
            </w:tcBorders>
            <w:vAlign w:val="center"/>
          </w:tcPr>
          <w:p>
            <w:pPr>
              <w:pStyle w:val="9"/>
            </w:pPr>
            <w:r>
              <w:t>预算年度：2024</w:t>
            </w:r>
          </w:p>
        </w:tc>
        <w:tc>
          <w:tcPr>
            <w:tcW w:w="5441"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3" w:type="dxa"/>
            <w:vMerge w:val="restart"/>
            <w:vAlign w:val="center"/>
          </w:tcPr>
          <w:p>
            <w:pPr>
              <w:pStyle w:val="11"/>
            </w:pPr>
            <w:r>
              <w:t>序号</w:t>
            </w:r>
          </w:p>
        </w:tc>
        <w:tc>
          <w:tcPr>
            <w:tcW w:w="4474" w:type="dxa"/>
            <w:gridSpan w:val="2"/>
            <w:vAlign w:val="center"/>
          </w:tcPr>
          <w:p>
            <w:pPr>
              <w:pStyle w:val="11"/>
            </w:pPr>
            <w:r>
              <w:t>收入</w:t>
            </w:r>
          </w:p>
        </w:tc>
        <w:tc>
          <w:tcPr>
            <w:tcW w:w="8891"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3" w:type="dxa"/>
            <w:vMerge w:val="continue"/>
          </w:tcPr>
          <w:p/>
        </w:tc>
        <w:tc>
          <w:tcPr>
            <w:tcW w:w="2809" w:type="dxa"/>
            <w:vAlign w:val="center"/>
          </w:tcPr>
          <w:p>
            <w:pPr>
              <w:pStyle w:val="11"/>
            </w:pPr>
            <w:r>
              <w:t>项  目</w:t>
            </w:r>
          </w:p>
        </w:tc>
        <w:tc>
          <w:tcPr>
            <w:tcW w:w="1665" w:type="dxa"/>
            <w:vAlign w:val="center"/>
          </w:tcPr>
          <w:p>
            <w:pPr>
              <w:pStyle w:val="11"/>
            </w:pPr>
            <w:r>
              <w:t>金额</w:t>
            </w:r>
          </w:p>
        </w:tc>
        <w:tc>
          <w:tcPr>
            <w:tcW w:w="3450" w:type="dxa"/>
            <w:vAlign w:val="center"/>
          </w:tcPr>
          <w:p>
            <w:pPr>
              <w:pStyle w:val="11"/>
            </w:pPr>
            <w:r>
              <w:t>项  目</w:t>
            </w:r>
          </w:p>
        </w:tc>
        <w:tc>
          <w:tcPr>
            <w:tcW w:w="1305" w:type="dxa"/>
            <w:vAlign w:val="center"/>
          </w:tcPr>
          <w:p>
            <w:pPr>
              <w:pStyle w:val="11"/>
            </w:pPr>
            <w:r>
              <w:t>合计</w:t>
            </w:r>
          </w:p>
        </w:tc>
        <w:tc>
          <w:tcPr>
            <w:tcW w:w="1275" w:type="dxa"/>
            <w:vAlign w:val="center"/>
          </w:tcPr>
          <w:p>
            <w:pPr>
              <w:pStyle w:val="11"/>
            </w:pPr>
            <w:r>
              <w:t>一般公共预算财政拨款</w:t>
            </w:r>
          </w:p>
        </w:tc>
        <w:tc>
          <w:tcPr>
            <w:tcW w:w="1305" w:type="dxa"/>
            <w:vAlign w:val="center"/>
          </w:tcPr>
          <w:p>
            <w:pPr>
              <w:pStyle w:val="11"/>
            </w:pPr>
            <w:r>
              <w:t>政府性基金预算财政    拨款</w:t>
            </w:r>
          </w:p>
        </w:tc>
        <w:tc>
          <w:tcPr>
            <w:tcW w:w="1556"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3" w:type="dxa"/>
            <w:vAlign w:val="center"/>
          </w:tcPr>
          <w:p>
            <w:pPr>
              <w:pStyle w:val="11"/>
            </w:pPr>
            <w:r>
              <w:t>栏次</w:t>
            </w:r>
          </w:p>
        </w:tc>
        <w:tc>
          <w:tcPr>
            <w:tcW w:w="2809" w:type="dxa"/>
            <w:vAlign w:val="center"/>
          </w:tcPr>
          <w:p>
            <w:pPr>
              <w:pStyle w:val="11"/>
            </w:pPr>
            <w:r>
              <w:t>1</w:t>
            </w:r>
          </w:p>
        </w:tc>
        <w:tc>
          <w:tcPr>
            <w:tcW w:w="1665" w:type="dxa"/>
            <w:vAlign w:val="center"/>
          </w:tcPr>
          <w:p>
            <w:pPr>
              <w:pStyle w:val="11"/>
            </w:pPr>
            <w:r>
              <w:t>2</w:t>
            </w:r>
          </w:p>
        </w:tc>
        <w:tc>
          <w:tcPr>
            <w:tcW w:w="3450" w:type="dxa"/>
            <w:vAlign w:val="center"/>
          </w:tcPr>
          <w:p>
            <w:pPr>
              <w:pStyle w:val="11"/>
            </w:pPr>
            <w:r>
              <w:t>3</w:t>
            </w:r>
          </w:p>
        </w:tc>
        <w:tc>
          <w:tcPr>
            <w:tcW w:w="1305" w:type="dxa"/>
            <w:vAlign w:val="center"/>
          </w:tcPr>
          <w:p>
            <w:pPr>
              <w:pStyle w:val="11"/>
            </w:pPr>
            <w:r>
              <w:t>4</w:t>
            </w:r>
          </w:p>
        </w:tc>
        <w:tc>
          <w:tcPr>
            <w:tcW w:w="1275" w:type="dxa"/>
            <w:vAlign w:val="center"/>
          </w:tcPr>
          <w:p>
            <w:pPr>
              <w:pStyle w:val="11"/>
            </w:pPr>
            <w:r>
              <w:t>5</w:t>
            </w:r>
          </w:p>
        </w:tc>
        <w:tc>
          <w:tcPr>
            <w:tcW w:w="1305" w:type="dxa"/>
            <w:vAlign w:val="center"/>
          </w:tcPr>
          <w:p>
            <w:pPr>
              <w:pStyle w:val="11"/>
            </w:pPr>
            <w:r>
              <w:t>6</w:t>
            </w:r>
          </w:p>
        </w:tc>
        <w:tc>
          <w:tcPr>
            <w:tcW w:w="1556"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1</w:t>
            </w:r>
          </w:p>
        </w:tc>
        <w:tc>
          <w:tcPr>
            <w:tcW w:w="2809" w:type="dxa"/>
            <w:vAlign w:val="center"/>
          </w:tcPr>
          <w:p>
            <w:pPr>
              <w:pStyle w:val="13"/>
            </w:pPr>
            <w:r>
              <w:t>一、一般公共预算拨款</w:t>
            </w:r>
          </w:p>
        </w:tc>
        <w:tc>
          <w:tcPr>
            <w:tcW w:w="1665" w:type="dxa"/>
            <w:vAlign w:val="center"/>
          </w:tcPr>
          <w:p>
            <w:pPr>
              <w:pStyle w:val="12"/>
            </w:pPr>
            <w:r>
              <w:t>5249.16</w:t>
            </w:r>
          </w:p>
        </w:tc>
        <w:tc>
          <w:tcPr>
            <w:tcW w:w="3450" w:type="dxa"/>
            <w:vAlign w:val="center"/>
          </w:tcPr>
          <w:p>
            <w:pPr>
              <w:pStyle w:val="13"/>
            </w:pPr>
            <w:r>
              <w:t>一、一般公共服务支出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2</w:t>
            </w:r>
          </w:p>
        </w:tc>
        <w:tc>
          <w:tcPr>
            <w:tcW w:w="2809" w:type="dxa"/>
            <w:vAlign w:val="center"/>
          </w:tcPr>
          <w:p>
            <w:pPr>
              <w:pStyle w:val="13"/>
            </w:pPr>
            <w:r>
              <w:t>二、政府性基金预算拨款</w:t>
            </w:r>
          </w:p>
        </w:tc>
        <w:tc>
          <w:tcPr>
            <w:tcW w:w="1665" w:type="dxa"/>
            <w:vAlign w:val="center"/>
          </w:tcPr>
          <w:p>
            <w:pPr>
              <w:pStyle w:val="12"/>
            </w:pPr>
          </w:p>
        </w:tc>
        <w:tc>
          <w:tcPr>
            <w:tcW w:w="3450" w:type="dxa"/>
            <w:vAlign w:val="center"/>
          </w:tcPr>
          <w:p>
            <w:pPr>
              <w:pStyle w:val="13"/>
            </w:pPr>
            <w:r>
              <w:t>二、外交支出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3</w:t>
            </w:r>
          </w:p>
        </w:tc>
        <w:tc>
          <w:tcPr>
            <w:tcW w:w="2809" w:type="dxa"/>
            <w:vAlign w:val="center"/>
          </w:tcPr>
          <w:p>
            <w:pPr>
              <w:pStyle w:val="13"/>
            </w:pPr>
            <w:r>
              <w:t>三、国有资本经营预算拨款</w:t>
            </w:r>
          </w:p>
        </w:tc>
        <w:tc>
          <w:tcPr>
            <w:tcW w:w="1665" w:type="dxa"/>
            <w:vAlign w:val="center"/>
          </w:tcPr>
          <w:p>
            <w:pPr>
              <w:pStyle w:val="12"/>
            </w:pPr>
          </w:p>
        </w:tc>
        <w:tc>
          <w:tcPr>
            <w:tcW w:w="3450" w:type="dxa"/>
            <w:vAlign w:val="center"/>
          </w:tcPr>
          <w:p>
            <w:pPr>
              <w:pStyle w:val="13"/>
            </w:pPr>
            <w:r>
              <w:t>三、国防支出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4</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四、公共安全支出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5</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五、教育支出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6</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六、科学技术支出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7</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七、文化旅游体育与传媒支出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8</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八、社会保障和就业支出</w:t>
            </w:r>
          </w:p>
        </w:tc>
        <w:tc>
          <w:tcPr>
            <w:tcW w:w="1305" w:type="dxa"/>
            <w:vAlign w:val="center"/>
          </w:tcPr>
          <w:p>
            <w:pPr>
              <w:pStyle w:val="12"/>
            </w:pPr>
            <w:r>
              <w:t>548.83</w:t>
            </w:r>
          </w:p>
        </w:tc>
        <w:tc>
          <w:tcPr>
            <w:tcW w:w="1275" w:type="dxa"/>
            <w:vAlign w:val="center"/>
          </w:tcPr>
          <w:p>
            <w:pPr>
              <w:pStyle w:val="12"/>
            </w:pPr>
            <w:r>
              <w:t>548.83</w:t>
            </w: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9</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九、社会保险基金支出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10</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十、卫生健康支出</w:t>
            </w:r>
          </w:p>
        </w:tc>
        <w:tc>
          <w:tcPr>
            <w:tcW w:w="1305" w:type="dxa"/>
            <w:vAlign w:val="center"/>
          </w:tcPr>
          <w:p>
            <w:pPr>
              <w:pStyle w:val="12"/>
            </w:pPr>
            <w:r>
              <w:t>120.07</w:t>
            </w:r>
          </w:p>
        </w:tc>
        <w:tc>
          <w:tcPr>
            <w:tcW w:w="1275" w:type="dxa"/>
            <w:vAlign w:val="center"/>
          </w:tcPr>
          <w:p>
            <w:pPr>
              <w:pStyle w:val="12"/>
            </w:pPr>
            <w:r>
              <w:t>120.07</w:t>
            </w: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11</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十一、节能环保支出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12</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十二、城乡社区支出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13</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十三、农林水支出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14</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十四、交通运输支出</w:t>
            </w:r>
          </w:p>
        </w:tc>
        <w:tc>
          <w:tcPr>
            <w:tcW w:w="1305" w:type="dxa"/>
            <w:vAlign w:val="center"/>
          </w:tcPr>
          <w:p>
            <w:pPr>
              <w:pStyle w:val="12"/>
            </w:pPr>
            <w:r>
              <w:t>5560.40</w:t>
            </w:r>
          </w:p>
        </w:tc>
        <w:tc>
          <w:tcPr>
            <w:tcW w:w="1275" w:type="dxa"/>
            <w:vAlign w:val="center"/>
          </w:tcPr>
          <w:p>
            <w:pPr>
              <w:pStyle w:val="12"/>
            </w:pPr>
            <w:r>
              <w:t>5560.40</w:t>
            </w: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15</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十五、资源勘探工业信息等支出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16</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十六、商业服务业等支出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17</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十七、金融支出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18</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十八、援助其他地区支出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19</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十九、自然资源海洋气象等支出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20</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二十、住房保障支出</w:t>
            </w:r>
          </w:p>
        </w:tc>
        <w:tc>
          <w:tcPr>
            <w:tcW w:w="1305" w:type="dxa"/>
            <w:vAlign w:val="center"/>
          </w:tcPr>
          <w:p>
            <w:pPr>
              <w:pStyle w:val="12"/>
            </w:pPr>
            <w:r>
              <w:t>194.70</w:t>
            </w:r>
          </w:p>
        </w:tc>
        <w:tc>
          <w:tcPr>
            <w:tcW w:w="1275" w:type="dxa"/>
            <w:vAlign w:val="center"/>
          </w:tcPr>
          <w:p>
            <w:pPr>
              <w:pStyle w:val="12"/>
            </w:pPr>
            <w:r>
              <w:t>194.70</w:t>
            </w: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21</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二十一、粮油物资储备支出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22</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二十二、国有资本经营预算支出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23</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二十三、灾害防治及应急管理支出</w:t>
            </w:r>
          </w:p>
        </w:tc>
        <w:tc>
          <w:tcPr>
            <w:tcW w:w="1305" w:type="dxa"/>
            <w:vAlign w:val="center"/>
          </w:tcPr>
          <w:p>
            <w:pPr>
              <w:pStyle w:val="12"/>
            </w:pPr>
            <w:r>
              <w:t>33039.45</w:t>
            </w:r>
          </w:p>
        </w:tc>
        <w:tc>
          <w:tcPr>
            <w:tcW w:w="1275" w:type="dxa"/>
            <w:vAlign w:val="center"/>
          </w:tcPr>
          <w:p>
            <w:pPr>
              <w:pStyle w:val="12"/>
            </w:pPr>
            <w:r>
              <w:t>33039.45</w:t>
            </w: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24</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二十四、预备费</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25</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二十五、其他支出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26</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二十六、转移性支出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27</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二十七、债务还本支出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28</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二十八、债务付息支出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29</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二十九、债务发行费用支出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30</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三十、抗疫特别国债安排的支出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31</w:t>
            </w:r>
          </w:p>
        </w:tc>
        <w:tc>
          <w:tcPr>
            <w:tcW w:w="2809" w:type="dxa"/>
            <w:vAlign w:val="center"/>
          </w:tcPr>
          <w:p>
            <w:pPr>
              <w:pStyle w:val="13"/>
            </w:pPr>
          </w:p>
        </w:tc>
        <w:tc>
          <w:tcPr>
            <w:tcW w:w="1665" w:type="dxa"/>
            <w:vAlign w:val="center"/>
          </w:tcPr>
          <w:p>
            <w:pPr>
              <w:pStyle w:val="12"/>
            </w:pPr>
          </w:p>
        </w:tc>
        <w:tc>
          <w:tcPr>
            <w:tcW w:w="3450" w:type="dxa"/>
            <w:vAlign w:val="center"/>
          </w:tcPr>
          <w:p>
            <w:pPr>
              <w:pStyle w:val="13"/>
            </w:pPr>
            <w:r>
              <w:t>三十一、往来性支出</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32</w:t>
            </w:r>
          </w:p>
        </w:tc>
        <w:tc>
          <w:tcPr>
            <w:tcW w:w="2809" w:type="dxa"/>
            <w:vAlign w:val="center"/>
          </w:tcPr>
          <w:p>
            <w:pPr>
              <w:pStyle w:val="15"/>
            </w:pPr>
            <w:r>
              <w:t>本年收入合计</w:t>
            </w:r>
          </w:p>
        </w:tc>
        <w:tc>
          <w:tcPr>
            <w:tcW w:w="1665" w:type="dxa"/>
            <w:vAlign w:val="center"/>
          </w:tcPr>
          <w:p>
            <w:pPr>
              <w:pStyle w:val="16"/>
            </w:pPr>
            <w:r>
              <w:t>5249.16</w:t>
            </w:r>
          </w:p>
        </w:tc>
        <w:tc>
          <w:tcPr>
            <w:tcW w:w="3450" w:type="dxa"/>
            <w:vAlign w:val="center"/>
          </w:tcPr>
          <w:p>
            <w:pPr>
              <w:pStyle w:val="15"/>
            </w:pPr>
            <w:r>
              <w:t>本年支出合计</w:t>
            </w:r>
          </w:p>
        </w:tc>
        <w:tc>
          <w:tcPr>
            <w:tcW w:w="1305" w:type="dxa"/>
            <w:vAlign w:val="center"/>
          </w:tcPr>
          <w:p>
            <w:pPr>
              <w:pStyle w:val="16"/>
            </w:pPr>
            <w:r>
              <w:t>39463.46</w:t>
            </w:r>
          </w:p>
        </w:tc>
        <w:tc>
          <w:tcPr>
            <w:tcW w:w="1275" w:type="dxa"/>
            <w:vAlign w:val="center"/>
          </w:tcPr>
          <w:p>
            <w:pPr>
              <w:pStyle w:val="16"/>
            </w:pPr>
            <w:r>
              <w:t>39463.46</w:t>
            </w:r>
          </w:p>
        </w:tc>
        <w:tc>
          <w:tcPr>
            <w:tcW w:w="1305" w:type="dxa"/>
            <w:vAlign w:val="center"/>
          </w:tcPr>
          <w:p>
            <w:pPr>
              <w:pStyle w:val="16"/>
            </w:pP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33</w:t>
            </w:r>
          </w:p>
        </w:tc>
        <w:tc>
          <w:tcPr>
            <w:tcW w:w="2809" w:type="dxa"/>
            <w:vAlign w:val="center"/>
          </w:tcPr>
          <w:p>
            <w:pPr>
              <w:pStyle w:val="13"/>
            </w:pPr>
            <w:r>
              <w:t>年初财政拨款结转和结余</w:t>
            </w:r>
          </w:p>
        </w:tc>
        <w:tc>
          <w:tcPr>
            <w:tcW w:w="1665" w:type="dxa"/>
            <w:vAlign w:val="center"/>
          </w:tcPr>
          <w:p>
            <w:pPr>
              <w:pStyle w:val="12"/>
            </w:pPr>
            <w:r>
              <w:t>34214.30</w:t>
            </w:r>
          </w:p>
        </w:tc>
        <w:tc>
          <w:tcPr>
            <w:tcW w:w="3450" w:type="dxa"/>
            <w:vAlign w:val="center"/>
          </w:tcPr>
          <w:p>
            <w:pPr>
              <w:pStyle w:val="13"/>
            </w:pPr>
            <w:r>
              <w:t>年末财政拨款结转和结余</w:t>
            </w: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34</w:t>
            </w:r>
          </w:p>
        </w:tc>
        <w:tc>
          <w:tcPr>
            <w:tcW w:w="2809" w:type="dxa"/>
            <w:vAlign w:val="center"/>
          </w:tcPr>
          <w:p>
            <w:pPr>
              <w:pStyle w:val="13"/>
            </w:pPr>
            <w:r>
              <w:t>一、一般公共预算拨款</w:t>
            </w:r>
          </w:p>
        </w:tc>
        <w:tc>
          <w:tcPr>
            <w:tcW w:w="1665" w:type="dxa"/>
            <w:vAlign w:val="center"/>
          </w:tcPr>
          <w:p>
            <w:pPr>
              <w:pStyle w:val="12"/>
            </w:pPr>
            <w:r>
              <w:t>34214.30</w:t>
            </w:r>
          </w:p>
        </w:tc>
        <w:tc>
          <w:tcPr>
            <w:tcW w:w="3450" w:type="dxa"/>
            <w:vAlign w:val="center"/>
          </w:tcPr>
          <w:p>
            <w:pPr>
              <w:pStyle w:val="13"/>
            </w:pP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35</w:t>
            </w:r>
          </w:p>
        </w:tc>
        <w:tc>
          <w:tcPr>
            <w:tcW w:w="2809" w:type="dxa"/>
            <w:vAlign w:val="center"/>
          </w:tcPr>
          <w:p>
            <w:pPr>
              <w:pStyle w:val="13"/>
            </w:pPr>
            <w:r>
              <w:t>二、政府性基金预算拨款</w:t>
            </w:r>
          </w:p>
        </w:tc>
        <w:tc>
          <w:tcPr>
            <w:tcW w:w="1665" w:type="dxa"/>
            <w:vAlign w:val="center"/>
          </w:tcPr>
          <w:p>
            <w:pPr>
              <w:pStyle w:val="12"/>
            </w:pPr>
          </w:p>
        </w:tc>
        <w:tc>
          <w:tcPr>
            <w:tcW w:w="3450" w:type="dxa"/>
            <w:vAlign w:val="center"/>
          </w:tcPr>
          <w:p>
            <w:pPr>
              <w:pStyle w:val="13"/>
            </w:pP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36</w:t>
            </w:r>
          </w:p>
        </w:tc>
        <w:tc>
          <w:tcPr>
            <w:tcW w:w="2809" w:type="dxa"/>
            <w:vAlign w:val="center"/>
          </w:tcPr>
          <w:p>
            <w:pPr>
              <w:pStyle w:val="13"/>
            </w:pPr>
            <w:r>
              <w:t>三、国有资本经营预算拨款</w:t>
            </w:r>
          </w:p>
        </w:tc>
        <w:tc>
          <w:tcPr>
            <w:tcW w:w="1665" w:type="dxa"/>
            <w:vAlign w:val="center"/>
          </w:tcPr>
          <w:p>
            <w:pPr>
              <w:pStyle w:val="12"/>
            </w:pPr>
          </w:p>
        </w:tc>
        <w:tc>
          <w:tcPr>
            <w:tcW w:w="3450" w:type="dxa"/>
            <w:vAlign w:val="center"/>
          </w:tcPr>
          <w:p>
            <w:pPr>
              <w:pStyle w:val="13"/>
            </w:pPr>
          </w:p>
        </w:tc>
        <w:tc>
          <w:tcPr>
            <w:tcW w:w="1305" w:type="dxa"/>
            <w:vAlign w:val="center"/>
          </w:tcPr>
          <w:p>
            <w:pPr>
              <w:pStyle w:val="12"/>
            </w:pPr>
          </w:p>
        </w:tc>
        <w:tc>
          <w:tcPr>
            <w:tcW w:w="1275" w:type="dxa"/>
            <w:vAlign w:val="center"/>
          </w:tcPr>
          <w:p>
            <w:pPr>
              <w:pStyle w:val="12"/>
            </w:pPr>
          </w:p>
        </w:tc>
        <w:tc>
          <w:tcPr>
            <w:tcW w:w="1305" w:type="dxa"/>
            <w:vAlign w:val="center"/>
          </w:tcPr>
          <w:p>
            <w:pPr>
              <w:pStyle w:val="12"/>
            </w:pPr>
          </w:p>
        </w:tc>
        <w:tc>
          <w:tcPr>
            <w:tcW w:w="15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3" w:type="dxa"/>
            <w:vAlign w:val="center"/>
          </w:tcPr>
          <w:p>
            <w:pPr>
              <w:pStyle w:val="14"/>
            </w:pPr>
            <w:r>
              <w:t>37</w:t>
            </w:r>
          </w:p>
        </w:tc>
        <w:tc>
          <w:tcPr>
            <w:tcW w:w="2809" w:type="dxa"/>
            <w:vAlign w:val="center"/>
          </w:tcPr>
          <w:p>
            <w:pPr>
              <w:pStyle w:val="15"/>
            </w:pPr>
            <w:r>
              <w:t>收入总计</w:t>
            </w:r>
          </w:p>
        </w:tc>
        <w:tc>
          <w:tcPr>
            <w:tcW w:w="1665" w:type="dxa"/>
            <w:vAlign w:val="center"/>
          </w:tcPr>
          <w:p>
            <w:pPr>
              <w:pStyle w:val="16"/>
            </w:pPr>
            <w:r>
              <w:t>39463.46</w:t>
            </w:r>
          </w:p>
        </w:tc>
        <w:tc>
          <w:tcPr>
            <w:tcW w:w="3450" w:type="dxa"/>
            <w:vAlign w:val="center"/>
          </w:tcPr>
          <w:p>
            <w:pPr>
              <w:pStyle w:val="15"/>
            </w:pPr>
            <w:r>
              <w:t>支出总计</w:t>
            </w:r>
          </w:p>
        </w:tc>
        <w:tc>
          <w:tcPr>
            <w:tcW w:w="1305" w:type="dxa"/>
            <w:vAlign w:val="center"/>
          </w:tcPr>
          <w:p>
            <w:pPr>
              <w:pStyle w:val="16"/>
            </w:pPr>
            <w:r>
              <w:t>39463.46</w:t>
            </w:r>
          </w:p>
        </w:tc>
        <w:tc>
          <w:tcPr>
            <w:tcW w:w="1275" w:type="dxa"/>
            <w:vAlign w:val="center"/>
          </w:tcPr>
          <w:p>
            <w:pPr>
              <w:pStyle w:val="16"/>
            </w:pPr>
            <w:r>
              <w:t>39463.46</w:t>
            </w:r>
          </w:p>
        </w:tc>
        <w:tc>
          <w:tcPr>
            <w:tcW w:w="1305" w:type="dxa"/>
            <w:vAlign w:val="center"/>
          </w:tcPr>
          <w:p>
            <w:pPr>
              <w:pStyle w:val="16"/>
            </w:pPr>
          </w:p>
        </w:tc>
        <w:tc>
          <w:tcPr>
            <w:tcW w:w="1556" w:type="dxa"/>
            <w:vAlign w:val="center"/>
          </w:tcPr>
          <w:p>
            <w:pPr>
              <w:pStyle w:val="16"/>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13335" w:type="dxa"/>
        <w:jc w:val="center"/>
        <w:tblInd w:w="-347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6"/>
        <w:gridCol w:w="1320"/>
        <w:gridCol w:w="4965"/>
        <w:gridCol w:w="2608"/>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441" w:type="dxa"/>
            <w:gridSpan w:val="3"/>
            <w:tcBorders>
              <w:top w:val="single" w:color="FFFFFF" w:sz="6" w:space="0"/>
              <w:left w:val="single" w:color="FFFFFF" w:sz="6" w:space="0"/>
              <w:right w:val="single" w:color="FFFFFF" w:sz="6" w:space="0"/>
            </w:tcBorders>
            <w:vAlign w:val="center"/>
          </w:tcPr>
          <w:p>
            <w:pPr>
              <w:pStyle w:val="10"/>
            </w:pPr>
            <w:r>
              <w:t>348001保定市交通运输局满城区分局（本级）</w:t>
            </w:r>
          </w:p>
        </w:tc>
        <w:tc>
          <w:tcPr>
            <w:tcW w:w="2608"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56" w:type="dxa"/>
            <w:vMerge w:val="restart"/>
            <w:vAlign w:val="center"/>
          </w:tcPr>
          <w:p>
            <w:pPr>
              <w:pStyle w:val="11"/>
            </w:pPr>
            <w:r>
              <w:t>序号</w:t>
            </w:r>
          </w:p>
        </w:tc>
        <w:tc>
          <w:tcPr>
            <w:tcW w:w="6285" w:type="dxa"/>
            <w:gridSpan w:val="2"/>
            <w:vAlign w:val="center"/>
          </w:tcPr>
          <w:p>
            <w:pPr>
              <w:pStyle w:val="11"/>
            </w:pPr>
            <w:r>
              <w:t>功能分类科目</w:t>
            </w:r>
          </w:p>
        </w:tc>
        <w:tc>
          <w:tcPr>
            <w:tcW w:w="2608"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56" w:type="dxa"/>
            <w:vMerge w:val="continue"/>
          </w:tcPr>
          <w:p/>
        </w:tc>
        <w:tc>
          <w:tcPr>
            <w:tcW w:w="1320" w:type="dxa"/>
            <w:vAlign w:val="center"/>
          </w:tcPr>
          <w:p>
            <w:pPr>
              <w:pStyle w:val="11"/>
            </w:pPr>
            <w:r>
              <w:t>科目编码</w:t>
            </w:r>
          </w:p>
        </w:tc>
        <w:tc>
          <w:tcPr>
            <w:tcW w:w="4965" w:type="dxa"/>
            <w:vAlign w:val="center"/>
          </w:tcPr>
          <w:p>
            <w:pPr>
              <w:pStyle w:val="11"/>
            </w:pPr>
            <w:r>
              <w:t>科目名称</w:t>
            </w:r>
          </w:p>
        </w:tc>
        <w:tc>
          <w:tcPr>
            <w:tcW w:w="2608"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56" w:type="dxa"/>
            <w:vAlign w:val="center"/>
          </w:tcPr>
          <w:p>
            <w:pPr>
              <w:pStyle w:val="11"/>
            </w:pPr>
            <w:r>
              <w:t>栏次</w:t>
            </w:r>
          </w:p>
        </w:tc>
        <w:tc>
          <w:tcPr>
            <w:tcW w:w="1320" w:type="dxa"/>
            <w:vAlign w:val="center"/>
          </w:tcPr>
          <w:p>
            <w:pPr>
              <w:pStyle w:val="11"/>
            </w:pPr>
            <w:r>
              <w:t>1</w:t>
            </w:r>
          </w:p>
        </w:tc>
        <w:tc>
          <w:tcPr>
            <w:tcW w:w="4965" w:type="dxa"/>
            <w:vAlign w:val="center"/>
          </w:tcPr>
          <w:p>
            <w:pPr>
              <w:pStyle w:val="11"/>
            </w:pPr>
            <w:r>
              <w:t>2</w:t>
            </w:r>
          </w:p>
        </w:tc>
        <w:tc>
          <w:tcPr>
            <w:tcW w:w="2608"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1</w:t>
            </w:r>
          </w:p>
        </w:tc>
        <w:tc>
          <w:tcPr>
            <w:tcW w:w="1320" w:type="dxa"/>
            <w:vAlign w:val="center"/>
          </w:tcPr>
          <w:p>
            <w:pPr>
              <w:pStyle w:val="17"/>
            </w:pPr>
          </w:p>
        </w:tc>
        <w:tc>
          <w:tcPr>
            <w:tcW w:w="4965" w:type="dxa"/>
            <w:vAlign w:val="center"/>
          </w:tcPr>
          <w:p>
            <w:pPr>
              <w:pStyle w:val="15"/>
            </w:pPr>
            <w:r>
              <w:t>合计</w:t>
            </w:r>
          </w:p>
        </w:tc>
        <w:tc>
          <w:tcPr>
            <w:tcW w:w="2608" w:type="dxa"/>
            <w:vAlign w:val="center"/>
          </w:tcPr>
          <w:p>
            <w:pPr>
              <w:pStyle w:val="16"/>
            </w:pPr>
            <w:r>
              <w:t>39463.46</w:t>
            </w:r>
          </w:p>
        </w:tc>
        <w:tc>
          <w:tcPr>
            <w:tcW w:w="1643" w:type="dxa"/>
            <w:vAlign w:val="center"/>
          </w:tcPr>
          <w:p>
            <w:pPr>
              <w:pStyle w:val="16"/>
            </w:pPr>
            <w:r>
              <w:t>3312.34</w:t>
            </w:r>
          </w:p>
        </w:tc>
        <w:tc>
          <w:tcPr>
            <w:tcW w:w="1643" w:type="dxa"/>
            <w:vAlign w:val="center"/>
          </w:tcPr>
          <w:p>
            <w:pPr>
              <w:pStyle w:val="16"/>
            </w:pPr>
            <w:r>
              <w:t>36151.11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2</w:t>
            </w:r>
          </w:p>
        </w:tc>
        <w:tc>
          <w:tcPr>
            <w:tcW w:w="1320" w:type="dxa"/>
            <w:vAlign w:val="center"/>
          </w:tcPr>
          <w:p>
            <w:pPr>
              <w:pStyle w:val="13"/>
            </w:pPr>
            <w:r>
              <w:t>208</w:t>
            </w:r>
          </w:p>
        </w:tc>
        <w:tc>
          <w:tcPr>
            <w:tcW w:w="4965" w:type="dxa"/>
            <w:vAlign w:val="center"/>
          </w:tcPr>
          <w:p>
            <w:pPr>
              <w:pStyle w:val="13"/>
            </w:pPr>
            <w:r>
              <w:t>社会保障和就业支出</w:t>
            </w:r>
          </w:p>
        </w:tc>
        <w:tc>
          <w:tcPr>
            <w:tcW w:w="2608" w:type="dxa"/>
            <w:vAlign w:val="center"/>
          </w:tcPr>
          <w:p>
            <w:pPr>
              <w:pStyle w:val="12"/>
            </w:pPr>
            <w:r>
              <w:t>548.83</w:t>
            </w:r>
          </w:p>
        </w:tc>
        <w:tc>
          <w:tcPr>
            <w:tcW w:w="1643" w:type="dxa"/>
            <w:vAlign w:val="center"/>
          </w:tcPr>
          <w:p>
            <w:pPr>
              <w:pStyle w:val="12"/>
            </w:pPr>
            <w:r>
              <w:t>548.83</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3</w:t>
            </w:r>
          </w:p>
        </w:tc>
        <w:tc>
          <w:tcPr>
            <w:tcW w:w="1320" w:type="dxa"/>
            <w:vAlign w:val="center"/>
          </w:tcPr>
          <w:p>
            <w:pPr>
              <w:pStyle w:val="13"/>
            </w:pPr>
            <w:r>
              <w:t>20805</w:t>
            </w:r>
          </w:p>
        </w:tc>
        <w:tc>
          <w:tcPr>
            <w:tcW w:w="4965" w:type="dxa"/>
            <w:vAlign w:val="center"/>
          </w:tcPr>
          <w:p>
            <w:pPr>
              <w:pStyle w:val="13"/>
            </w:pPr>
            <w:r>
              <w:t>行政事业单位养老支出</w:t>
            </w:r>
          </w:p>
        </w:tc>
        <w:tc>
          <w:tcPr>
            <w:tcW w:w="2608" w:type="dxa"/>
            <w:vAlign w:val="center"/>
          </w:tcPr>
          <w:p>
            <w:pPr>
              <w:pStyle w:val="12"/>
            </w:pPr>
            <w:r>
              <w:t>548.83</w:t>
            </w:r>
          </w:p>
        </w:tc>
        <w:tc>
          <w:tcPr>
            <w:tcW w:w="1643" w:type="dxa"/>
            <w:vAlign w:val="center"/>
          </w:tcPr>
          <w:p>
            <w:pPr>
              <w:pStyle w:val="12"/>
            </w:pPr>
            <w:r>
              <w:t>548.83</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4</w:t>
            </w:r>
          </w:p>
        </w:tc>
        <w:tc>
          <w:tcPr>
            <w:tcW w:w="1320" w:type="dxa"/>
            <w:vAlign w:val="center"/>
          </w:tcPr>
          <w:p>
            <w:pPr>
              <w:pStyle w:val="13"/>
            </w:pPr>
            <w:r>
              <w:t>2080501</w:t>
            </w:r>
          </w:p>
        </w:tc>
        <w:tc>
          <w:tcPr>
            <w:tcW w:w="4965" w:type="dxa"/>
            <w:vAlign w:val="center"/>
          </w:tcPr>
          <w:p>
            <w:pPr>
              <w:pStyle w:val="13"/>
            </w:pPr>
            <w:r>
              <w:t>行政单位离退休</w:t>
            </w:r>
          </w:p>
        </w:tc>
        <w:tc>
          <w:tcPr>
            <w:tcW w:w="2608" w:type="dxa"/>
            <w:vAlign w:val="center"/>
          </w:tcPr>
          <w:p>
            <w:pPr>
              <w:pStyle w:val="12"/>
            </w:pPr>
            <w:r>
              <w:t>100.47</w:t>
            </w:r>
          </w:p>
        </w:tc>
        <w:tc>
          <w:tcPr>
            <w:tcW w:w="1643" w:type="dxa"/>
            <w:vAlign w:val="center"/>
          </w:tcPr>
          <w:p>
            <w:pPr>
              <w:pStyle w:val="12"/>
            </w:pPr>
            <w:r>
              <w:t>100.47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5</w:t>
            </w:r>
          </w:p>
        </w:tc>
        <w:tc>
          <w:tcPr>
            <w:tcW w:w="1320" w:type="dxa"/>
            <w:vAlign w:val="center"/>
          </w:tcPr>
          <w:p>
            <w:pPr>
              <w:pStyle w:val="13"/>
            </w:pPr>
            <w:r>
              <w:t>2080505</w:t>
            </w:r>
          </w:p>
        </w:tc>
        <w:tc>
          <w:tcPr>
            <w:tcW w:w="4965" w:type="dxa"/>
            <w:vAlign w:val="center"/>
          </w:tcPr>
          <w:p>
            <w:pPr>
              <w:pStyle w:val="13"/>
            </w:pPr>
            <w:r>
              <w:t>机关事业单位基本养老保险缴费支出</w:t>
            </w:r>
          </w:p>
        </w:tc>
        <w:tc>
          <w:tcPr>
            <w:tcW w:w="2608" w:type="dxa"/>
            <w:vAlign w:val="center"/>
          </w:tcPr>
          <w:p>
            <w:pPr>
              <w:pStyle w:val="12"/>
            </w:pPr>
            <w:r>
              <w:t>295.67</w:t>
            </w:r>
          </w:p>
        </w:tc>
        <w:tc>
          <w:tcPr>
            <w:tcW w:w="1643" w:type="dxa"/>
            <w:vAlign w:val="center"/>
          </w:tcPr>
          <w:p>
            <w:pPr>
              <w:pStyle w:val="12"/>
            </w:pPr>
            <w:r>
              <w:t>295.67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6</w:t>
            </w:r>
          </w:p>
        </w:tc>
        <w:tc>
          <w:tcPr>
            <w:tcW w:w="1320" w:type="dxa"/>
            <w:vAlign w:val="center"/>
          </w:tcPr>
          <w:p>
            <w:pPr>
              <w:pStyle w:val="13"/>
            </w:pPr>
            <w:r>
              <w:t>2080506</w:t>
            </w:r>
          </w:p>
        </w:tc>
        <w:tc>
          <w:tcPr>
            <w:tcW w:w="4965" w:type="dxa"/>
            <w:vAlign w:val="center"/>
          </w:tcPr>
          <w:p>
            <w:pPr>
              <w:pStyle w:val="13"/>
            </w:pPr>
            <w:r>
              <w:t>机关事业单位职业年金缴费支出</w:t>
            </w:r>
          </w:p>
        </w:tc>
        <w:tc>
          <w:tcPr>
            <w:tcW w:w="2608" w:type="dxa"/>
            <w:vAlign w:val="center"/>
          </w:tcPr>
          <w:p>
            <w:pPr>
              <w:pStyle w:val="12"/>
            </w:pPr>
            <w:r>
              <w:t>152.70</w:t>
            </w:r>
          </w:p>
        </w:tc>
        <w:tc>
          <w:tcPr>
            <w:tcW w:w="1643" w:type="dxa"/>
            <w:vAlign w:val="center"/>
          </w:tcPr>
          <w:p>
            <w:pPr>
              <w:pStyle w:val="12"/>
            </w:pPr>
            <w:r>
              <w:t>152.70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7</w:t>
            </w:r>
          </w:p>
        </w:tc>
        <w:tc>
          <w:tcPr>
            <w:tcW w:w="1320" w:type="dxa"/>
            <w:vAlign w:val="center"/>
          </w:tcPr>
          <w:p>
            <w:pPr>
              <w:pStyle w:val="13"/>
            </w:pPr>
            <w:r>
              <w:t>210</w:t>
            </w:r>
          </w:p>
        </w:tc>
        <w:tc>
          <w:tcPr>
            <w:tcW w:w="4965" w:type="dxa"/>
            <w:vAlign w:val="center"/>
          </w:tcPr>
          <w:p>
            <w:pPr>
              <w:pStyle w:val="13"/>
            </w:pPr>
            <w:r>
              <w:t>卫生健康支出</w:t>
            </w:r>
          </w:p>
        </w:tc>
        <w:tc>
          <w:tcPr>
            <w:tcW w:w="2608" w:type="dxa"/>
            <w:vAlign w:val="center"/>
          </w:tcPr>
          <w:p>
            <w:pPr>
              <w:pStyle w:val="12"/>
            </w:pPr>
            <w:r>
              <w:t>120.07</w:t>
            </w:r>
          </w:p>
        </w:tc>
        <w:tc>
          <w:tcPr>
            <w:tcW w:w="1643" w:type="dxa"/>
            <w:vAlign w:val="center"/>
          </w:tcPr>
          <w:p>
            <w:pPr>
              <w:pStyle w:val="12"/>
            </w:pPr>
            <w:r>
              <w:t>120.07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8</w:t>
            </w:r>
          </w:p>
        </w:tc>
        <w:tc>
          <w:tcPr>
            <w:tcW w:w="1320" w:type="dxa"/>
            <w:vAlign w:val="center"/>
          </w:tcPr>
          <w:p>
            <w:pPr>
              <w:pStyle w:val="13"/>
            </w:pPr>
            <w:r>
              <w:t>21011</w:t>
            </w:r>
          </w:p>
        </w:tc>
        <w:tc>
          <w:tcPr>
            <w:tcW w:w="4965" w:type="dxa"/>
            <w:vAlign w:val="center"/>
          </w:tcPr>
          <w:p>
            <w:pPr>
              <w:pStyle w:val="13"/>
            </w:pPr>
            <w:r>
              <w:t>行政事业单位医疗</w:t>
            </w:r>
          </w:p>
        </w:tc>
        <w:tc>
          <w:tcPr>
            <w:tcW w:w="2608" w:type="dxa"/>
            <w:vAlign w:val="center"/>
          </w:tcPr>
          <w:p>
            <w:pPr>
              <w:pStyle w:val="12"/>
            </w:pPr>
            <w:r>
              <w:t>120.07</w:t>
            </w:r>
          </w:p>
        </w:tc>
        <w:tc>
          <w:tcPr>
            <w:tcW w:w="1643" w:type="dxa"/>
            <w:vAlign w:val="center"/>
          </w:tcPr>
          <w:p>
            <w:pPr>
              <w:pStyle w:val="12"/>
            </w:pPr>
            <w:r>
              <w:t>120.07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9</w:t>
            </w:r>
          </w:p>
        </w:tc>
        <w:tc>
          <w:tcPr>
            <w:tcW w:w="1320" w:type="dxa"/>
            <w:vAlign w:val="center"/>
          </w:tcPr>
          <w:p>
            <w:pPr>
              <w:pStyle w:val="13"/>
            </w:pPr>
            <w:r>
              <w:t>2101101</w:t>
            </w:r>
          </w:p>
        </w:tc>
        <w:tc>
          <w:tcPr>
            <w:tcW w:w="4965" w:type="dxa"/>
            <w:vAlign w:val="center"/>
          </w:tcPr>
          <w:p>
            <w:pPr>
              <w:pStyle w:val="13"/>
            </w:pPr>
            <w:r>
              <w:t>行政单位医疗</w:t>
            </w:r>
          </w:p>
        </w:tc>
        <w:tc>
          <w:tcPr>
            <w:tcW w:w="2608" w:type="dxa"/>
            <w:vAlign w:val="center"/>
          </w:tcPr>
          <w:p>
            <w:pPr>
              <w:pStyle w:val="12"/>
            </w:pPr>
            <w:r>
              <w:t>120.07</w:t>
            </w:r>
          </w:p>
        </w:tc>
        <w:tc>
          <w:tcPr>
            <w:tcW w:w="1643" w:type="dxa"/>
            <w:vAlign w:val="center"/>
          </w:tcPr>
          <w:p>
            <w:pPr>
              <w:pStyle w:val="12"/>
            </w:pPr>
            <w:r>
              <w:t>120.07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10</w:t>
            </w:r>
          </w:p>
        </w:tc>
        <w:tc>
          <w:tcPr>
            <w:tcW w:w="1320" w:type="dxa"/>
            <w:vAlign w:val="center"/>
          </w:tcPr>
          <w:p>
            <w:pPr>
              <w:pStyle w:val="13"/>
            </w:pPr>
            <w:r>
              <w:t>214</w:t>
            </w:r>
          </w:p>
        </w:tc>
        <w:tc>
          <w:tcPr>
            <w:tcW w:w="4965" w:type="dxa"/>
            <w:vAlign w:val="center"/>
          </w:tcPr>
          <w:p>
            <w:pPr>
              <w:pStyle w:val="13"/>
            </w:pPr>
            <w:r>
              <w:t>交通运输支出</w:t>
            </w:r>
          </w:p>
        </w:tc>
        <w:tc>
          <w:tcPr>
            <w:tcW w:w="2608" w:type="dxa"/>
            <w:vAlign w:val="center"/>
          </w:tcPr>
          <w:p>
            <w:pPr>
              <w:pStyle w:val="12"/>
            </w:pPr>
            <w:r>
              <w:t>5560.40</w:t>
            </w:r>
          </w:p>
        </w:tc>
        <w:tc>
          <w:tcPr>
            <w:tcW w:w="1643" w:type="dxa"/>
            <w:vAlign w:val="center"/>
          </w:tcPr>
          <w:p>
            <w:pPr>
              <w:pStyle w:val="12"/>
            </w:pPr>
            <w:r>
              <w:t>2448.74</w:t>
            </w:r>
          </w:p>
        </w:tc>
        <w:tc>
          <w:tcPr>
            <w:tcW w:w="1643" w:type="dxa"/>
            <w:vAlign w:val="center"/>
          </w:tcPr>
          <w:p>
            <w:pPr>
              <w:pStyle w:val="12"/>
            </w:pPr>
            <w:r>
              <w:t>3111.66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11</w:t>
            </w:r>
          </w:p>
        </w:tc>
        <w:tc>
          <w:tcPr>
            <w:tcW w:w="1320" w:type="dxa"/>
            <w:vAlign w:val="center"/>
          </w:tcPr>
          <w:p>
            <w:pPr>
              <w:pStyle w:val="13"/>
            </w:pPr>
            <w:r>
              <w:t>21401</w:t>
            </w:r>
          </w:p>
        </w:tc>
        <w:tc>
          <w:tcPr>
            <w:tcW w:w="4965" w:type="dxa"/>
            <w:vAlign w:val="center"/>
          </w:tcPr>
          <w:p>
            <w:pPr>
              <w:pStyle w:val="13"/>
            </w:pPr>
            <w:r>
              <w:t>公路水路运输</w:t>
            </w:r>
          </w:p>
        </w:tc>
        <w:tc>
          <w:tcPr>
            <w:tcW w:w="2608" w:type="dxa"/>
            <w:vAlign w:val="center"/>
          </w:tcPr>
          <w:p>
            <w:pPr>
              <w:pStyle w:val="12"/>
            </w:pPr>
            <w:r>
              <w:t>5560.40</w:t>
            </w:r>
          </w:p>
        </w:tc>
        <w:tc>
          <w:tcPr>
            <w:tcW w:w="1643" w:type="dxa"/>
            <w:vAlign w:val="center"/>
          </w:tcPr>
          <w:p>
            <w:pPr>
              <w:pStyle w:val="12"/>
            </w:pPr>
            <w:r>
              <w:t>2448.74</w:t>
            </w:r>
          </w:p>
        </w:tc>
        <w:tc>
          <w:tcPr>
            <w:tcW w:w="1643" w:type="dxa"/>
            <w:vAlign w:val="center"/>
          </w:tcPr>
          <w:p>
            <w:pPr>
              <w:pStyle w:val="12"/>
            </w:pPr>
            <w:r>
              <w:t>3111.66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12</w:t>
            </w:r>
          </w:p>
        </w:tc>
        <w:tc>
          <w:tcPr>
            <w:tcW w:w="1320" w:type="dxa"/>
            <w:vAlign w:val="center"/>
          </w:tcPr>
          <w:p>
            <w:pPr>
              <w:pStyle w:val="13"/>
            </w:pPr>
            <w:r>
              <w:t>2140101</w:t>
            </w:r>
          </w:p>
        </w:tc>
        <w:tc>
          <w:tcPr>
            <w:tcW w:w="4965" w:type="dxa"/>
            <w:vAlign w:val="center"/>
          </w:tcPr>
          <w:p>
            <w:pPr>
              <w:pStyle w:val="13"/>
            </w:pPr>
            <w:r>
              <w:t>行政运行</w:t>
            </w:r>
          </w:p>
        </w:tc>
        <w:tc>
          <w:tcPr>
            <w:tcW w:w="2608" w:type="dxa"/>
            <w:vAlign w:val="center"/>
          </w:tcPr>
          <w:p>
            <w:pPr>
              <w:pStyle w:val="12"/>
            </w:pPr>
            <w:r>
              <w:t>2448.74</w:t>
            </w:r>
          </w:p>
        </w:tc>
        <w:tc>
          <w:tcPr>
            <w:tcW w:w="1643" w:type="dxa"/>
            <w:vAlign w:val="center"/>
          </w:tcPr>
          <w:p>
            <w:pPr>
              <w:pStyle w:val="12"/>
            </w:pPr>
            <w:r>
              <w:t>2448.74</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13</w:t>
            </w:r>
          </w:p>
        </w:tc>
        <w:tc>
          <w:tcPr>
            <w:tcW w:w="1320" w:type="dxa"/>
            <w:vAlign w:val="center"/>
          </w:tcPr>
          <w:p>
            <w:pPr>
              <w:pStyle w:val="13"/>
            </w:pPr>
            <w:r>
              <w:t>2140104</w:t>
            </w:r>
          </w:p>
        </w:tc>
        <w:tc>
          <w:tcPr>
            <w:tcW w:w="4965" w:type="dxa"/>
            <w:vAlign w:val="center"/>
          </w:tcPr>
          <w:p>
            <w:pPr>
              <w:pStyle w:val="13"/>
            </w:pPr>
            <w:r>
              <w:t>公路建设</w:t>
            </w:r>
          </w:p>
        </w:tc>
        <w:tc>
          <w:tcPr>
            <w:tcW w:w="2608" w:type="dxa"/>
            <w:vAlign w:val="center"/>
          </w:tcPr>
          <w:p>
            <w:pPr>
              <w:pStyle w:val="12"/>
            </w:pPr>
            <w:r>
              <w:t>621.42</w:t>
            </w:r>
          </w:p>
        </w:tc>
        <w:tc>
          <w:tcPr>
            <w:tcW w:w="1643" w:type="dxa"/>
            <w:vAlign w:val="center"/>
          </w:tcPr>
          <w:p>
            <w:pPr>
              <w:pStyle w:val="12"/>
            </w:pPr>
          </w:p>
        </w:tc>
        <w:tc>
          <w:tcPr>
            <w:tcW w:w="1643" w:type="dxa"/>
            <w:vAlign w:val="center"/>
          </w:tcPr>
          <w:p>
            <w:pPr>
              <w:pStyle w:val="12"/>
            </w:pPr>
            <w:r>
              <w:t>621.42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14</w:t>
            </w:r>
          </w:p>
        </w:tc>
        <w:tc>
          <w:tcPr>
            <w:tcW w:w="1320" w:type="dxa"/>
            <w:vAlign w:val="center"/>
          </w:tcPr>
          <w:p>
            <w:pPr>
              <w:pStyle w:val="13"/>
            </w:pPr>
            <w:r>
              <w:t>2140106</w:t>
            </w:r>
          </w:p>
        </w:tc>
        <w:tc>
          <w:tcPr>
            <w:tcW w:w="4965" w:type="dxa"/>
            <w:vAlign w:val="center"/>
          </w:tcPr>
          <w:p>
            <w:pPr>
              <w:pStyle w:val="13"/>
            </w:pPr>
            <w:r>
              <w:t>公路养护</w:t>
            </w:r>
          </w:p>
        </w:tc>
        <w:tc>
          <w:tcPr>
            <w:tcW w:w="2608" w:type="dxa"/>
            <w:vAlign w:val="center"/>
          </w:tcPr>
          <w:p>
            <w:pPr>
              <w:pStyle w:val="12"/>
            </w:pPr>
            <w:r>
              <w:t>2430.25</w:t>
            </w:r>
          </w:p>
        </w:tc>
        <w:tc>
          <w:tcPr>
            <w:tcW w:w="1643" w:type="dxa"/>
            <w:vAlign w:val="center"/>
          </w:tcPr>
          <w:p>
            <w:pPr>
              <w:pStyle w:val="12"/>
            </w:pPr>
          </w:p>
        </w:tc>
        <w:tc>
          <w:tcPr>
            <w:tcW w:w="1643" w:type="dxa"/>
            <w:vAlign w:val="center"/>
          </w:tcPr>
          <w:p>
            <w:pPr>
              <w:pStyle w:val="12"/>
            </w:pPr>
            <w:r>
              <w:t>2430.25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15</w:t>
            </w:r>
          </w:p>
        </w:tc>
        <w:tc>
          <w:tcPr>
            <w:tcW w:w="1320" w:type="dxa"/>
            <w:vAlign w:val="center"/>
          </w:tcPr>
          <w:p>
            <w:pPr>
              <w:pStyle w:val="13"/>
            </w:pPr>
            <w:r>
              <w:t>2140112</w:t>
            </w:r>
          </w:p>
        </w:tc>
        <w:tc>
          <w:tcPr>
            <w:tcW w:w="4965" w:type="dxa"/>
            <w:vAlign w:val="center"/>
          </w:tcPr>
          <w:p>
            <w:pPr>
              <w:pStyle w:val="13"/>
            </w:pPr>
            <w:r>
              <w:t>公路运输管理</w:t>
            </w:r>
          </w:p>
        </w:tc>
        <w:tc>
          <w:tcPr>
            <w:tcW w:w="2608" w:type="dxa"/>
            <w:vAlign w:val="center"/>
          </w:tcPr>
          <w:p>
            <w:pPr>
              <w:pStyle w:val="12"/>
            </w:pPr>
            <w:r>
              <w:t>60.00</w:t>
            </w:r>
          </w:p>
        </w:tc>
        <w:tc>
          <w:tcPr>
            <w:tcW w:w="1643" w:type="dxa"/>
            <w:vAlign w:val="center"/>
          </w:tcPr>
          <w:p>
            <w:pPr>
              <w:pStyle w:val="12"/>
            </w:pPr>
          </w:p>
        </w:tc>
        <w:tc>
          <w:tcPr>
            <w:tcW w:w="1643" w:type="dxa"/>
            <w:vAlign w:val="center"/>
          </w:tcPr>
          <w:p>
            <w:pPr>
              <w:pStyle w:val="12"/>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16</w:t>
            </w:r>
          </w:p>
        </w:tc>
        <w:tc>
          <w:tcPr>
            <w:tcW w:w="1320" w:type="dxa"/>
            <w:vAlign w:val="center"/>
          </w:tcPr>
          <w:p>
            <w:pPr>
              <w:pStyle w:val="13"/>
            </w:pPr>
            <w:r>
              <w:t>221</w:t>
            </w:r>
          </w:p>
        </w:tc>
        <w:tc>
          <w:tcPr>
            <w:tcW w:w="4965" w:type="dxa"/>
            <w:vAlign w:val="center"/>
          </w:tcPr>
          <w:p>
            <w:pPr>
              <w:pStyle w:val="13"/>
            </w:pPr>
            <w:r>
              <w:t>住房保障支出</w:t>
            </w:r>
          </w:p>
        </w:tc>
        <w:tc>
          <w:tcPr>
            <w:tcW w:w="2608" w:type="dxa"/>
            <w:vAlign w:val="center"/>
          </w:tcPr>
          <w:p>
            <w:pPr>
              <w:pStyle w:val="12"/>
            </w:pPr>
            <w:r>
              <w:t>194.70</w:t>
            </w:r>
          </w:p>
        </w:tc>
        <w:tc>
          <w:tcPr>
            <w:tcW w:w="1643" w:type="dxa"/>
            <w:vAlign w:val="center"/>
          </w:tcPr>
          <w:p>
            <w:pPr>
              <w:pStyle w:val="12"/>
            </w:pPr>
            <w:r>
              <w:t>194.70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17</w:t>
            </w:r>
          </w:p>
        </w:tc>
        <w:tc>
          <w:tcPr>
            <w:tcW w:w="1320" w:type="dxa"/>
            <w:vAlign w:val="center"/>
          </w:tcPr>
          <w:p>
            <w:pPr>
              <w:pStyle w:val="13"/>
            </w:pPr>
            <w:r>
              <w:t>22102</w:t>
            </w:r>
          </w:p>
        </w:tc>
        <w:tc>
          <w:tcPr>
            <w:tcW w:w="4965" w:type="dxa"/>
            <w:vAlign w:val="center"/>
          </w:tcPr>
          <w:p>
            <w:pPr>
              <w:pStyle w:val="13"/>
            </w:pPr>
            <w:r>
              <w:t>住房改革支出</w:t>
            </w:r>
          </w:p>
        </w:tc>
        <w:tc>
          <w:tcPr>
            <w:tcW w:w="2608" w:type="dxa"/>
            <w:vAlign w:val="center"/>
          </w:tcPr>
          <w:p>
            <w:pPr>
              <w:pStyle w:val="12"/>
            </w:pPr>
            <w:r>
              <w:t>194.70</w:t>
            </w:r>
          </w:p>
        </w:tc>
        <w:tc>
          <w:tcPr>
            <w:tcW w:w="1643" w:type="dxa"/>
            <w:vAlign w:val="center"/>
          </w:tcPr>
          <w:p>
            <w:pPr>
              <w:pStyle w:val="12"/>
            </w:pPr>
            <w:r>
              <w:t>194.70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18</w:t>
            </w:r>
          </w:p>
        </w:tc>
        <w:tc>
          <w:tcPr>
            <w:tcW w:w="1320" w:type="dxa"/>
            <w:vAlign w:val="center"/>
          </w:tcPr>
          <w:p>
            <w:pPr>
              <w:pStyle w:val="13"/>
            </w:pPr>
            <w:r>
              <w:t>2210201</w:t>
            </w:r>
          </w:p>
        </w:tc>
        <w:tc>
          <w:tcPr>
            <w:tcW w:w="4965" w:type="dxa"/>
            <w:vAlign w:val="center"/>
          </w:tcPr>
          <w:p>
            <w:pPr>
              <w:pStyle w:val="13"/>
            </w:pPr>
            <w:r>
              <w:t>住房公积金</w:t>
            </w:r>
          </w:p>
        </w:tc>
        <w:tc>
          <w:tcPr>
            <w:tcW w:w="2608" w:type="dxa"/>
            <w:vAlign w:val="center"/>
          </w:tcPr>
          <w:p>
            <w:pPr>
              <w:pStyle w:val="12"/>
            </w:pPr>
            <w:r>
              <w:t>194.70</w:t>
            </w:r>
          </w:p>
        </w:tc>
        <w:tc>
          <w:tcPr>
            <w:tcW w:w="1643" w:type="dxa"/>
            <w:vAlign w:val="center"/>
          </w:tcPr>
          <w:p>
            <w:pPr>
              <w:pStyle w:val="12"/>
            </w:pPr>
            <w:r>
              <w:t>194.70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19</w:t>
            </w:r>
          </w:p>
        </w:tc>
        <w:tc>
          <w:tcPr>
            <w:tcW w:w="1320" w:type="dxa"/>
            <w:vAlign w:val="center"/>
          </w:tcPr>
          <w:p>
            <w:pPr>
              <w:pStyle w:val="13"/>
            </w:pPr>
            <w:r>
              <w:t>224</w:t>
            </w:r>
          </w:p>
        </w:tc>
        <w:tc>
          <w:tcPr>
            <w:tcW w:w="4965" w:type="dxa"/>
            <w:vAlign w:val="center"/>
          </w:tcPr>
          <w:p>
            <w:pPr>
              <w:pStyle w:val="13"/>
            </w:pPr>
            <w:r>
              <w:t>灾害防治及应急管理支出</w:t>
            </w:r>
          </w:p>
        </w:tc>
        <w:tc>
          <w:tcPr>
            <w:tcW w:w="2608" w:type="dxa"/>
            <w:vAlign w:val="center"/>
          </w:tcPr>
          <w:p>
            <w:pPr>
              <w:pStyle w:val="12"/>
            </w:pPr>
            <w:r>
              <w:t>33039.45</w:t>
            </w:r>
          </w:p>
        </w:tc>
        <w:tc>
          <w:tcPr>
            <w:tcW w:w="1643" w:type="dxa"/>
            <w:vAlign w:val="center"/>
          </w:tcPr>
          <w:p>
            <w:pPr>
              <w:pStyle w:val="12"/>
            </w:pPr>
          </w:p>
        </w:tc>
        <w:tc>
          <w:tcPr>
            <w:tcW w:w="1643" w:type="dxa"/>
            <w:vAlign w:val="center"/>
          </w:tcPr>
          <w:p>
            <w:pPr>
              <w:pStyle w:val="12"/>
            </w:pPr>
            <w:r>
              <w:t>33039.45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20</w:t>
            </w:r>
          </w:p>
        </w:tc>
        <w:tc>
          <w:tcPr>
            <w:tcW w:w="1320" w:type="dxa"/>
            <w:vAlign w:val="center"/>
          </w:tcPr>
          <w:p>
            <w:pPr>
              <w:pStyle w:val="13"/>
            </w:pPr>
            <w:r>
              <w:t>22407</w:t>
            </w:r>
          </w:p>
        </w:tc>
        <w:tc>
          <w:tcPr>
            <w:tcW w:w="4965" w:type="dxa"/>
            <w:vAlign w:val="center"/>
          </w:tcPr>
          <w:p>
            <w:pPr>
              <w:pStyle w:val="13"/>
            </w:pPr>
            <w:r>
              <w:t>自然灾害救灾及恢复重建支出</w:t>
            </w:r>
          </w:p>
        </w:tc>
        <w:tc>
          <w:tcPr>
            <w:tcW w:w="2608" w:type="dxa"/>
            <w:vAlign w:val="center"/>
          </w:tcPr>
          <w:p>
            <w:pPr>
              <w:pStyle w:val="12"/>
            </w:pPr>
            <w:r>
              <w:t>33039.45</w:t>
            </w:r>
          </w:p>
        </w:tc>
        <w:tc>
          <w:tcPr>
            <w:tcW w:w="1643" w:type="dxa"/>
            <w:vAlign w:val="center"/>
          </w:tcPr>
          <w:p>
            <w:pPr>
              <w:pStyle w:val="12"/>
            </w:pPr>
          </w:p>
        </w:tc>
        <w:tc>
          <w:tcPr>
            <w:tcW w:w="1643" w:type="dxa"/>
            <w:vAlign w:val="center"/>
          </w:tcPr>
          <w:p>
            <w:pPr>
              <w:pStyle w:val="12"/>
            </w:pPr>
            <w:r>
              <w:t>33039.45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21</w:t>
            </w:r>
          </w:p>
        </w:tc>
        <w:tc>
          <w:tcPr>
            <w:tcW w:w="1320" w:type="dxa"/>
            <w:vAlign w:val="center"/>
          </w:tcPr>
          <w:p>
            <w:pPr>
              <w:pStyle w:val="13"/>
            </w:pPr>
            <w:r>
              <w:t>2240704</w:t>
            </w:r>
          </w:p>
        </w:tc>
        <w:tc>
          <w:tcPr>
            <w:tcW w:w="4965" w:type="dxa"/>
            <w:vAlign w:val="center"/>
          </w:tcPr>
          <w:p>
            <w:pPr>
              <w:pStyle w:val="13"/>
            </w:pPr>
            <w:r>
              <w:t>自然灾害灾后重建补助</w:t>
            </w:r>
          </w:p>
        </w:tc>
        <w:tc>
          <w:tcPr>
            <w:tcW w:w="2608" w:type="dxa"/>
            <w:vAlign w:val="center"/>
          </w:tcPr>
          <w:p>
            <w:pPr>
              <w:pStyle w:val="12"/>
            </w:pPr>
            <w:r>
              <w:t>77.00</w:t>
            </w:r>
          </w:p>
        </w:tc>
        <w:tc>
          <w:tcPr>
            <w:tcW w:w="1643" w:type="dxa"/>
            <w:vAlign w:val="center"/>
          </w:tcPr>
          <w:p>
            <w:pPr>
              <w:pStyle w:val="12"/>
            </w:pPr>
          </w:p>
        </w:tc>
        <w:tc>
          <w:tcPr>
            <w:tcW w:w="1643" w:type="dxa"/>
            <w:vAlign w:val="center"/>
          </w:tcPr>
          <w:p>
            <w:pPr>
              <w:pStyle w:val="12"/>
            </w:pPr>
            <w:r>
              <w:t>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6" w:type="dxa"/>
            <w:vAlign w:val="center"/>
          </w:tcPr>
          <w:p>
            <w:pPr>
              <w:pStyle w:val="14"/>
            </w:pPr>
            <w:r>
              <w:t>22</w:t>
            </w:r>
          </w:p>
        </w:tc>
        <w:tc>
          <w:tcPr>
            <w:tcW w:w="1320" w:type="dxa"/>
            <w:vAlign w:val="center"/>
          </w:tcPr>
          <w:p>
            <w:pPr>
              <w:pStyle w:val="13"/>
            </w:pPr>
            <w:r>
              <w:t>2240799</w:t>
            </w:r>
          </w:p>
        </w:tc>
        <w:tc>
          <w:tcPr>
            <w:tcW w:w="4965" w:type="dxa"/>
            <w:vAlign w:val="center"/>
          </w:tcPr>
          <w:p>
            <w:pPr>
              <w:pStyle w:val="13"/>
            </w:pPr>
            <w:r>
              <w:t>其他自然灾害救灾及恢复重建支出</w:t>
            </w:r>
          </w:p>
        </w:tc>
        <w:tc>
          <w:tcPr>
            <w:tcW w:w="2608" w:type="dxa"/>
            <w:vAlign w:val="center"/>
          </w:tcPr>
          <w:p>
            <w:pPr>
              <w:pStyle w:val="12"/>
            </w:pPr>
            <w:r>
              <w:t>32962.45</w:t>
            </w:r>
          </w:p>
        </w:tc>
        <w:tc>
          <w:tcPr>
            <w:tcW w:w="1643" w:type="dxa"/>
            <w:vAlign w:val="center"/>
          </w:tcPr>
          <w:p>
            <w:pPr>
              <w:pStyle w:val="12"/>
            </w:pPr>
          </w:p>
        </w:tc>
        <w:tc>
          <w:tcPr>
            <w:tcW w:w="1643" w:type="dxa"/>
            <w:vAlign w:val="center"/>
          </w:tcPr>
          <w:p>
            <w:pPr>
              <w:pStyle w:val="12"/>
            </w:pPr>
            <w:r>
              <w:t>32962.45</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13943" w:type="dxa"/>
        <w:jc w:val="center"/>
        <w:tblInd w:w="-370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8"/>
        <w:gridCol w:w="1080"/>
        <w:gridCol w:w="4575"/>
        <w:gridCol w:w="2640"/>
        <w:gridCol w:w="2474"/>
        <w:gridCol w:w="20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3" w:type="dxa"/>
            <w:gridSpan w:val="3"/>
            <w:tcBorders>
              <w:top w:val="single" w:color="FFFFFF" w:sz="6" w:space="0"/>
              <w:left w:val="single" w:color="FFFFFF" w:sz="6" w:space="0"/>
              <w:right w:val="single" w:color="FFFFFF" w:sz="6" w:space="0"/>
            </w:tcBorders>
            <w:vAlign w:val="center"/>
          </w:tcPr>
          <w:p>
            <w:pPr>
              <w:pStyle w:val="10"/>
            </w:pPr>
            <w:r>
              <w:t>348001保定市交通运输局满城区分局（本级）</w:t>
            </w:r>
          </w:p>
        </w:tc>
        <w:tc>
          <w:tcPr>
            <w:tcW w:w="2640" w:type="dxa"/>
            <w:tcBorders>
              <w:top w:val="single" w:color="FFFFFF" w:sz="6" w:space="0"/>
              <w:left w:val="single" w:color="FFFFFF" w:sz="6" w:space="0"/>
              <w:right w:val="single" w:color="FFFFFF" w:sz="6" w:space="0"/>
            </w:tcBorders>
            <w:vAlign w:val="center"/>
          </w:tcPr>
          <w:p>
            <w:pPr>
              <w:pStyle w:val="9"/>
            </w:pPr>
            <w:r>
              <w:t>预算年度：2024</w:t>
            </w:r>
          </w:p>
        </w:tc>
        <w:tc>
          <w:tcPr>
            <w:tcW w:w="4500"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48" w:type="dxa"/>
            <w:vMerge w:val="restart"/>
            <w:vAlign w:val="center"/>
          </w:tcPr>
          <w:p>
            <w:pPr>
              <w:pStyle w:val="11"/>
            </w:pPr>
            <w:r>
              <w:t>序号</w:t>
            </w:r>
          </w:p>
        </w:tc>
        <w:tc>
          <w:tcPr>
            <w:tcW w:w="5655" w:type="dxa"/>
            <w:gridSpan w:val="2"/>
            <w:vAlign w:val="center"/>
          </w:tcPr>
          <w:p>
            <w:pPr>
              <w:pStyle w:val="11"/>
            </w:pPr>
            <w:r>
              <w:t>支出部门经济分类科目</w:t>
            </w:r>
          </w:p>
        </w:tc>
        <w:tc>
          <w:tcPr>
            <w:tcW w:w="7140"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48" w:type="dxa"/>
            <w:vMerge w:val="continue"/>
          </w:tcPr>
          <w:p/>
        </w:tc>
        <w:tc>
          <w:tcPr>
            <w:tcW w:w="1080" w:type="dxa"/>
            <w:vAlign w:val="center"/>
          </w:tcPr>
          <w:p>
            <w:pPr>
              <w:pStyle w:val="11"/>
            </w:pPr>
            <w:r>
              <w:t>科目编码</w:t>
            </w:r>
          </w:p>
        </w:tc>
        <w:tc>
          <w:tcPr>
            <w:tcW w:w="4575" w:type="dxa"/>
            <w:vAlign w:val="center"/>
          </w:tcPr>
          <w:p>
            <w:pPr>
              <w:pStyle w:val="11"/>
            </w:pPr>
            <w:r>
              <w:t>科目名称</w:t>
            </w:r>
          </w:p>
        </w:tc>
        <w:tc>
          <w:tcPr>
            <w:tcW w:w="2640" w:type="dxa"/>
            <w:vAlign w:val="center"/>
          </w:tcPr>
          <w:p>
            <w:pPr>
              <w:pStyle w:val="11"/>
            </w:pPr>
            <w:r>
              <w:t>合计</w:t>
            </w:r>
          </w:p>
        </w:tc>
        <w:tc>
          <w:tcPr>
            <w:tcW w:w="2474" w:type="dxa"/>
            <w:vAlign w:val="center"/>
          </w:tcPr>
          <w:p>
            <w:pPr>
              <w:pStyle w:val="11"/>
            </w:pPr>
            <w:r>
              <w:t>人员经费</w:t>
            </w:r>
          </w:p>
        </w:tc>
        <w:tc>
          <w:tcPr>
            <w:tcW w:w="2026"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48" w:type="dxa"/>
            <w:vAlign w:val="center"/>
          </w:tcPr>
          <w:p>
            <w:pPr>
              <w:pStyle w:val="11"/>
            </w:pPr>
            <w:r>
              <w:t>栏次</w:t>
            </w:r>
          </w:p>
        </w:tc>
        <w:tc>
          <w:tcPr>
            <w:tcW w:w="1080" w:type="dxa"/>
            <w:vAlign w:val="center"/>
          </w:tcPr>
          <w:p>
            <w:pPr>
              <w:pStyle w:val="11"/>
            </w:pPr>
            <w:r>
              <w:t>1</w:t>
            </w:r>
          </w:p>
        </w:tc>
        <w:tc>
          <w:tcPr>
            <w:tcW w:w="4575" w:type="dxa"/>
            <w:vAlign w:val="center"/>
          </w:tcPr>
          <w:p>
            <w:pPr>
              <w:pStyle w:val="11"/>
            </w:pPr>
            <w:r>
              <w:t>2</w:t>
            </w:r>
          </w:p>
        </w:tc>
        <w:tc>
          <w:tcPr>
            <w:tcW w:w="2640" w:type="dxa"/>
            <w:vAlign w:val="center"/>
          </w:tcPr>
          <w:p>
            <w:pPr>
              <w:pStyle w:val="11"/>
            </w:pPr>
            <w:r>
              <w:t>3</w:t>
            </w:r>
          </w:p>
        </w:tc>
        <w:tc>
          <w:tcPr>
            <w:tcW w:w="2474" w:type="dxa"/>
            <w:vAlign w:val="center"/>
          </w:tcPr>
          <w:p>
            <w:pPr>
              <w:pStyle w:val="11"/>
            </w:pPr>
            <w:r>
              <w:t>4</w:t>
            </w:r>
          </w:p>
        </w:tc>
        <w:tc>
          <w:tcPr>
            <w:tcW w:w="2026"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1</w:t>
            </w:r>
          </w:p>
        </w:tc>
        <w:tc>
          <w:tcPr>
            <w:tcW w:w="1080" w:type="dxa"/>
            <w:vAlign w:val="center"/>
          </w:tcPr>
          <w:p>
            <w:pPr>
              <w:pStyle w:val="17"/>
            </w:pPr>
          </w:p>
        </w:tc>
        <w:tc>
          <w:tcPr>
            <w:tcW w:w="4575" w:type="dxa"/>
            <w:vAlign w:val="center"/>
          </w:tcPr>
          <w:p>
            <w:pPr>
              <w:pStyle w:val="15"/>
            </w:pPr>
            <w:r>
              <w:t>合计</w:t>
            </w:r>
          </w:p>
        </w:tc>
        <w:tc>
          <w:tcPr>
            <w:tcW w:w="2640" w:type="dxa"/>
            <w:vAlign w:val="center"/>
          </w:tcPr>
          <w:p>
            <w:pPr>
              <w:pStyle w:val="16"/>
            </w:pPr>
            <w:r>
              <w:t>3312.34</w:t>
            </w:r>
          </w:p>
        </w:tc>
        <w:tc>
          <w:tcPr>
            <w:tcW w:w="2474" w:type="dxa"/>
            <w:vAlign w:val="center"/>
          </w:tcPr>
          <w:p>
            <w:pPr>
              <w:pStyle w:val="16"/>
            </w:pPr>
            <w:r>
              <w:t>3193.25</w:t>
            </w:r>
          </w:p>
        </w:tc>
        <w:tc>
          <w:tcPr>
            <w:tcW w:w="2026" w:type="dxa"/>
            <w:vAlign w:val="center"/>
          </w:tcPr>
          <w:p>
            <w:pPr>
              <w:pStyle w:val="16"/>
            </w:pPr>
            <w:r>
              <w:t>119.09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2</w:t>
            </w:r>
          </w:p>
        </w:tc>
        <w:tc>
          <w:tcPr>
            <w:tcW w:w="1080" w:type="dxa"/>
            <w:vAlign w:val="center"/>
          </w:tcPr>
          <w:p>
            <w:pPr>
              <w:pStyle w:val="13"/>
            </w:pPr>
            <w:r>
              <w:t>301</w:t>
            </w:r>
          </w:p>
        </w:tc>
        <w:tc>
          <w:tcPr>
            <w:tcW w:w="4575" w:type="dxa"/>
            <w:vAlign w:val="center"/>
          </w:tcPr>
          <w:p>
            <w:pPr>
              <w:pStyle w:val="13"/>
            </w:pPr>
            <w:r>
              <w:t>工资福利支出</w:t>
            </w:r>
          </w:p>
        </w:tc>
        <w:tc>
          <w:tcPr>
            <w:tcW w:w="2640" w:type="dxa"/>
            <w:vAlign w:val="center"/>
          </w:tcPr>
          <w:p>
            <w:pPr>
              <w:pStyle w:val="12"/>
            </w:pPr>
            <w:r>
              <w:t>2813.31</w:t>
            </w:r>
          </w:p>
        </w:tc>
        <w:tc>
          <w:tcPr>
            <w:tcW w:w="2474" w:type="dxa"/>
            <w:vAlign w:val="center"/>
          </w:tcPr>
          <w:p>
            <w:pPr>
              <w:pStyle w:val="12"/>
            </w:pPr>
            <w:r>
              <w:t>2813.31</w:t>
            </w:r>
          </w:p>
        </w:tc>
        <w:tc>
          <w:tcPr>
            <w:tcW w:w="20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3</w:t>
            </w:r>
          </w:p>
        </w:tc>
        <w:tc>
          <w:tcPr>
            <w:tcW w:w="1080" w:type="dxa"/>
            <w:vAlign w:val="center"/>
          </w:tcPr>
          <w:p>
            <w:pPr>
              <w:pStyle w:val="13"/>
            </w:pPr>
            <w:r>
              <w:t>30101</w:t>
            </w:r>
          </w:p>
        </w:tc>
        <w:tc>
          <w:tcPr>
            <w:tcW w:w="4575" w:type="dxa"/>
            <w:vAlign w:val="center"/>
          </w:tcPr>
          <w:p>
            <w:pPr>
              <w:pStyle w:val="13"/>
            </w:pPr>
            <w:r>
              <w:t>基本工资</w:t>
            </w:r>
          </w:p>
        </w:tc>
        <w:tc>
          <w:tcPr>
            <w:tcW w:w="2640" w:type="dxa"/>
            <w:vAlign w:val="center"/>
          </w:tcPr>
          <w:p>
            <w:pPr>
              <w:pStyle w:val="12"/>
            </w:pPr>
            <w:r>
              <w:t>903.94</w:t>
            </w:r>
          </w:p>
        </w:tc>
        <w:tc>
          <w:tcPr>
            <w:tcW w:w="2474" w:type="dxa"/>
            <w:vAlign w:val="center"/>
          </w:tcPr>
          <w:p>
            <w:pPr>
              <w:pStyle w:val="12"/>
            </w:pPr>
            <w:r>
              <w:t>903.94</w:t>
            </w:r>
          </w:p>
        </w:tc>
        <w:tc>
          <w:tcPr>
            <w:tcW w:w="20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4</w:t>
            </w:r>
          </w:p>
        </w:tc>
        <w:tc>
          <w:tcPr>
            <w:tcW w:w="1080" w:type="dxa"/>
            <w:vAlign w:val="center"/>
          </w:tcPr>
          <w:p>
            <w:pPr>
              <w:pStyle w:val="13"/>
            </w:pPr>
            <w:r>
              <w:t>30102</w:t>
            </w:r>
          </w:p>
        </w:tc>
        <w:tc>
          <w:tcPr>
            <w:tcW w:w="4575" w:type="dxa"/>
            <w:vAlign w:val="center"/>
          </w:tcPr>
          <w:p>
            <w:pPr>
              <w:pStyle w:val="13"/>
            </w:pPr>
            <w:r>
              <w:t>津贴补贴</w:t>
            </w:r>
          </w:p>
        </w:tc>
        <w:tc>
          <w:tcPr>
            <w:tcW w:w="2640" w:type="dxa"/>
            <w:vAlign w:val="center"/>
          </w:tcPr>
          <w:p>
            <w:pPr>
              <w:pStyle w:val="12"/>
            </w:pPr>
            <w:r>
              <w:t>108.12</w:t>
            </w:r>
          </w:p>
        </w:tc>
        <w:tc>
          <w:tcPr>
            <w:tcW w:w="2474" w:type="dxa"/>
            <w:vAlign w:val="center"/>
          </w:tcPr>
          <w:p>
            <w:pPr>
              <w:pStyle w:val="12"/>
            </w:pPr>
            <w:r>
              <w:t>108.12</w:t>
            </w:r>
          </w:p>
        </w:tc>
        <w:tc>
          <w:tcPr>
            <w:tcW w:w="20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5</w:t>
            </w:r>
          </w:p>
        </w:tc>
        <w:tc>
          <w:tcPr>
            <w:tcW w:w="1080" w:type="dxa"/>
            <w:vAlign w:val="center"/>
          </w:tcPr>
          <w:p>
            <w:pPr>
              <w:pStyle w:val="13"/>
            </w:pPr>
            <w:r>
              <w:t>30103</w:t>
            </w:r>
          </w:p>
        </w:tc>
        <w:tc>
          <w:tcPr>
            <w:tcW w:w="4575" w:type="dxa"/>
            <w:vAlign w:val="center"/>
          </w:tcPr>
          <w:p>
            <w:pPr>
              <w:pStyle w:val="13"/>
            </w:pPr>
            <w:r>
              <w:t>奖金</w:t>
            </w:r>
          </w:p>
        </w:tc>
        <w:tc>
          <w:tcPr>
            <w:tcW w:w="2640" w:type="dxa"/>
            <w:vAlign w:val="center"/>
          </w:tcPr>
          <w:p>
            <w:pPr>
              <w:pStyle w:val="12"/>
            </w:pPr>
            <w:r>
              <w:t>15.61</w:t>
            </w:r>
          </w:p>
        </w:tc>
        <w:tc>
          <w:tcPr>
            <w:tcW w:w="2474" w:type="dxa"/>
            <w:vAlign w:val="center"/>
          </w:tcPr>
          <w:p>
            <w:pPr>
              <w:pStyle w:val="12"/>
            </w:pPr>
            <w:r>
              <w:t>15.61</w:t>
            </w:r>
          </w:p>
        </w:tc>
        <w:tc>
          <w:tcPr>
            <w:tcW w:w="20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6</w:t>
            </w:r>
          </w:p>
        </w:tc>
        <w:tc>
          <w:tcPr>
            <w:tcW w:w="1080" w:type="dxa"/>
            <w:vAlign w:val="center"/>
          </w:tcPr>
          <w:p>
            <w:pPr>
              <w:pStyle w:val="13"/>
            </w:pPr>
            <w:r>
              <w:t>30107</w:t>
            </w:r>
          </w:p>
        </w:tc>
        <w:tc>
          <w:tcPr>
            <w:tcW w:w="4575" w:type="dxa"/>
            <w:vAlign w:val="center"/>
          </w:tcPr>
          <w:p>
            <w:pPr>
              <w:pStyle w:val="13"/>
            </w:pPr>
            <w:r>
              <w:t>绩效工资</w:t>
            </w:r>
          </w:p>
        </w:tc>
        <w:tc>
          <w:tcPr>
            <w:tcW w:w="2640" w:type="dxa"/>
            <w:vAlign w:val="center"/>
          </w:tcPr>
          <w:p>
            <w:pPr>
              <w:pStyle w:val="12"/>
            </w:pPr>
            <w:r>
              <w:t>999.61</w:t>
            </w:r>
          </w:p>
        </w:tc>
        <w:tc>
          <w:tcPr>
            <w:tcW w:w="2474" w:type="dxa"/>
            <w:vAlign w:val="center"/>
          </w:tcPr>
          <w:p>
            <w:pPr>
              <w:pStyle w:val="12"/>
            </w:pPr>
            <w:r>
              <w:t>999.61</w:t>
            </w:r>
          </w:p>
        </w:tc>
        <w:tc>
          <w:tcPr>
            <w:tcW w:w="20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7</w:t>
            </w:r>
          </w:p>
        </w:tc>
        <w:tc>
          <w:tcPr>
            <w:tcW w:w="1080" w:type="dxa"/>
            <w:vAlign w:val="center"/>
          </w:tcPr>
          <w:p>
            <w:pPr>
              <w:pStyle w:val="13"/>
            </w:pPr>
            <w:r>
              <w:t>30108</w:t>
            </w:r>
          </w:p>
        </w:tc>
        <w:tc>
          <w:tcPr>
            <w:tcW w:w="4575" w:type="dxa"/>
            <w:vAlign w:val="center"/>
          </w:tcPr>
          <w:p>
            <w:pPr>
              <w:pStyle w:val="13"/>
            </w:pPr>
            <w:r>
              <w:t>机关事业单位基本养老保险缴费</w:t>
            </w:r>
          </w:p>
        </w:tc>
        <w:tc>
          <w:tcPr>
            <w:tcW w:w="2640" w:type="dxa"/>
            <w:vAlign w:val="center"/>
          </w:tcPr>
          <w:p>
            <w:pPr>
              <w:pStyle w:val="12"/>
            </w:pPr>
            <w:r>
              <w:t>295.67</w:t>
            </w:r>
          </w:p>
        </w:tc>
        <w:tc>
          <w:tcPr>
            <w:tcW w:w="2474" w:type="dxa"/>
            <w:vAlign w:val="center"/>
          </w:tcPr>
          <w:p>
            <w:pPr>
              <w:pStyle w:val="12"/>
            </w:pPr>
            <w:r>
              <w:t>295.67</w:t>
            </w:r>
          </w:p>
        </w:tc>
        <w:tc>
          <w:tcPr>
            <w:tcW w:w="20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8</w:t>
            </w:r>
          </w:p>
        </w:tc>
        <w:tc>
          <w:tcPr>
            <w:tcW w:w="1080" w:type="dxa"/>
            <w:vAlign w:val="center"/>
          </w:tcPr>
          <w:p>
            <w:pPr>
              <w:pStyle w:val="13"/>
            </w:pPr>
            <w:r>
              <w:t>30109</w:t>
            </w:r>
          </w:p>
        </w:tc>
        <w:tc>
          <w:tcPr>
            <w:tcW w:w="4575" w:type="dxa"/>
            <w:vAlign w:val="center"/>
          </w:tcPr>
          <w:p>
            <w:pPr>
              <w:pStyle w:val="13"/>
            </w:pPr>
            <w:r>
              <w:t>职业年金缴费</w:t>
            </w:r>
          </w:p>
        </w:tc>
        <w:tc>
          <w:tcPr>
            <w:tcW w:w="2640" w:type="dxa"/>
            <w:vAlign w:val="center"/>
          </w:tcPr>
          <w:p>
            <w:pPr>
              <w:pStyle w:val="12"/>
            </w:pPr>
            <w:r>
              <w:t>152.70</w:t>
            </w:r>
          </w:p>
        </w:tc>
        <w:tc>
          <w:tcPr>
            <w:tcW w:w="2474" w:type="dxa"/>
            <w:vAlign w:val="center"/>
          </w:tcPr>
          <w:p>
            <w:pPr>
              <w:pStyle w:val="12"/>
            </w:pPr>
            <w:r>
              <w:t>152.70</w:t>
            </w:r>
          </w:p>
        </w:tc>
        <w:tc>
          <w:tcPr>
            <w:tcW w:w="20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9</w:t>
            </w:r>
          </w:p>
        </w:tc>
        <w:tc>
          <w:tcPr>
            <w:tcW w:w="1080" w:type="dxa"/>
            <w:vAlign w:val="center"/>
          </w:tcPr>
          <w:p>
            <w:pPr>
              <w:pStyle w:val="13"/>
            </w:pPr>
            <w:r>
              <w:t>30110</w:t>
            </w:r>
          </w:p>
        </w:tc>
        <w:tc>
          <w:tcPr>
            <w:tcW w:w="4575" w:type="dxa"/>
            <w:vAlign w:val="center"/>
          </w:tcPr>
          <w:p>
            <w:pPr>
              <w:pStyle w:val="13"/>
            </w:pPr>
            <w:r>
              <w:t>职工基本医疗保险缴费</w:t>
            </w:r>
          </w:p>
        </w:tc>
        <w:tc>
          <w:tcPr>
            <w:tcW w:w="2640" w:type="dxa"/>
            <w:vAlign w:val="center"/>
          </w:tcPr>
          <w:p>
            <w:pPr>
              <w:pStyle w:val="12"/>
            </w:pPr>
            <w:r>
              <w:t>120.07</w:t>
            </w:r>
          </w:p>
        </w:tc>
        <w:tc>
          <w:tcPr>
            <w:tcW w:w="2474" w:type="dxa"/>
            <w:vAlign w:val="center"/>
          </w:tcPr>
          <w:p>
            <w:pPr>
              <w:pStyle w:val="12"/>
            </w:pPr>
            <w:r>
              <w:t>120.07</w:t>
            </w:r>
          </w:p>
        </w:tc>
        <w:tc>
          <w:tcPr>
            <w:tcW w:w="20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10</w:t>
            </w:r>
          </w:p>
        </w:tc>
        <w:tc>
          <w:tcPr>
            <w:tcW w:w="1080" w:type="dxa"/>
            <w:vAlign w:val="center"/>
          </w:tcPr>
          <w:p>
            <w:pPr>
              <w:pStyle w:val="13"/>
            </w:pPr>
            <w:r>
              <w:t>30112</w:t>
            </w:r>
          </w:p>
        </w:tc>
        <w:tc>
          <w:tcPr>
            <w:tcW w:w="4575" w:type="dxa"/>
            <w:vAlign w:val="center"/>
          </w:tcPr>
          <w:p>
            <w:pPr>
              <w:pStyle w:val="13"/>
            </w:pPr>
            <w:r>
              <w:t>其他社会保障缴费</w:t>
            </w:r>
          </w:p>
        </w:tc>
        <w:tc>
          <w:tcPr>
            <w:tcW w:w="2640" w:type="dxa"/>
            <w:vAlign w:val="center"/>
          </w:tcPr>
          <w:p>
            <w:pPr>
              <w:pStyle w:val="12"/>
            </w:pPr>
            <w:r>
              <w:t>8.33</w:t>
            </w:r>
          </w:p>
        </w:tc>
        <w:tc>
          <w:tcPr>
            <w:tcW w:w="2474" w:type="dxa"/>
            <w:vAlign w:val="center"/>
          </w:tcPr>
          <w:p>
            <w:pPr>
              <w:pStyle w:val="12"/>
            </w:pPr>
            <w:r>
              <w:t>8.33</w:t>
            </w:r>
          </w:p>
        </w:tc>
        <w:tc>
          <w:tcPr>
            <w:tcW w:w="20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11</w:t>
            </w:r>
          </w:p>
        </w:tc>
        <w:tc>
          <w:tcPr>
            <w:tcW w:w="1080" w:type="dxa"/>
            <w:vAlign w:val="center"/>
          </w:tcPr>
          <w:p>
            <w:pPr>
              <w:pStyle w:val="13"/>
            </w:pPr>
            <w:r>
              <w:t>30113</w:t>
            </w:r>
          </w:p>
        </w:tc>
        <w:tc>
          <w:tcPr>
            <w:tcW w:w="4575" w:type="dxa"/>
            <w:vAlign w:val="center"/>
          </w:tcPr>
          <w:p>
            <w:pPr>
              <w:pStyle w:val="13"/>
            </w:pPr>
            <w:r>
              <w:t>住房公积金</w:t>
            </w:r>
          </w:p>
        </w:tc>
        <w:tc>
          <w:tcPr>
            <w:tcW w:w="2640" w:type="dxa"/>
            <w:vAlign w:val="center"/>
          </w:tcPr>
          <w:p>
            <w:pPr>
              <w:pStyle w:val="12"/>
            </w:pPr>
            <w:r>
              <w:t>194.70</w:t>
            </w:r>
          </w:p>
        </w:tc>
        <w:tc>
          <w:tcPr>
            <w:tcW w:w="2474" w:type="dxa"/>
            <w:vAlign w:val="center"/>
          </w:tcPr>
          <w:p>
            <w:pPr>
              <w:pStyle w:val="12"/>
            </w:pPr>
            <w:r>
              <w:t>194.70</w:t>
            </w:r>
          </w:p>
        </w:tc>
        <w:tc>
          <w:tcPr>
            <w:tcW w:w="20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12</w:t>
            </w:r>
          </w:p>
        </w:tc>
        <w:tc>
          <w:tcPr>
            <w:tcW w:w="1080" w:type="dxa"/>
            <w:vAlign w:val="center"/>
          </w:tcPr>
          <w:p>
            <w:pPr>
              <w:pStyle w:val="13"/>
            </w:pPr>
            <w:r>
              <w:t>30199</w:t>
            </w:r>
          </w:p>
        </w:tc>
        <w:tc>
          <w:tcPr>
            <w:tcW w:w="4575" w:type="dxa"/>
            <w:vAlign w:val="center"/>
          </w:tcPr>
          <w:p>
            <w:pPr>
              <w:pStyle w:val="13"/>
            </w:pPr>
            <w:r>
              <w:t>其他工资福利支出</w:t>
            </w:r>
          </w:p>
        </w:tc>
        <w:tc>
          <w:tcPr>
            <w:tcW w:w="2640" w:type="dxa"/>
            <w:vAlign w:val="center"/>
          </w:tcPr>
          <w:p>
            <w:pPr>
              <w:pStyle w:val="12"/>
            </w:pPr>
            <w:r>
              <w:t>14.57</w:t>
            </w:r>
          </w:p>
        </w:tc>
        <w:tc>
          <w:tcPr>
            <w:tcW w:w="2474" w:type="dxa"/>
            <w:vAlign w:val="center"/>
          </w:tcPr>
          <w:p>
            <w:pPr>
              <w:pStyle w:val="12"/>
            </w:pPr>
            <w:r>
              <w:t>14.57</w:t>
            </w:r>
          </w:p>
        </w:tc>
        <w:tc>
          <w:tcPr>
            <w:tcW w:w="20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13</w:t>
            </w:r>
          </w:p>
        </w:tc>
        <w:tc>
          <w:tcPr>
            <w:tcW w:w="1080" w:type="dxa"/>
            <w:vAlign w:val="center"/>
          </w:tcPr>
          <w:p>
            <w:pPr>
              <w:pStyle w:val="13"/>
            </w:pPr>
            <w:r>
              <w:t>302</w:t>
            </w:r>
          </w:p>
        </w:tc>
        <w:tc>
          <w:tcPr>
            <w:tcW w:w="4575" w:type="dxa"/>
            <w:vAlign w:val="center"/>
          </w:tcPr>
          <w:p>
            <w:pPr>
              <w:pStyle w:val="13"/>
            </w:pPr>
            <w:r>
              <w:t>商品和服务支出</w:t>
            </w:r>
          </w:p>
        </w:tc>
        <w:tc>
          <w:tcPr>
            <w:tcW w:w="2640" w:type="dxa"/>
            <w:vAlign w:val="center"/>
          </w:tcPr>
          <w:p>
            <w:pPr>
              <w:pStyle w:val="12"/>
            </w:pPr>
            <w:r>
              <w:t>119.09</w:t>
            </w:r>
          </w:p>
        </w:tc>
        <w:tc>
          <w:tcPr>
            <w:tcW w:w="2474" w:type="dxa"/>
            <w:vAlign w:val="center"/>
          </w:tcPr>
          <w:p>
            <w:pPr>
              <w:pStyle w:val="12"/>
            </w:pPr>
          </w:p>
        </w:tc>
        <w:tc>
          <w:tcPr>
            <w:tcW w:w="2026" w:type="dxa"/>
            <w:vAlign w:val="center"/>
          </w:tcPr>
          <w:p>
            <w:pPr>
              <w:pStyle w:val="12"/>
            </w:pPr>
            <w:r>
              <w:t>119.09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14</w:t>
            </w:r>
          </w:p>
        </w:tc>
        <w:tc>
          <w:tcPr>
            <w:tcW w:w="1080" w:type="dxa"/>
            <w:vAlign w:val="center"/>
          </w:tcPr>
          <w:p>
            <w:pPr>
              <w:pStyle w:val="13"/>
            </w:pPr>
            <w:r>
              <w:t>30201</w:t>
            </w:r>
          </w:p>
        </w:tc>
        <w:tc>
          <w:tcPr>
            <w:tcW w:w="4575" w:type="dxa"/>
            <w:vAlign w:val="center"/>
          </w:tcPr>
          <w:p>
            <w:pPr>
              <w:pStyle w:val="13"/>
            </w:pPr>
            <w:r>
              <w:t>办公费</w:t>
            </w:r>
          </w:p>
        </w:tc>
        <w:tc>
          <w:tcPr>
            <w:tcW w:w="2640" w:type="dxa"/>
            <w:vAlign w:val="center"/>
          </w:tcPr>
          <w:p>
            <w:pPr>
              <w:pStyle w:val="12"/>
            </w:pPr>
            <w:r>
              <w:t>16.52</w:t>
            </w:r>
          </w:p>
        </w:tc>
        <w:tc>
          <w:tcPr>
            <w:tcW w:w="2474" w:type="dxa"/>
            <w:vAlign w:val="center"/>
          </w:tcPr>
          <w:p>
            <w:pPr>
              <w:pStyle w:val="12"/>
            </w:pPr>
          </w:p>
        </w:tc>
        <w:tc>
          <w:tcPr>
            <w:tcW w:w="2026" w:type="dxa"/>
            <w:vAlign w:val="center"/>
          </w:tcPr>
          <w:p>
            <w:pPr>
              <w:pStyle w:val="12"/>
            </w:pPr>
            <w:r>
              <w:t>16.52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15</w:t>
            </w:r>
          </w:p>
        </w:tc>
        <w:tc>
          <w:tcPr>
            <w:tcW w:w="1080" w:type="dxa"/>
            <w:vAlign w:val="center"/>
          </w:tcPr>
          <w:p>
            <w:pPr>
              <w:pStyle w:val="13"/>
            </w:pPr>
            <w:r>
              <w:t>30205</w:t>
            </w:r>
          </w:p>
        </w:tc>
        <w:tc>
          <w:tcPr>
            <w:tcW w:w="4575" w:type="dxa"/>
            <w:vAlign w:val="center"/>
          </w:tcPr>
          <w:p>
            <w:pPr>
              <w:pStyle w:val="13"/>
            </w:pPr>
            <w:r>
              <w:t>水费</w:t>
            </w:r>
          </w:p>
        </w:tc>
        <w:tc>
          <w:tcPr>
            <w:tcW w:w="2640" w:type="dxa"/>
            <w:vAlign w:val="center"/>
          </w:tcPr>
          <w:p>
            <w:pPr>
              <w:pStyle w:val="12"/>
            </w:pPr>
            <w:r>
              <w:t>3.54</w:t>
            </w:r>
          </w:p>
        </w:tc>
        <w:tc>
          <w:tcPr>
            <w:tcW w:w="2474" w:type="dxa"/>
            <w:vAlign w:val="center"/>
          </w:tcPr>
          <w:p>
            <w:pPr>
              <w:pStyle w:val="12"/>
            </w:pPr>
          </w:p>
        </w:tc>
        <w:tc>
          <w:tcPr>
            <w:tcW w:w="2026" w:type="dxa"/>
            <w:vAlign w:val="center"/>
          </w:tcPr>
          <w:p>
            <w:pPr>
              <w:pStyle w:val="12"/>
            </w:pPr>
            <w:r>
              <w:t>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16</w:t>
            </w:r>
          </w:p>
        </w:tc>
        <w:tc>
          <w:tcPr>
            <w:tcW w:w="1080" w:type="dxa"/>
            <w:vAlign w:val="center"/>
          </w:tcPr>
          <w:p>
            <w:pPr>
              <w:pStyle w:val="13"/>
            </w:pPr>
            <w:r>
              <w:t>30206</w:t>
            </w:r>
          </w:p>
        </w:tc>
        <w:tc>
          <w:tcPr>
            <w:tcW w:w="4575" w:type="dxa"/>
            <w:vAlign w:val="center"/>
          </w:tcPr>
          <w:p>
            <w:pPr>
              <w:pStyle w:val="13"/>
            </w:pPr>
            <w:r>
              <w:t>电费</w:t>
            </w:r>
          </w:p>
        </w:tc>
        <w:tc>
          <w:tcPr>
            <w:tcW w:w="2640" w:type="dxa"/>
            <w:vAlign w:val="center"/>
          </w:tcPr>
          <w:p>
            <w:pPr>
              <w:pStyle w:val="12"/>
            </w:pPr>
            <w:r>
              <w:t>11.80</w:t>
            </w:r>
          </w:p>
        </w:tc>
        <w:tc>
          <w:tcPr>
            <w:tcW w:w="2474" w:type="dxa"/>
            <w:vAlign w:val="center"/>
          </w:tcPr>
          <w:p>
            <w:pPr>
              <w:pStyle w:val="12"/>
            </w:pPr>
          </w:p>
        </w:tc>
        <w:tc>
          <w:tcPr>
            <w:tcW w:w="2026" w:type="dxa"/>
            <w:vAlign w:val="center"/>
          </w:tcPr>
          <w:p>
            <w:pPr>
              <w:pStyle w:val="12"/>
            </w:pPr>
            <w:r>
              <w:t>11.80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17</w:t>
            </w:r>
          </w:p>
        </w:tc>
        <w:tc>
          <w:tcPr>
            <w:tcW w:w="1080" w:type="dxa"/>
            <w:vAlign w:val="center"/>
          </w:tcPr>
          <w:p>
            <w:pPr>
              <w:pStyle w:val="13"/>
            </w:pPr>
            <w:r>
              <w:t>30207</w:t>
            </w:r>
          </w:p>
        </w:tc>
        <w:tc>
          <w:tcPr>
            <w:tcW w:w="4575" w:type="dxa"/>
            <w:vAlign w:val="center"/>
          </w:tcPr>
          <w:p>
            <w:pPr>
              <w:pStyle w:val="13"/>
            </w:pPr>
            <w:r>
              <w:t>邮电费</w:t>
            </w:r>
          </w:p>
        </w:tc>
        <w:tc>
          <w:tcPr>
            <w:tcW w:w="2640" w:type="dxa"/>
            <w:vAlign w:val="center"/>
          </w:tcPr>
          <w:p>
            <w:pPr>
              <w:pStyle w:val="12"/>
            </w:pPr>
            <w:r>
              <w:t>4.66</w:t>
            </w:r>
          </w:p>
        </w:tc>
        <w:tc>
          <w:tcPr>
            <w:tcW w:w="2474" w:type="dxa"/>
            <w:vAlign w:val="center"/>
          </w:tcPr>
          <w:p>
            <w:pPr>
              <w:pStyle w:val="12"/>
            </w:pPr>
          </w:p>
        </w:tc>
        <w:tc>
          <w:tcPr>
            <w:tcW w:w="2026" w:type="dxa"/>
            <w:vAlign w:val="center"/>
          </w:tcPr>
          <w:p>
            <w:pPr>
              <w:pStyle w:val="12"/>
            </w:pPr>
            <w:r>
              <w:t>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18</w:t>
            </w:r>
          </w:p>
        </w:tc>
        <w:tc>
          <w:tcPr>
            <w:tcW w:w="1080" w:type="dxa"/>
            <w:vAlign w:val="center"/>
          </w:tcPr>
          <w:p>
            <w:pPr>
              <w:pStyle w:val="13"/>
            </w:pPr>
            <w:r>
              <w:t>30208</w:t>
            </w:r>
          </w:p>
        </w:tc>
        <w:tc>
          <w:tcPr>
            <w:tcW w:w="4575" w:type="dxa"/>
            <w:vAlign w:val="center"/>
          </w:tcPr>
          <w:p>
            <w:pPr>
              <w:pStyle w:val="13"/>
            </w:pPr>
            <w:r>
              <w:t>取暖费</w:t>
            </w:r>
          </w:p>
        </w:tc>
        <w:tc>
          <w:tcPr>
            <w:tcW w:w="2640" w:type="dxa"/>
            <w:vAlign w:val="center"/>
          </w:tcPr>
          <w:p>
            <w:pPr>
              <w:pStyle w:val="12"/>
            </w:pPr>
            <w:r>
              <w:t>17.93</w:t>
            </w:r>
          </w:p>
        </w:tc>
        <w:tc>
          <w:tcPr>
            <w:tcW w:w="2474" w:type="dxa"/>
            <w:vAlign w:val="center"/>
          </w:tcPr>
          <w:p>
            <w:pPr>
              <w:pStyle w:val="12"/>
            </w:pPr>
          </w:p>
        </w:tc>
        <w:tc>
          <w:tcPr>
            <w:tcW w:w="2026" w:type="dxa"/>
            <w:vAlign w:val="center"/>
          </w:tcPr>
          <w:p>
            <w:pPr>
              <w:pStyle w:val="12"/>
            </w:pPr>
            <w:r>
              <w:t>17.93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19</w:t>
            </w:r>
          </w:p>
        </w:tc>
        <w:tc>
          <w:tcPr>
            <w:tcW w:w="1080" w:type="dxa"/>
            <w:vAlign w:val="center"/>
          </w:tcPr>
          <w:p>
            <w:pPr>
              <w:pStyle w:val="13"/>
            </w:pPr>
            <w:r>
              <w:t>30211</w:t>
            </w:r>
          </w:p>
        </w:tc>
        <w:tc>
          <w:tcPr>
            <w:tcW w:w="4575" w:type="dxa"/>
            <w:vAlign w:val="center"/>
          </w:tcPr>
          <w:p>
            <w:pPr>
              <w:pStyle w:val="13"/>
            </w:pPr>
            <w:r>
              <w:t>差旅费</w:t>
            </w:r>
          </w:p>
        </w:tc>
        <w:tc>
          <w:tcPr>
            <w:tcW w:w="2640" w:type="dxa"/>
            <w:vAlign w:val="center"/>
          </w:tcPr>
          <w:p>
            <w:pPr>
              <w:pStyle w:val="12"/>
            </w:pPr>
            <w:r>
              <w:t>3.54</w:t>
            </w:r>
          </w:p>
        </w:tc>
        <w:tc>
          <w:tcPr>
            <w:tcW w:w="2474" w:type="dxa"/>
            <w:vAlign w:val="center"/>
          </w:tcPr>
          <w:p>
            <w:pPr>
              <w:pStyle w:val="12"/>
            </w:pPr>
          </w:p>
        </w:tc>
        <w:tc>
          <w:tcPr>
            <w:tcW w:w="2026" w:type="dxa"/>
            <w:vAlign w:val="center"/>
          </w:tcPr>
          <w:p>
            <w:pPr>
              <w:pStyle w:val="12"/>
            </w:pPr>
            <w:r>
              <w:t>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20</w:t>
            </w:r>
          </w:p>
        </w:tc>
        <w:tc>
          <w:tcPr>
            <w:tcW w:w="1080" w:type="dxa"/>
            <w:vAlign w:val="center"/>
          </w:tcPr>
          <w:p>
            <w:pPr>
              <w:pStyle w:val="13"/>
            </w:pPr>
            <w:r>
              <w:t>30217</w:t>
            </w:r>
          </w:p>
        </w:tc>
        <w:tc>
          <w:tcPr>
            <w:tcW w:w="4575" w:type="dxa"/>
            <w:vAlign w:val="center"/>
          </w:tcPr>
          <w:p>
            <w:pPr>
              <w:pStyle w:val="13"/>
            </w:pPr>
            <w:r>
              <w:t>公务接待费</w:t>
            </w:r>
          </w:p>
        </w:tc>
        <w:tc>
          <w:tcPr>
            <w:tcW w:w="2640" w:type="dxa"/>
            <w:vAlign w:val="center"/>
          </w:tcPr>
          <w:p>
            <w:pPr>
              <w:pStyle w:val="12"/>
            </w:pPr>
            <w:r>
              <w:t>1.50</w:t>
            </w:r>
          </w:p>
        </w:tc>
        <w:tc>
          <w:tcPr>
            <w:tcW w:w="2474" w:type="dxa"/>
            <w:vAlign w:val="center"/>
          </w:tcPr>
          <w:p>
            <w:pPr>
              <w:pStyle w:val="12"/>
            </w:pPr>
          </w:p>
        </w:tc>
        <w:tc>
          <w:tcPr>
            <w:tcW w:w="2026" w:type="dxa"/>
            <w:vAlign w:val="center"/>
          </w:tcPr>
          <w:p>
            <w:pPr>
              <w:pStyle w:val="12"/>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21</w:t>
            </w:r>
          </w:p>
        </w:tc>
        <w:tc>
          <w:tcPr>
            <w:tcW w:w="1080" w:type="dxa"/>
            <w:vAlign w:val="center"/>
          </w:tcPr>
          <w:p>
            <w:pPr>
              <w:pStyle w:val="13"/>
            </w:pPr>
            <w:r>
              <w:t>30228</w:t>
            </w:r>
          </w:p>
        </w:tc>
        <w:tc>
          <w:tcPr>
            <w:tcW w:w="4575" w:type="dxa"/>
            <w:vAlign w:val="center"/>
          </w:tcPr>
          <w:p>
            <w:pPr>
              <w:pStyle w:val="13"/>
            </w:pPr>
            <w:r>
              <w:t>工会经费</w:t>
            </w:r>
          </w:p>
        </w:tc>
        <w:tc>
          <w:tcPr>
            <w:tcW w:w="2640" w:type="dxa"/>
            <w:vAlign w:val="center"/>
          </w:tcPr>
          <w:p>
            <w:pPr>
              <w:pStyle w:val="12"/>
            </w:pPr>
            <w:r>
              <w:t>10.85</w:t>
            </w:r>
          </w:p>
        </w:tc>
        <w:tc>
          <w:tcPr>
            <w:tcW w:w="2474" w:type="dxa"/>
            <w:vAlign w:val="center"/>
          </w:tcPr>
          <w:p>
            <w:pPr>
              <w:pStyle w:val="12"/>
            </w:pPr>
          </w:p>
        </w:tc>
        <w:tc>
          <w:tcPr>
            <w:tcW w:w="2026" w:type="dxa"/>
            <w:vAlign w:val="center"/>
          </w:tcPr>
          <w:p>
            <w:pPr>
              <w:pStyle w:val="12"/>
            </w:pPr>
            <w:r>
              <w:t>10.85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22</w:t>
            </w:r>
          </w:p>
        </w:tc>
        <w:tc>
          <w:tcPr>
            <w:tcW w:w="1080" w:type="dxa"/>
            <w:vAlign w:val="center"/>
          </w:tcPr>
          <w:p>
            <w:pPr>
              <w:pStyle w:val="13"/>
            </w:pPr>
            <w:r>
              <w:t>30229</w:t>
            </w:r>
          </w:p>
        </w:tc>
        <w:tc>
          <w:tcPr>
            <w:tcW w:w="4575" w:type="dxa"/>
            <w:vAlign w:val="center"/>
          </w:tcPr>
          <w:p>
            <w:pPr>
              <w:pStyle w:val="13"/>
            </w:pPr>
            <w:r>
              <w:t>福利费</w:t>
            </w:r>
          </w:p>
        </w:tc>
        <w:tc>
          <w:tcPr>
            <w:tcW w:w="2640" w:type="dxa"/>
            <w:vAlign w:val="center"/>
          </w:tcPr>
          <w:p>
            <w:pPr>
              <w:pStyle w:val="12"/>
            </w:pPr>
            <w:r>
              <w:t>9.04</w:t>
            </w:r>
          </w:p>
        </w:tc>
        <w:tc>
          <w:tcPr>
            <w:tcW w:w="2474" w:type="dxa"/>
            <w:vAlign w:val="center"/>
          </w:tcPr>
          <w:p>
            <w:pPr>
              <w:pStyle w:val="12"/>
            </w:pPr>
          </w:p>
        </w:tc>
        <w:tc>
          <w:tcPr>
            <w:tcW w:w="2026" w:type="dxa"/>
            <w:vAlign w:val="center"/>
          </w:tcPr>
          <w:p>
            <w:pPr>
              <w:pStyle w:val="12"/>
            </w:pPr>
            <w:r>
              <w:t>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23</w:t>
            </w:r>
          </w:p>
        </w:tc>
        <w:tc>
          <w:tcPr>
            <w:tcW w:w="1080" w:type="dxa"/>
            <w:vAlign w:val="center"/>
          </w:tcPr>
          <w:p>
            <w:pPr>
              <w:pStyle w:val="13"/>
            </w:pPr>
            <w:r>
              <w:t>30231</w:t>
            </w:r>
          </w:p>
        </w:tc>
        <w:tc>
          <w:tcPr>
            <w:tcW w:w="4575" w:type="dxa"/>
            <w:vAlign w:val="center"/>
          </w:tcPr>
          <w:p>
            <w:pPr>
              <w:pStyle w:val="13"/>
            </w:pPr>
            <w:r>
              <w:t>公务用车运行维护费</w:t>
            </w:r>
          </w:p>
        </w:tc>
        <w:tc>
          <w:tcPr>
            <w:tcW w:w="2640" w:type="dxa"/>
            <w:vAlign w:val="center"/>
          </w:tcPr>
          <w:p>
            <w:pPr>
              <w:pStyle w:val="12"/>
            </w:pPr>
            <w:r>
              <w:t>33.50</w:t>
            </w:r>
          </w:p>
        </w:tc>
        <w:tc>
          <w:tcPr>
            <w:tcW w:w="2474" w:type="dxa"/>
            <w:vAlign w:val="center"/>
          </w:tcPr>
          <w:p>
            <w:pPr>
              <w:pStyle w:val="12"/>
            </w:pPr>
          </w:p>
        </w:tc>
        <w:tc>
          <w:tcPr>
            <w:tcW w:w="2026" w:type="dxa"/>
            <w:vAlign w:val="center"/>
          </w:tcPr>
          <w:p>
            <w:pPr>
              <w:pStyle w:val="12"/>
            </w:pPr>
            <w:r>
              <w:t>33.50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24</w:t>
            </w:r>
          </w:p>
        </w:tc>
        <w:tc>
          <w:tcPr>
            <w:tcW w:w="1080" w:type="dxa"/>
            <w:vAlign w:val="center"/>
          </w:tcPr>
          <w:p>
            <w:pPr>
              <w:pStyle w:val="13"/>
            </w:pPr>
            <w:r>
              <w:t>30239</w:t>
            </w:r>
          </w:p>
        </w:tc>
        <w:tc>
          <w:tcPr>
            <w:tcW w:w="4575" w:type="dxa"/>
            <w:vAlign w:val="center"/>
          </w:tcPr>
          <w:p>
            <w:pPr>
              <w:pStyle w:val="13"/>
            </w:pPr>
            <w:r>
              <w:t>其他交通费用</w:t>
            </w:r>
          </w:p>
        </w:tc>
        <w:tc>
          <w:tcPr>
            <w:tcW w:w="2640" w:type="dxa"/>
            <w:vAlign w:val="center"/>
          </w:tcPr>
          <w:p>
            <w:pPr>
              <w:pStyle w:val="12"/>
            </w:pPr>
            <w:r>
              <w:t>5.58</w:t>
            </w:r>
          </w:p>
        </w:tc>
        <w:tc>
          <w:tcPr>
            <w:tcW w:w="2474" w:type="dxa"/>
            <w:vAlign w:val="center"/>
          </w:tcPr>
          <w:p>
            <w:pPr>
              <w:pStyle w:val="12"/>
            </w:pPr>
          </w:p>
        </w:tc>
        <w:tc>
          <w:tcPr>
            <w:tcW w:w="2026" w:type="dxa"/>
            <w:vAlign w:val="center"/>
          </w:tcPr>
          <w:p>
            <w:pPr>
              <w:pStyle w:val="12"/>
            </w:pPr>
            <w:r>
              <w:t>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25</w:t>
            </w:r>
          </w:p>
        </w:tc>
        <w:tc>
          <w:tcPr>
            <w:tcW w:w="1080" w:type="dxa"/>
            <w:vAlign w:val="center"/>
          </w:tcPr>
          <w:p>
            <w:pPr>
              <w:pStyle w:val="13"/>
            </w:pPr>
            <w:r>
              <w:t>30299</w:t>
            </w:r>
          </w:p>
        </w:tc>
        <w:tc>
          <w:tcPr>
            <w:tcW w:w="4575" w:type="dxa"/>
            <w:vAlign w:val="center"/>
          </w:tcPr>
          <w:p>
            <w:pPr>
              <w:pStyle w:val="13"/>
            </w:pPr>
            <w:r>
              <w:t>其他商品和服务支出</w:t>
            </w:r>
          </w:p>
        </w:tc>
        <w:tc>
          <w:tcPr>
            <w:tcW w:w="2640" w:type="dxa"/>
            <w:vAlign w:val="center"/>
          </w:tcPr>
          <w:p>
            <w:pPr>
              <w:pStyle w:val="12"/>
            </w:pPr>
            <w:r>
              <w:t>0.64</w:t>
            </w:r>
          </w:p>
        </w:tc>
        <w:tc>
          <w:tcPr>
            <w:tcW w:w="2474" w:type="dxa"/>
            <w:vAlign w:val="center"/>
          </w:tcPr>
          <w:p>
            <w:pPr>
              <w:pStyle w:val="12"/>
            </w:pPr>
          </w:p>
        </w:tc>
        <w:tc>
          <w:tcPr>
            <w:tcW w:w="2026" w:type="dxa"/>
            <w:vAlign w:val="center"/>
          </w:tcPr>
          <w:p>
            <w:pPr>
              <w:pStyle w:val="12"/>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26</w:t>
            </w:r>
          </w:p>
        </w:tc>
        <w:tc>
          <w:tcPr>
            <w:tcW w:w="1080" w:type="dxa"/>
            <w:vAlign w:val="center"/>
          </w:tcPr>
          <w:p>
            <w:pPr>
              <w:pStyle w:val="13"/>
            </w:pPr>
            <w:r>
              <w:t>303</w:t>
            </w:r>
          </w:p>
        </w:tc>
        <w:tc>
          <w:tcPr>
            <w:tcW w:w="4575" w:type="dxa"/>
            <w:vAlign w:val="center"/>
          </w:tcPr>
          <w:p>
            <w:pPr>
              <w:pStyle w:val="13"/>
            </w:pPr>
            <w:r>
              <w:t>对个人和家庭的补助</w:t>
            </w:r>
          </w:p>
        </w:tc>
        <w:tc>
          <w:tcPr>
            <w:tcW w:w="2640" w:type="dxa"/>
            <w:vAlign w:val="center"/>
          </w:tcPr>
          <w:p>
            <w:pPr>
              <w:pStyle w:val="12"/>
            </w:pPr>
            <w:r>
              <w:t>379.94</w:t>
            </w:r>
          </w:p>
        </w:tc>
        <w:tc>
          <w:tcPr>
            <w:tcW w:w="2474" w:type="dxa"/>
            <w:vAlign w:val="center"/>
          </w:tcPr>
          <w:p>
            <w:pPr>
              <w:pStyle w:val="12"/>
            </w:pPr>
            <w:r>
              <w:t>379.94</w:t>
            </w:r>
          </w:p>
        </w:tc>
        <w:tc>
          <w:tcPr>
            <w:tcW w:w="20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27</w:t>
            </w:r>
          </w:p>
        </w:tc>
        <w:tc>
          <w:tcPr>
            <w:tcW w:w="1080" w:type="dxa"/>
            <w:vAlign w:val="center"/>
          </w:tcPr>
          <w:p>
            <w:pPr>
              <w:pStyle w:val="13"/>
            </w:pPr>
            <w:r>
              <w:t>30302</w:t>
            </w:r>
          </w:p>
        </w:tc>
        <w:tc>
          <w:tcPr>
            <w:tcW w:w="4575" w:type="dxa"/>
            <w:vAlign w:val="center"/>
          </w:tcPr>
          <w:p>
            <w:pPr>
              <w:pStyle w:val="13"/>
            </w:pPr>
            <w:r>
              <w:t>退休费</w:t>
            </w:r>
          </w:p>
        </w:tc>
        <w:tc>
          <w:tcPr>
            <w:tcW w:w="2640" w:type="dxa"/>
            <w:vAlign w:val="center"/>
          </w:tcPr>
          <w:p>
            <w:pPr>
              <w:pStyle w:val="12"/>
            </w:pPr>
            <w:r>
              <w:t>99.83</w:t>
            </w:r>
          </w:p>
        </w:tc>
        <w:tc>
          <w:tcPr>
            <w:tcW w:w="2474" w:type="dxa"/>
            <w:vAlign w:val="center"/>
          </w:tcPr>
          <w:p>
            <w:pPr>
              <w:pStyle w:val="12"/>
            </w:pPr>
            <w:r>
              <w:t>99.83</w:t>
            </w:r>
          </w:p>
        </w:tc>
        <w:tc>
          <w:tcPr>
            <w:tcW w:w="20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28</w:t>
            </w:r>
          </w:p>
        </w:tc>
        <w:tc>
          <w:tcPr>
            <w:tcW w:w="1080" w:type="dxa"/>
            <w:vAlign w:val="center"/>
          </w:tcPr>
          <w:p>
            <w:pPr>
              <w:pStyle w:val="13"/>
            </w:pPr>
            <w:r>
              <w:t>30305</w:t>
            </w:r>
          </w:p>
        </w:tc>
        <w:tc>
          <w:tcPr>
            <w:tcW w:w="4575" w:type="dxa"/>
            <w:vAlign w:val="center"/>
          </w:tcPr>
          <w:p>
            <w:pPr>
              <w:pStyle w:val="13"/>
            </w:pPr>
            <w:r>
              <w:t>生活补助</w:t>
            </w:r>
          </w:p>
        </w:tc>
        <w:tc>
          <w:tcPr>
            <w:tcW w:w="2640" w:type="dxa"/>
            <w:vAlign w:val="center"/>
          </w:tcPr>
          <w:p>
            <w:pPr>
              <w:pStyle w:val="12"/>
            </w:pPr>
            <w:r>
              <w:t>6.55</w:t>
            </w:r>
          </w:p>
        </w:tc>
        <w:tc>
          <w:tcPr>
            <w:tcW w:w="2474" w:type="dxa"/>
            <w:vAlign w:val="center"/>
          </w:tcPr>
          <w:p>
            <w:pPr>
              <w:pStyle w:val="12"/>
            </w:pPr>
            <w:r>
              <w:t>6.55</w:t>
            </w:r>
          </w:p>
        </w:tc>
        <w:tc>
          <w:tcPr>
            <w:tcW w:w="20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8" w:type="dxa"/>
            <w:vAlign w:val="center"/>
          </w:tcPr>
          <w:p>
            <w:pPr>
              <w:pStyle w:val="14"/>
            </w:pPr>
            <w:r>
              <w:t>29</w:t>
            </w:r>
          </w:p>
        </w:tc>
        <w:tc>
          <w:tcPr>
            <w:tcW w:w="1080" w:type="dxa"/>
            <w:vAlign w:val="center"/>
          </w:tcPr>
          <w:p>
            <w:pPr>
              <w:pStyle w:val="13"/>
            </w:pPr>
            <w:r>
              <w:t>30309</w:t>
            </w:r>
          </w:p>
        </w:tc>
        <w:tc>
          <w:tcPr>
            <w:tcW w:w="4575" w:type="dxa"/>
            <w:vAlign w:val="center"/>
          </w:tcPr>
          <w:p>
            <w:pPr>
              <w:pStyle w:val="13"/>
            </w:pPr>
            <w:r>
              <w:t>奖励金</w:t>
            </w:r>
          </w:p>
        </w:tc>
        <w:tc>
          <w:tcPr>
            <w:tcW w:w="2640" w:type="dxa"/>
            <w:vAlign w:val="center"/>
          </w:tcPr>
          <w:p>
            <w:pPr>
              <w:pStyle w:val="12"/>
            </w:pPr>
            <w:r>
              <w:t>273.56</w:t>
            </w:r>
          </w:p>
        </w:tc>
        <w:tc>
          <w:tcPr>
            <w:tcW w:w="2474" w:type="dxa"/>
            <w:vAlign w:val="center"/>
          </w:tcPr>
          <w:p>
            <w:pPr>
              <w:pStyle w:val="12"/>
            </w:pPr>
            <w:r>
              <w:t>273.56</w:t>
            </w:r>
          </w:p>
        </w:tc>
        <w:tc>
          <w:tcPr>
            <w:tcW w:w="2026"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5"/>
        <w:tblW w:w="13297" w:type="dxa"/>
        <w:jc w:val="center"/>
        <w:tblInd w:w="-34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2"/>
        <w:gridCol w:w="1350"/>
        <w:gridCol w:w="4785"/>
        <w:gridCol w:w="2514"/>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497" w:type="dxa"/>
            <w:gridSpan w:val="3"/>
            <w:tcBorders>
              <w:top w:val="single" w:color="FFFFFF" w:sz="6" w:space="0"/>
              <w:left w:val="single" w:color="FFFFFF" w:sz="6" w:space="0"/>
              <w:right w:val="single" w:color="FFFFFF" w:sz="6" w:space="0"/>
            </w:tcBorders>
            <w:vAlign w:val="center"/>
          </w:tcPr>
          <w:p>
            <w:pPr>
              <w:pStyle w:val="10"/>
            </w:pPr>
            <w:r>
              <w:t>348001保定市交通运输局满城区分局（本级）</w:t>
            </w:r>
          </w:p>
        </w:tc>
        <w:tc>
          <w:tcPr>
            <w:tcW w:w="2514"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62" w:type="dxa"/>
            <w:vMerge w:val="restart"/>
            <w:vAlign w:val="center"/>
          </w:tcPr>
          <w:p>
            <w:pPr>
              <w:pStyle w:val="11"/>
            </w:pPr>
            <w:r>
              <w:t>序号</w:t>
            </w:r>
          </w:p>
        </w:tc>
        <w:tc>
          <w:tcPr>
            <w:tcW w:w="6135" w:type="dxa"/>
            <w:gridSpan w:val="2"/>
            <w:vAlign w:val="center"/>
          </w:tcPr>
          <w:p>
            <w:pPr>
              <w:pStyle w:val="11"/>
            </w:pPr>
            <w:r>
              <w:t>功能分类科目</w:t>
            </w:r>
          </w:p>
        </w:tc>
        <w:tc>
          <w:tcPr>
            <w:tcW w:w="2514"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62" w:type="dxa"/>
            <w:vMerge w:val="continue"/>
          </w:tcPr>
          <w:p/>
        </w:tc>
        <w:tc>
          <w:tcPr>
            <w:tcW w:w="1350" w:type="dxa"/>
            <w:vAlign w:val="center"/>
          </w:tcPr>
          <w:p>
            <w:pPr>
              <w:pStyle w:val="11"/>
            </w:pPr>
            <w:r>
              <w:t>科目编码</w:t>
            </w:r>
          </w:p>
        </w:tc>
        <w:tc>
          <w:tcPr>
            <w:tcW w:w="4785" w:type="dxa"/>
            <w:vAlign w:val="center"/>
          </w:tcPr>
          <w:p>
            <w:pPr>
              <w:pStyle w:val="11"/>
            </w:pPr>
            <w:r>
              <w:t>科目名称</w:t>
            </w:r>
          </w:p>
        </w:tc>
        <w:tc>
          <w:tcPr>
            <w:tcW w:w="2514"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62" w:type="dxa"/>
            <w:vAlign w:val="center"/>
          </w:tcPr>
          <w:p>
            <w:pPr>
              <w:pStyle w:val="11"/>
            </w:pPr>
            <w:r>
              <w:t>栏次</w:t>
            </w:r>
          </w:p>
        </w:tc>
        <w:tc>
          <w:tcPr>
            <w:tcW w:w="1350" w:type="dxa"/>
            <w:vAlign w:val="center"/>
          </w:tcPr>
          <w:p>
            <w:pPr>
              <w:pStyle w:val="11"/>
            </w:pPr>
            <w:r>
              <w:t>1</w:t>
            </w:r>
          </w:p>
        </w:tc>
        <w:tc>
          <w:tcPr>
            <w:tcW w:w="4785" w:type="dxa"/>
            <w:vAlign w:val="center"/>
          </w:tcPr>
          <w:p>
            <w:pPr>
              <w:pStyle w:val="11"/>
            </w:pPr>
            <w:r>
              <w:t>2</w:t>
            </w:r>
          </w:p>
        </w:tc>
        <w:tc>
          <w:tcPr>
            <w:tcW w:w="2514"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62" w:type="dxa"/>
            <w:vAlign w:val="center"/>
          </w:tcPr>
          <w:p>
            <w:pPr>
              <w:pStyle w:val="14"/>
            </w:pPr>
          </w:p>
        </w:tc>
        <w:tc>
          <w:tcPr>
            <w:tcW w:w="1350" w:type="dxa"/>
            <w:vAlign w:val="center"/>
          </w:tcPr>
          <w:p>
            <w:pPr>
              <w:pStyle w:val="13"/>
            </w:pPr>
          </w:p>
        </w:tc>
        <w:tc>
          <w:tcPr>
            <w:tcW w:w="4785" w:type="dxa"/>
            <w:vAlign w:val="center"/>
          </w:tcPr>
          <w:p>
            <w:pPr>
              <w:pStyle w:val="13"/>
            </w:pPr>
          </w:p>
        </w:tc>
        <w:tc>
          <w:tcPr>
            <w:tcW w:w="2514"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13525" w:type="dxa"/>
        <w:jc w:val="center"/>
        <w:tblInd w:w="-366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1"/>
        <w:gridCol w:w="1560"/>
        <w:gridCol w:w="5235"/>
        <w:gridCol w:w="225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986" w:type="dxa"/>
            <w:gridSpan w:val="3"/>
            <w:tcBorders>
              <w:top w:val="single" w:color="FFFFFF" w:sz="6" w:space="0"/>
              <w:left w:val="single" w:color="FFFFFF" w:sz="6" w:space="0"/>
              <w:right w:val="single" w:color="FFFFFF" w:sz="6" w:space="0"/>
            </w:tcBorders>
            <w:vAlign w:val="center"/>
          </w:tcPr>
          <w:p>
            <w:pPr>
              <w:pStyle w:val="10"/>
            </w:pPr>
            <w:r>
              <w:t>348001保定市交通运输局满城区分局（本级）</w:t>
            </w:r>
          </w:p>
        </w:tc>
        <w:tc>
          <w:tcPr>
            <w:tcW w:w="225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91" w:type="dxa"/>
            <w:vMerge w:val="restart"/>
            <w:vAlign w:val="center"/>
          </w:tcPr>
          <w:p>
            <w:pPr>
              <w:pStyle w:val="11"/>
            </w:pPr>
            <w:r>
              <w:t>序号</w:t>
            </w:r>
          </w:p>
        </w:tc>
        <w:tc>
          <w:tcPr>
            <w:tcW w:w="6795" w:type="dxa"/>
            <w:gridSpan w:val="2"/>
            <w:vAlign w:val="center"/>
          </w:tcPr>
          <w:p>
            <w:pPr>
              <w:pStyle w:val="11"/>
            </w:pPr>
            <w:r>
              <w:t>功能分类科目</w:t>
            </w:r>
          </w:p>
        </w:tc>
        <w:tc>
          <w:tcPr>
            <w:tcW w:w="2253"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91" w:type="dxa"/>
            <w:vMerge w:val="continue"/>
          </w:tcPr>
          <w:p/>
        </w:tc>
        <w:tc>
          <w:tcPr>
            <w:tcW w:w="1560" w:type="dxa"/>
            <w:vAlign w:val="center"/>
          </w:tcPr>
          <w:p>
            <w:pPr>
              <w:pStyle w:val="11"/>
            </w:pPr>
            <w:r>
              <w:t>科目编码</w:t>
            </w:r>
          </w:p>
        </w:tc>
        <w:tc>
          <w:tcPr>
            <w:tcW w:w="5235" w:type="dxa"/>
            <w:vAlign w:val="center"/>
          </w:tcPr>
          <w:p>
            <w:pPr>
              <w:pStyle w:val="11"/>
            </w:pPr>
            <w:r>
              <w:t>科目名称</w:t>
            </w:r>
          </w:p>
        </w:tc>
        <w:tc>
          <w:tcPr>
            <w:tcW w:w="225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91" w:type="dxa"/>
            <w:vAlign w:val="center"/>
          </w:tcPr>
          <w:p>
            <w:pPr>
              <w:pStyle w:val="11"/>
            </w:pPr>
            <w:r>
              <w:t>栏次</w:t>
            </w:r>
          </w:p>
        </w:tc>
        <w:tc>
          <w:tcPr>
            <w:tcW w:w="1560" w:type="dxa"/>
            <w:vAlign w:val="center"/>
          </w:tcPr>
          <w:p>
            <w:pPr>
              <w:pStyle w:val="11"/>
            </w:pPr>
            <w:r>
              <w:t>1</w:t>
            </w:r>
          </w:p>
        </w:tc>
        <w:tc>
          <w:tcPr>
            <w:tcW w:w="5235" w:type="dxa"/>
            <w:vAlign w:val="center"/>
          </w:tcPr>
          <w:p>
            <w:pPr>
              <w:pStyle w:val="11"/>
            </w:pPr>
            <w:r>
              <w:t>2</w:t>
            </w:r>
          </w:p>
        </w:tc>
        <w:tc>
          <w:tcPr>
            <w:tcW w:w="225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1" w:type="dxa"/>
            <w:vAlign w:val="center"/>
          </w:tcPr>
          <w:p>
            <w:pPr>
              <w:pStyle w:val="14"/>
            </w:pPr>
          </w:p>
        </w:tc>
        <w:tc>
          <w:tcPr>
            <w:tcW w:w="1560" w:type="dxa"/>
            <w:vAlign w:val="center"/>
          </w:tcPr>
          <w:p>
            <w:pPr>
              <w:pStyle w:val="13"/>
            </w:pPr>
          </w:p>
        </w:tc>
        <w:tc>
          <w:tcPr>
            <w:tcW w:w="5235" w:type="dxa"/>
            <w:vAlign w:val="center"/>
          </w:tcPr>
          <w:p>
            <w:pPr>
              <w:pStyle w:val="13"/>
            </w:pPr>
          </w:p>
        </w:tc>
        <w:tc>
          <w:tcPr>
            <w:tcW w:w="225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13792" w:type="dxa"/>
        <w:jc w:val="center"/>
        <w:tblInd w:w="-39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4665"/>
        <w:gridCol w:w="2400"/>
        <w:gridCol w:w="2132"/>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374" w:type="dxa"/>
            <w:gridSpan w:val="3"/>
            <w:tcBorders>
              <w:top w:val="single" w:color="FFFFFF" w:sz="6" w:space="0"/>
              <w:left w:val="single" w:color="FFFFFF" w:sz="6" w:space="0"/>
              <w:right w:val="single" w:color="FFFFFF" w:sz="6" w:space="0"/>
            </w:tcBorders>
            <w:vAlign w:val="center"/>
          </w:tcPr>
          <w:p>
            <w:pPr>
              <w:pStyle w:val="10"/>
            </w:pPr>
            <w:r>
              <w:t>348001保定市交通运输局满城区分局（本级）</w:t>
            </w:r>
          </w:p>
        </w:tc>
        <w:tc>
          <w:tcPr>
            <w:tcW w:w="2132"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09" w:type="dxa"/>
            <w:vMerge w:val="restart"/>
            <w:vAlign w:val="center"/>
          </w:tcPr>
          <w:p>
            <w:pPr>
              <w:pStyle w:val="11"/>
            </w:pPr>
            <w:r>
              <w:t>序号</w:t>
            </w:r>
          </w:p>
        </w:tc>
        <w:tc>
          <w:tcPr>
            <w:tcW w:w="4665" w:type="dxa"/>
            <w:vMerge w:val="restart"/>
            <w:vAlign w:val="center"/>
          </w:tcPr>
          <w:p>
            <w:pPr>
              <w:pStyle w:val="11"/>
            </w:pPr>
            <w:r>
              <w:t>项  目</w:t>
            </w:r>
          </w:p>
        </w:tc>
        <w:tc>
          <w:tcPr>
            <w:tcW w:w="7818"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309" w:type="dxa"/>
            <w:vMerge w:val="continue"/>
          </w:tcPr>
          <w:p/>
        </w:tc>
        <w:tc>
          <w:tcPr>
            <w:tcW w:w="4665" w:type="dxa"/>
            <w:vMerge w:val="continue"/>
          </w:tcPr>
          <w:p/>
        </w:tc>
        <w:tc>
          <w:tcPr>
            <w:tcW w:w="2400" w:type="dxa"/>
            <w:vAlign w:val="center"/>
          </w:tcPr>
          <w:p>
            <w:pPr>
              <w:pStyle w:val="11"/>
            </w:pPr>
            <w:r>
              <w:t>合计</w:t>
            </w:r>
          </w:p>
        </w:tc>
        <w:tc>
          <w:tcPr>
            <w:tcW w:w="2132" w:type="dxa"/>
            <w:vAlign w:val="center"/>
          </w:tcPr>
          <w:p>
            <w:pPr>
              <w:pStyle w:val="11"/>
            </w:pPr>
            <w:r>
              <w:t>一般公共预算              财政拨款</w:t>
            </w:r>
          </w:p>
        </w:tc>
        <w:tc>
          <w:tcPr>
            <w:tcW w:w="1643" w:type="dxa"/>
            <w:vAlign w:val="center"/>
          </w:tcPr>
          <w:p>
            <w:pPr>
              <w:pStyle w:val="11"/>
            </w:pPr>
            <w:r>
              <w:t>政府性基金                  预算拨款</w:t>
            </w:r>
          </w:p>
        </w:tc>
        <w:tc>
          <w:tcPr>
            <w:tcW w:w="1643"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309" w:type="dxa"/>
            <w:vAlign w:val="center"/>
          </w:tcPr>
          <w:p>
            <w:pPr>
              <w:pStyle w:val="11"/>
            </w:pPr>
            <w:r>
              <w:t>栏次</w:t>
            </w:r>
          </w:p>
        </w:tc>
        <w:tc>
          <w:tcPr>
            <w:tcW w:w="4665" w:type="dxa"/>
            <w:vAlign w:val="center"/>
          </w:tcPr>
          <w:p>
            <w:pPr>
              <w:pStyle w:val="11"/>
            </w:pPr>
            <w:r>
              <w:t>1</w:t>
            </w:r>
          </w:p>
        </w:tc>
        <w:tc>
          <w:tcPr>
            <w:tcW w:w="2400" w:type="dxa"/>
            <w:vAlign w:val="center"/>
          </w:tcPr>
          <w:p>
            <w:pPr>
              <w:pStyle w:val="11"/>
            </w:pPr>
            <w:r>
              <w:t>2</w:t>
            </w:r>
          </w:p>
        </w:tc>
        <w:tc>
          <w:tcPr>
            <w:tcW w:w="2132"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309" w:type="dxa"/>
            <w:vAlign w:val="center"/>
          </w:tcPr>
          <w:p>
            <w:pPr>
              <w:pStyle w:val="14"/>
              <w:ind w:firstLine="0" w:firstLineChars="0"/>
              <w:rPr>
                <w:rFonts w:hint="eastAsia" w:eastAsia="方正书宋_GBK"/>
                <w:lang w:val="en-US" w:eastAsia="zh-CN"/>
              </w:rPr>
            </w:pPr>
            <w:r>
              <w:rPr>
                <w:rFonts w:hint="eastAsia"/>
                <w:lang w:val="en-US" w:eastAsia="zh-CN"/>
              </w:rPr>
              <w:t>1</w:t>
            </w:r>
          </w:p>
        </w:tc>
        <w:tc>
          <w:tcPr>
            <w:tcW w:w="4665" w:type="dxa"/>
            <w:vAlign w:val="center"/>
          </w:tcPr>
          <w:p>
            <w:pPr>
              <w:pStyle w:val="13"/>
              <w:ind w:firstLine="0" w:firstLineChars="0"/>
              <w:jc w:val="center"/>
            </w:pPr>
            <w:r>
              <w:rPr>
                <w:rFonts w:hint="eastAsia"/>
                <w:lang w:eastAsia="zh-CN"/>
              </w:rPr>
              <w:t>合</w:t>
            </w:r>
            <w:r>
              <w:rPr>
                <w:rFonts w:hint="eastAsia"/>
                <w:lang w:val="en-US" w:eastAsia="zh-CN"/>
              </w:rPr>
              <w:t xml:space="preserve"> </w:t>
            </w:r>
            <w:r>
              <w:rPr>
                <w:rFonts w:hint="eastAsia"/>
                <w:lang w:eastAsia="zh-CN"/>
              </w:rPr>
              <w:t>计</w:t>
            </w:r>
          </w:p>
        </w:tc>
        <w:tc>
          <w:tcPr>
            <w:tcW w:w="2400" w:type="dxa"/>
            <w:vAlign w:val="center"/>
          </w:tcPr>
          <w:p>
            <w:pPr>
              <w:pStyle w:val="12"/>
              <w:ind w:firstLine="0" w:firstLineChars="0"/>
              <w:rPr>
                <w:rFonts w:hint="default" w:eastAsia="方正书宋_GBK"/>
                <w:lang w:val="en-US" w:eastAsia="zh-CN"/>
              </w:rPr>
            </w:pPr>
            <w:r>
              <w:rPr>
                <w:rFonts w:hint="eastAsia"/>
                <w:lang w:val="en-US" w:eastAsia="zh-CN"/>
              </w:rPr>
              <w:t>35.00</w:t>
            </w:r>
          </w:p>
        </w:tc>
        <w:tc>
          <w:tcPr>
            <w:tcW w:w="2132" w:type="dxa"/>
            <w:vAlign w:val="center"/>
          </w:tcPr>
          <w:p>
            <w:pPr>
              <w:pStyle w:val="12"/>
              <w:ind w:firstLine="0" w:firstLineChars="0"/>
            </w:pPr>
            <w:r>
              <w:rPr>
                <w:rFonts w:hint="eastAsia"/>
                <w:lang w:val="en-US" w:eastAsia="zh-CN"/>
              </w:rPr>
              <w:t>35.00</w:t>
            </w:r>
          </w:p>
        </w:tc>
        <w:tc>
          <w:tcPr>
            <w:tcW w:w="1643" w:type="dxa"/>
            <w:vAlign w:val="center"/>
          </w:tcPr>
          <w:p>
            <w:pPr>
              <w:pStyle w:val="12"/>
              <w:ind w:firstLine="0" w:firstLineChars="0"/>
            </w:pPr>
          </w:p>
        </w:tc>
        <w:tc>
          <w:tcPr>
            <w:tcW w:w="1643" w:type="dxa"/>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309" w:type="dxa"/>
            <w:vAlign w:val="center"/>
          </w:tcPr>
          <w:p>
            <w:pPr>
              <w:pStyle w:val="14"/>
              <w:ind w:firstLine="0" w:firstLineChars="0"/>
              <w:rPr>
                <w:rFonts w:hint="eastAsia"/>
                <w:lang w:val="en-US" w:eastAsia="zh-CN"/>
              </w:rPr>
            </w:pPr>
            <w:r>
              <w:rPr>
                <w:rFonts w:hint="eastAsia"/>
                <w:lang w:val="en-US" w:eastAsia="zh-CN"/>
              </w:rPr>
              <w:t>2</w:t>
            </w:r>
          </w:p>
        </w:tc>
        <w:tc>
          <w:tcPr>
            <w:tcW w:w="4665" w:type="dxa"/>
            <w:vAlign w:val="center"/>
          </w:tcPr>
          <w:p>
            <w:pPr>
              <w:pStyle w:val="13"/>
              <w:ind w:firstLine="0" w:firstLineChars="0"/>
              <w:rPr>
                <w:rFonts w:hint="eastAsia"/>
                <w:lang w:eastAsia="zh-CN"/>
              </w:rPr>
            </w:pPr>
            <w:r>
              <w:rPr>
                <w:rFonts w:hint="eastAsia"/>
                <w:lang w:eastAsia="zh-CN"/>
              </w:rPr>
              <w:t>一、因公出国（境）费</w:t>
            </w:r>
          </w:p>
        </w:tc>
        <w:tc>
          <w:tcPr>
            <w:tcW w:w="2400" w:type="dxa"/>
            <w:vAlign w:val="center"/>
          </w:tcPr>
          <w:p>
            <w:pPr>
              <w:pStyle w:val="12"/>
              <w:ind w:firstLine="0" w:firstLineChars="0"/>
            </w:pPr>
          </w:p>
        </w:tc>
        <w:tc>
          <w:tcPr>
            <w:tcW w:w="2132" w:type="dxa"/>
            <w:vAlign w:val="center"/>
          </w:tcPr>
          <w:p>
            <w:pPr>
              <w:pStyle w:val="12"/>
              <w:ind w:firstLine="0" w:firstLineChars="0"/>
            </w:pPr>
          </w:p>
        </w:tc>
        <w:tc>
          <w:tcPr>
            <w:tcW w:w="1643" w:type="dxa"/>
            <w:vAlign w:val="center"/>
          </w:tcPr>
          <w:p>
            <w:pPr>
              <w:pStyle w:val="12"/>
              <w:ind w:firstLine="0" w:firstLineChars="0"/>
            </w:pPr>
          </w:p>
        </w:tc>
        <w:tc>
          <w:tcPr>
            <w:tcW w:w="1643" w:type="dxa"/>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309" w:type="dxa"/>
            <w:vAlign w:val="center"/>
          </w:tcPr>
          <w:p>
            <w:pPr>
              <w:pStyle w:val="14"/>
              <w:ind w:firstLine="0" w:firstLineChars="0"/>
              <w:rPr>
                <w:rFonts w:hint="eastAsia"/>
                <w:lang w:val="en-US" w:eastAsia="zh-CN"/>
              </w:rPr>
            </w:pPr>
            <w:r>
              <w:rPr>
                <w:rFonts w:hint="eastAsia"/>
                <w:lang w:val="en-US" w:eastAsia="zh-CN"/>
              </w:rPr>
              <w:t>3</w:t>
            </w:r>
          </w:p>
        </w:tc>
        <w:tc>
          <w:tcPr>
            <w:tcW w:w="4665" w:type="dxa"/>
            <w:vAlign w:val="center"/>
          </w:tcPr>
          <w:p>
            <w:pPr>
              <w:pStyle w:val="13"/>
              <w:ind w:firstLine="0" w:firstLineChars="0"/>
              <w:rPr>
                <w:rFonts w:hint="eastAsia"/>
                <w:lang w:eastAsia="zh-CN"/>
              </w:rPr>
            </w:pPr>
            <w:r>
              <w:rPr>
                <w:rFonts w:hint="eastAsia"/>
                <w:lang w:eastAsia="zh-CN"/>
              </w:rPr>
              <w:t>二、公务用车购置及运维费</w:t>
            </w:r>
          </w:p>
        </w:tc>
        <w:tc>
          <w:tcPr>
            <w:tcW w:w="2400" w:type="dxa"/>
            <w:vAlign w:val="center"/>
          </w:tcPr>
          <w:p>
            <w:pPr>
              <w:pStyle w:val="12"/>
              <w:ind w:firstLine="0" w:firstLineChars="0"/>
              <w:rPr>
                <w:rFonts w:hint="default" w:eastAsia="方正书宋_GBK"/>
                <w:lang w:val="en-US" w:eastAsia="zh-CN"/>
              </w:rPr>
            </w:pPr>
            <w:r>
              <w:rPr>
                <w:rFonts w:hint="eastAsia"/>
                <w:lang w:val="en-US" w:eastAsia="zh-CN"/>
              </w:rPr>
              <w:t>33.50</w:t>
            </w:r>
          </w:p>
        </w:tc>
        <w:tc>
          <w:tcPr>
            <w:tcW w:w="2132" w:type="dxa"/>
            <w:vAlign w:val="center"/>
          </w:tcPr>
          <w:p>
            <w:pPr>
              <w:pStyle w:val="12"/>
              <w:ind w:firstLine="0" w:firstLineChars="0"/>
            </w:pPr>
            <w:r>
              <w:rPr>
                <w:rFonts w:hint="eastAsia"/>
                <w:lang w:val="en-US" w:eastAsia="zh-CN"/>
              </w:rPr>
              <w:t>33.50</w:t>
            </w:r>
          </w:p>
        </w:tc>
        <w:tc>
          <w:tcPr>
            <w:tcW w:w="1643" w:type="dxa"/>
            <w:vAlign w:val="center"/>
          </w:tcPr>
          <w:p>
            <w:pPr>
              <w:pStyle w:val="12"/>
              <w:ind w:firstLine="0" w:firstLineChars="0"/>
            </w:pPr>
          </w:p>
        </w:tc>
        <w:tc>
          <w:tcPr>
            <w:tcW w:w="1643" w:type="dxa"/>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309" w:type="dxa"/>
            <w:vAlign w:val="center"/>
          </w:tcPr>
          <w:p>
            <w:pPr>
              <w:pStyle w:val="14"/>
              <w:ind w:firstLine="0" w:firstLineChars="0"/>
              <w:rPr>
                <w:rFonts w:hint="eastAsia"/>
                <w:lang w:val="en-US" w:eastAsia="zh-CN"/>
              </w:rPr>
            </w:pPr>
            <w:r>
              <w:rPr>
                <w:rFonts w:hint="eastAsia"/>
                <w:lang w:val="en-US" w:eastAsia="zh-CN"/>
              </w:rPr>
              <w:t>4</w:t>
            </w:r>
          </w:p>
        </w:tc>
        <w:tc>
          <w:tcPr>
            <w:tcW w:w="4665" w:type="dxa"/>
            <w:vAlign w:val="center"/>
          </w:tcPr>
          <w:p>
            <w:pPr>
              <w:pStyle w:val="13"/>
              <w:ind w:firstLine="420" w:firstLineChars="200"/>
              <w:rPr>
                <w:rFonts w:hint="eastAsia"/>
                <w:lang w:eastAsia="zh-CN"/>
              </w:rPr>
            </w:pPr>
            <w:r>
              <w:rPr>
                <w:rFonts w:hint="eastAsia"/>
                <w:lang w:eastAsia="zh-CN"/>
              </w:rPr>
              <w:t>其中：公务用车购置费</w:t>
            </w:r>
          </w:p>
        </w:tc>
        <w:tc>
          <w:tcPr>
            <w:tcW w:w="2400" w:type="dxa"/>
            <w:vAlign w:val="center"/>
          </w:tcPr>
          <w:p>
            <w:pPr>
              <w:pStyle w:val="12"/>
              <w:ind w:firstLine="0" w:firstLineChars="0"/>
            </w:pPr>
          </w:p>
        </w:tc>
        <w:tc>
          <w:tcPr>
            <w:tcW w:w="2132" w:type="dxa"/>
            <w:vAlign w:val="center"/>
          </w:tcPr>
          <w:p>
            <w:pPr>
              <w:pStyle w:val="12"/>
              <w:ind w:firstLine="0" w:firstLineChars="0"/>
            </w:pPr>
          </w:p>
        </w:tc>
        <w:tc>
          <w:tcPr>
            <w:tcW w:w="1643" w:type="dxa"/>
            <w:vAlign w:val="center"/>
          </w:tcPr>
          <w:p>
            <w:pPr>
              <w:pStyle w:val="12"/>
              <w:ind w:firstLine="0" w:firstLineChars="0"/>
            </w:pPr>
          </w:p>
        </w:tc>
        <w:tc>
          <w:tcPr>
            <w:tcW w:w="1643" w:type="dxa"/>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309" w:type="dxa"/>
            <w:vAlign w:val="center"/>
          </w:tcPr>
          <w:p>
            <w:pPr>
              <w:pStyle w:val="14"/>
              <w:ind w:firstLine="0" w:firstLineChars="0"/>
              <w:rPr>
                <w:rFonts w:hint="eastAsia"/>
                <w:lang w:val="en-US" w:eastAsia="zh-CN"/>
              </w:rPr>
            </w:pPr>
            <w:r>
              <w:rPr>
                <w:rFonts w:hint="eastAsia"/>
                <w:lang w:val="en-US" w:eastAsia="zh-CN"/>
              </w:rPr>
              <w:t>5</w:t>
            </w:r>
          </w:p>
        </w:tc>
        <w:tc>
          <w:tcPr>
            <w:tcW w:w="4665" w:type="dxa"/>
            <w:vAlign w:val="center"/>
          </w:tcPr>
          <w:p>
            <w:pPr>
              <w:pStyle w:val="13"/>
              <w:ind w:firstLine="1050" w:firstLineChars="500"/>
              <w:rPr>
                <w:rFonts w:hint="eastAsia"/>
                <w:lang w:eastAsia="zh-CN"/>
              </w:rPr>
            </w:pPr>
            <w:r>
              <w:rPr>
                <w:rFonts w:hint="eastAsia"/>
                <w:lang w:eastAsia="zh-CN"/>
              </w:rPr>
              <w:t>公务用车运行维护费</w:t>
            </w:r>
          </w:p>
        </w:tc>
        <w:tc>
          <w:tcPr>
            <w:tcW w:w="2400" w:type="dxa"/>
            <w:vAlign w:val="center"/>
          </w:tcPr>
          <w:p>
            <w:pPr>
              <w:pStyle w:val="12"/>
              <w:ind w:firstLine="0" w:firstLineChars="0"/>
              <w:rPr>
                <w:rFonts w:hint="default" w:eastAsia="方正书宋_GBK"/>
                <w:lang w:val="en-US" w:eastAsia="zh-CN"/>
              </w:rPr>
            </w:pPr>
            <w:r>
              <w:rPr>
                <w:rFonts w:hint="eastAsia"/>
                <w:lang w:val="en-US" w:eastAsia="zh-CN"/>
              </w:rPr>
              <w:t>33.50</w:t>
            </w:r>
          </w:p>
        </w:tc>
        <w:tc>
          <w:tcPr>
            <w:tcW w:w="2132" w:type="dxa"/>
            <w:vAlign w:val="center"/>
          </w:tcPr>
          <w:p>
            <w:pPr>
              <w:pStyle w:val="12"/>
              <w:ind w:firstLine="0" w:firstLineChars="0"/>
            </w:pPr>
            <w:r>
              <w:rPr>
                <w:rFonts w:hint="eastAsia"/>
                <w:lang w:val="en-US" w:eastAsia="zh-CN"/>
              </w:rPr>
              <w:t>33.50</w:t>
            </w:r>
          </w:p>
        </w:tc>
        <w:tc>
          <w:tcPr>
            <w:tcW w:w="1643" w:type="dxa"/>
            <w:vAlign w:val="center"/>
          </w:tcPr>
          <w:p>
            <w:pPr>
              <w:pStyle w:val="12"/>
              <w:ind w:firstLine="0" w:firstLineChars="0"/>
            </w:pPr>
          </w:p>
        </w:tc>
        <w:tc>
          <w:tcPr>
            <w:tcW w:w="1643" w:type="dxa"/>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309" w:type="dxa"/>
            <w:vAlign w:val="center"/>
          </w:tcPr>
          <w:p>
            <w:pPr>
              <w:pStyle w:val="14"/>
              <w:ind w:firstLine="0" w:firstLineChars="0"/>
              <w:rPr>
                <w:rFonts w:hint="eastAsia"/>
                <w:lang w:val="en-US" w:eastAsia="zh-CN"/>
              </w:rPr>
            </w:pPr>
            <w:r>
              <w:rPr>
                <w:rFonts w:hint="eastAsia"/>
                <w:lang w:val="en-US" w:eastAsia="zh-CN"/>
              </w:rPr>
              <w:t>6</w:t>
            </w:r>
          </w:p>
        </w:tc>
        <w:tc>
          <w:tcPr>
            <w:tcW w:w="4665" w:type="dxa"/>
            <w:vAlign w:val="center"/>
          </w:tcPr>
          <w:p>
            <w:pPr>
              <w:pStyle w:val="13"/>
              <w:ind w:firstLine="0" w:firstLineChars="0"/>
              <w:rPr>
                <w:rFonts w:hint="eastAsia"/>
                <w:lang w:eastAsia="zh-CN"/>
              </w:rPr>
            </w:pPr>
            <w:r>
              <w:rPr>
                <w:rFonts w:hint="eastAsia"/>
                <w:lang w:eastAsia="zh-CN"/>
              </w:rPr>
              <w:t>三、公务接待费</w:t>
            </w:r>
          </w:p>
        </w:tc>
        <w:tc>
          <w:tcPr>
            <w:tcW w:w="2400" w:type="dxa"/>
            <w:vAlign w:val="center"/>
          </w:tcPr>
          <w:p>
            <w:pPr>
              <w:pStyle w:val="12"/>
              <w:ind w:firstLine="0" w:firstLineChars="0"/>
              <w:rPr>
                <w:rFonts w:hint="default" w:eastAsia="方正书宋_GBK"/>
                <w:lang w:val="en-US" w:eastAsia="zh-CN"/>
              </w:rPr>
            </w:pPr>
            <w:r>
              <w:rPr>
                <w:rFonts w:hint="eastAsia"/>
                <w:lang w:val="en-US" w:eastAsia="zh-CN"/>
              </w:rPr>
              <w:t>1.50</w:t>
            </w:r>
          </w:p>
        </w:tc>
        <w:tc>
          <w:tcPr>
            <w:tcW w:w="2132" w:type="dxa"/>
            <w:vAlign w:val="center"/>
          </w:tcPr>
          <w:p>
            <w:pPr>
              <w:pStyle w:val="12"/>
              <w:ind w:firstLine="0" w:firstLineChars="0"/>
            </w:pPr>
            <w:r>
              <w:rPr>
                <w:rFonts w:hint="eastAsia"/>
                <w:lang w:val="en-US" w:eastAsia="zh-CN"/>
              </w:rPr>
              <w:t>1.50</w:t>
            </w:r>
          </w:p>
        </w:tc>
        <w:tc>
          <w:tcPr>
            <w:tcW w:w="1643" w:type="dxa"/>
            <w:vAlign w:val="center"/>
          </w:tcPr>
          <w:p>
            <w:pPr>
              <w:pStyle w:val="12"/>
              <w:ind w:firstLine="0" w:firstLineChars="0"/>
            </w:pPr>
          </w:p>
        </w:tc>
        <w:tc>
          <w:tcPr>
            <w:tcW w:w="1643" w:type="dxa"/>
            <w:vAlign w:val="center"/>
          </w:tcPr>
          <w:p>
            <w:pPr>
              <w:pStyle w:val="12"/>
              <w:ind w:firstLine="0" w:firstLineChars="0"/>
            </w:pPr>
          </w:p>
        </w:tc>
      </w:tr>
    </w:tbl>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保定市交通运输局满城区分局（本级）2024年单位预算信息公开情况说明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按照《中华人民共和国预算法》、《地方预决算公开操作规程》和《关于进一步推进预算公开工作的实施意见》规定，现将保定市交通运输局满城区分局（本级）2024年单位预算公开如下：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837" w:firstLineChars="299"/>
        <w:textAlignment w:val="auto"/>
      </w:pPr>
      <w:r>
        <w:t>一、交通运输基础设施建设</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pPr>
      <w:r>
        <w:t>1.普通干线公路建设</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pPr>
      <w:r>
        <w:t>2.农村公路建设</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pPr>
      <w:r>
        <w:t>3.归还公路建设贷款</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pPr>
      <w:r>
        <w:t>4.公路客运站（场）及城乡客运基础设施建设</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pPr>
      <w:r>
        <w:t>5.交通基础设施建设的协调、监督和管理</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pPr>
      <w:r>
        <w:t>6.交通配套设施建设</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837" w:firstLineChars="299"/>
        <w:textAlignment w:val="auto"/>
      </w:pPr>
      <w:r>
        <w:t>二、交通运输基础设施养护、维护</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pPr>
      <w:r>
        <w:t>1.普通干线公路养护</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pPr>
      <w:r>
        <w:t>2.农村公路养护以奖代补</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pPr>
      <w:r>
        <w:t>3.水运工程维护</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pPr>
      <w:r>
        <w:t>4.公路建设管理养护基础数据采集</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pPr>
      <w:r>
        <w:t>5.公路、水运工程养护监督和管理</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pPr>
      <w:r>
        <w:t>6.交通基础配套设施养护</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837" w:firstLineChars="299"/>
        <w:textAlignment w:val="auto"/>
      </w:pPr>
      <w:r>
        <w:t>三、交通运输管理</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pPr>
      <w:r>
        <w:t>1.公路管理</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pPr>
      <w:r>
        <w:t>2.道路运输管理</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pPr>
      <w:r>
        <w:t>3.城市客运管理</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1394" w:firstLineChars="498"/>
        <w:textAlignment w:val="auto"/>
      </w:pPr>
      <w:r>
        <w:t>4.交通运输统计调查</w:t>
      </w:r>
    </w:p>
    <w:p>
      <w:pPr>
        <w:pStyle w:val="23"/>
        <w:keepNext w:val="0"/>
        <w:keepLines w:val="0"/>
        <w:pageBreakBefore w:val="0"/>
        <w:widowControl/>
        <w:kinsoku/>
        <w:wordWrap/>
        <w:overflowPunct/>
        <w:topLinePunct w:val="0"/>
        <w:autoSpaceDE/>
        <w:autoSpaceDN/>
        <w:bidi w:val="0"/>
        <w:adjustRightInd/>
        <w:snapToGrid/>
        <w:spacing w:before="0" w:after="0" w:line="500" w:lineRule="exact"/>
        <w:ind w:left="0" w:leftChars="0" w:right="0" w:rightChars="0" w:firstLine="837" w:firstLineChars="299"/>
        <w:textAlignment w:val="auto"/>
      </w:pPr>
      <w:r>
        <w:t>四、交通政务管理</w:t>
      </w:r>
    </w:p>
    <w:p>
      <w:pPr>
        <w:pStyle w:val="23"/>
        <w:keepNext w:val="0"/>
        <w:keepLines w:val="0"/>
        <w:pageBreakBefore w:val="0"/>
        <w:widowControl/>
        <w:kinsoku/>
        <w:wordWrap/>
        <w:overflowPunct/>
        <w:topLinePunct w:val="0"/>
        <w:autoSpaceDE/>
        <w:autoSpaceDN/>
        <w:bidi w:val="0"/>
        <w:adjustRightInd/>
        <w:snapToGrid/>
        <w:spacing w:before="0" w:after="0" w:line="500" w:lineRule="exact"/>
        <w:ind w:right="0" w:rightChars="0" w:firstLine="1489" w:firstLineChars="532"/>
        <w:textAlignment w:val="auto"/>
      </w:pPr>
      <w:r>
        <w:t>1.综合业务管理</w:t>
      </w:r>
    </w:p>
    <w:p>
      <w:pPr>
        <w:pStyle w:val="18"/>
        <w:ind w:firstLine="1489" w:firstLineChars="532"/>
      </w:pPr>
      <w:r>
        <w:t>2.综合事务管理</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11940" w:type="dxa"/>
        <w:jc w:val="center"/>
        <w:tblInd w:w="-20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4548" w:type="dxa"/>
            <w:vAlign w:val="center"/>
          </w:tcPr>
          <w:p>
            <w:pPr>
              <w:pStyle w:val="11"/>
            </w:pPr>
            <w:r>
              <w:t>单位名称</w:t>
            </w:r>
          </w:p>
        </w:tc>
        <w:tc>
          <w:tcPr>
            <w:tcW w:w="2464" w:type="dxa"/>
            <w:vAlign w:val="center"/>
          </w:tcPr>
          <w:p>
            <w:pPr>
              <w:pStyle w:val="11"/>
            </w:pPr>
            <w:r>
              <w:t>单位性质</w:t>
            </w:r>
          </w:p>
        </w:tc>
        <w:tc>
          <w:tcPr>
            <w:tcW w:w="2464" w:type="dxa"/>
            <w:vAlign w:val="center"/>
          </w:tcPr>
          <w:p>
            <w:pPr>
              <w:pStyle w:val="11"/>
            </w:pPr>
            <w:r>
              <w:t>单位规格</w:t>
            </w:r>
          </w:p>
        </w:tc>
        <w:tc>
          <w:tcPr>
            <w:tcW w:w="2464"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4548" w:type="dxa"/>
            <w:vAlign w:val="center"/>
          </w:tcPr>
          <w:p>
            <w:pPr>
              <w:pStyle w:val="13"/>
            </w:pPr>
            <w:r>
              <w:t>保定市交通运输局满城区分局（本级）</w:t>
            </w:r>
          </w:p>
        </w:tc>
        <w:tc>
          <w:tcPr>
            <w:tcW w:w="2464" w:type="dxa"/>
            <w:vAlign w:val="center"/>
          </w:tcPr>
          <w:p>
            <w:pPr>
              <w:pStyle w:val="14"/>
            </w:pPr>
            <w:r>
              <w:t>行政</w:t>
            </w:r>
          </w:p>
        </w:tc>
        <w:tc>
          <w:tcPr>
            <w:tcW w:w="2464" w:type="dxa"/>
            <w:vAlign w:val="center"/>
          </w:tcPr>
          <w:p>
            <w:pPr>
              <w:pStyle w:val="14"/>
            </w:pPr>
            <w:r>
              <w:t>正科级</w:t>
            </w:r>
          </w:p>
        </w:tc>
        <w:tc>
          <w:tcPr>
            <w:tcW w:w="2464" w:type="dxa"/>
            <w:vAlign w:val="center"/>
          </w:tcPr>
          <w:p>
            <w:pPr>
              <w:pStyle w:val="14"/>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numPr>
          <w:ilvl w:val="0"/>
          <w:numId w:val="0"/>
        </w:numPr>
        <w:spacing w:before="0" w:after="0" w:line="500" w:lineRule="exact"/>
        <w:ind w:firstLine="840" w:firstLineChars="300"/>
        <w:jc w:val="left"/>
        <w:outlineLvl w:val="9"/>
      </w:pPr>
      <w:r>
        <w:rPr>
          <w:rFonts w:ascii="Times New Roman" w:hAnsi="Times New Roman" w:eastAsia="方正仿宋_GBK" w:cs="Times New Roman"/>
          <w:b w:val="0"/>
          <w:color w:val="000000"/>
          <w:sz w:val="28"/>
        </w:rPr>
        <w:t>按照预算管理有关规定，目前我</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单位预算的编制实行综合预算管理，即全部收入和支出都反映在预算中。</w:t>
      </w:r>
    </w:p>
    <w:p>
      <w:pPr>
        <w:pStyle w:val="2"/>
        <w:keepNext w:val="0"/>
        <w:keepLines w:val="0"/>
        <w:pageBreakBefore w:val="0"/>
        <w:kinsoku/>
        <w:wordWrap/>
        <w:overflowPunct/>
        <w:topLinePunct w:val="0"/>
        <w:bidi w:val="0"/>
        <w:adjustRightInd/>
        <w:snapToGrid/>
        <w:spacing w:before="0" w:beforeLines="15" w:line="240" w:lineRule="auto"/>
        <w:ind w:left="310" w:leftChars="129" w:right="310" w:rightChars="129" w:firstLine="313" w:firstLineChars="112"/>
        <w:jc w:val="both"/>
        <w:textAlignment w:val="auto"/>
        <w:outlineLvl w:val="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1、收入说明</w:t>
      </w:r>
    </w:p>
    <w:p>
      <w:pPr>
        <w:pStyle w:val="2"/>
        <w:keepNext w:val="0"/>
        <w:keepLines w:val="0"/>
        <w:pageBreakBefore w:val="0"/>
        <w:kinsoku/>
        <w:wordWrap/>
        <w:overflowPunct/>
        <w:topLinePunct w:val="0"/>
        <w:bidi w:val="0"/>
        <w:adjustRightInd/>
        <w:snapToGrid/>
        <w:spacing w:before="0" w:beforeLines="15" w:line="240" w:lineRule="auto"/>
        <w:ind w:left="310" w:leftChars="129" w:right="310" w:rightChars="129" w:firstLine="590" w:firstLineChars="211"/>
        <w:jc w:val="both"/>
        <w:textAlignment w:val="auto"/>
        <w:outlineLvl w:val="9"/>
        <w:rPr>
          <w:rFonts w:hint="default"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t>反映本</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当年全部收入。202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 年</w:t>
      </w:r>
      <w:r>
        <w:rPr>
          <w:rFonts w:hint="eastAsia" w:ascii="Times New Roman" w:hAnsi="Times New Roman" w:eastAsia="方正仿宋_GBK" w:cs="Times New Roman"/>
          <w:color w:val="000000"/>
          <w:sz w:val="28"/>
          <w:szCs w:val="24"/>
          <w:lang w:val="en-US" w:eastAsia="zh-CN" w:bidi="ar-SA"/>
        </w:rPr>
        <w:t>收入总计39463.46万元，</w:t>
      </w:r>
      <w:r>
        <w:rPr>
          <w:rFonts w:ascii="Times New Roman" w:hAnsi="Times New Roman" w:eastAsia="方正仿宋_GBK" w:cs="Times New Roman"/>
          <w:color w:val="000000"/>
          <w:sz w:val="28"/>
          <w:szCs w:val="24"/>
          <w:lang w:val="en-US" w:eastAsia="uk-UA" w:bidi="ar-SA"/>
        </w:rPr>
        <w:t>其中：一般公共预算收入</w:t>
      </w:r>
      <w:r>
        <w:rPr>
          <w:rFonts w:hint="eastAsia" w:ascii="Times New Roman" w:hAnsi="Times New Roman" w:eastAsia="方正仿宋_GBK" w:cs="Times New Roman"/>
          <w:color w:val="000000"/>
          <w:sz w:val="28"/>
          <w:szCs w:val="24"/>
          <w:lang w:val="en-US" w:eastAsia="zh-CN" w:bidi="ar-SA"/>
        </w:rPr>
        <w:t>5249.16</w:t>
      </w:r>
      <w:r>
        <w:rPr>
          <w:rFonts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政府基金</w:t>
      </w:r>
      <w:r>
        <w:rPr>
          <w:rFonts w:hint="eastAsia" w:ascii="Times New Roman" w:hAnsi="Times New Roman" w:eastAsia="方正仿宋_GBK" w:cs="Times New Roman"/>
          <w:color w:val="000000"/>
          <w:sz w:val="28"/>
          <w:szCs w:val="24"/>
          <w:lang w:val="en-US" w:eastAsia="zh-CN" w:bidi="ar-SA"/>
        </w:rPr>
        <w:t>预算收入</w:t>
      </w:r>
      <w:r>
        <w:rPr>
          <w:rFonts w:hint="eastAsia" w:ascii="Times New Roman" w:hAnsi="Times New Roman" w:eastAsia="方正仿宋_GBK" w:cs="Times New Roman"/>
          <w:color w:val="000000"/>
          <w:sz w:val="28"/>
          <w:szCs w:val="24"/>
          <w:lang w:val="en-US" w:eastAsia="uk-UA" w:bidi="ar-SA"/>
        </w:rPr>
        <w:t>0万元</w:t>
      </w:r>
      <w:r>
        <w:rPr>
          <w:rFonts w:hint="eastAsia" w:ascii="Times New Roman" w:hAnsi="Times New Roman" w:eastAsia="方正仿宋_GBK" w:cs="Times New Roman"/>
          <w:color w:val="000000"/>
          <w:sz w:val="28"/>
          <w:szCs w:val="24"/>
          <w:lang w:val="en-US" w:eastAsia="zh-CN" w:bidi="ar-SA"/>
        </w:rPr>
        <w:t>，</w:t>
      </w:r>
      <w:r>
        <w:rPr>
          <w:rFonts w:ascii="Times New Roman" w:hAnsi="Times New Roman" w:eastAsia="方正仿宋_GBK" w:cs="Times New Roman"/>
          <w:color w:val="000000"/>
          <w:sz w:val="28"/>
          <w:szCs w:val="24"/>
          <w:lang w:val="en-US" w:eastAsia="uk-UA" w:bidi="ar-SA"/>
        </w:rPr>
        <w:t>上年结转结</w:t>
      </w:r>
      <w:r>
        <w:rPr>
          <w:rFonts w:hint="eastAsia" w:ascii="Times New Roman" w:hAnsi="Times New Roman" w:eastAsia="方正仿宋_GBK" w:cs="Times New Roman"/>
          <w:color w:val="000000"/>
          <w:sz w:val="28"/>
          <w:szCs w:val="24"/>
          <w:lang w:val="en-US" w:eastAsia="zh-CN" w:bidi="ar-SA"/>
        </w:rPr>
        <w:t>余34214.30万元。</w:t>
      </w:r>
    </w:p>
    <w:p>
      <w:pPr>
        <w:pStyle w:val="2"/>
        <w:keepNext w:val="0"/>
        <w:keepLines w:val="0"/>
        <w:pageBreakBefore w:val="0"/>
        <w:kinsoku/>
        <w:wordWrap/>
        <w:overflowPunct/>
        <w:topLinePunct w:val="0"/>
        <w:bidi w:val="0"/>
        <w:adjustRightInd/>
        <w:snapToGrid/>
        <w:spacing w:before="0" w:beforeLines="15" w:line="240" w:lineRule="auto"/>
        <w:ind w:left="310" w:leftChars="129" w:right="310" w:rightChars="129" w:firstLine="313" w:firstLineChars="112"/>
        <w:jc w:val="both"/>
        <w:textAlignment w:val="auto"/>
        <w:outlineLvl w:val="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2、支出说明</w:t>
      </w:r>
    </w:p>
    <w:p>
      <w:pPr>
        <w:pStyle w:val="2"/>
        <w:keepNext w:val="0"/>
        <w:keepLines w:val="0"/>
        <w:pageBreakBefore w:val="0"/>
        <w:widowControl w:val="0"/>
        <w:kinsoku/>
        <w:wordWrap/>
        <w:overflowPunct/>
        <w:topLinePunct w:val="0"/>
        <w:autoSpaceDE w:val="0"/>
        <w:autoSpaceDN w:val="0"/>
        <w:bidi w:val="0"/>
        <w:adjustRightInd/>
        <w:snapToGrid/>
        <w:spacing w:before="0" w:beforeLines="15" w:line="240" w:lineRule="auto"/>
        <w:ind w:left="310" w:leftChars="129" w:right="310" w:rightChars="129" w:firstLine="590" w:firstLineChars="211"/>
        <w:jc w:val="both"/>
        <w:textAlignment w:val="auto"/>
        <w:outlineLvl w:val="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收支预算总表支出栏、基本支出表、项目支出表按经济分类和支出功能分类科目编制，反映保定市</w:t>
      </w:r>
      <w:r>
        <w:rPr>
          <w:rFonts w:hint="eastAsia" w:ascii="Times New Roman" w:hAnsi="Times New Roman" w:eastAsia="方正仿宋_GBK" w:cs="Times New Roman"/>
          <w:color w:val="000000"/>
          <w:sz w:val="28"/>
          <w:szCs w:val="24"/>
          <w:lang w:val="en-US" w:eastAsia="uk-UA" w:bidi="ar-SA"/>
        </w:rPr>
        <w:t>交通运输局满城区</w:t>
      </w:r>
      <w:r>
        <w:rPr>
          <w:rFonts w:hint="eastAsia" w:ascii="Times New Roman" w:hAnsi="Times New Roman" w:eastAsia="方正仿宋_GBK" w:cs="Times New Roman"/>
          <w:color w:val="000000"/>
          <w:sz w:val="28"/>
          <w:szCs w:val="24"/>
          <w:lang w:val="en-US" w:eastAsia="zh-CN" w:bidi="ar-SA"/>
        </w:rPr>
        <w:t>分局本级</w:t>
      </w:r>
      <w:r>
        <w:rPr>
          <w:rFonts w:ascii="Times New Roman" w:hAnsi="Times New Roman" w:eastAsia="方正仿宋_GBK" w:cs="Times New Roman"/>
          <w:color w:val="000000"/>
          <w:sz w:val="28"/>
          <w:szCs w:val="24"/>
          <w:lang w:val="en-US" w:eastAsia="uk-UA" w:bidi="ar-SA"/>
        </w:rPr>
        <w:t>年度</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预算中支出预算的总体情况。202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年支出预算</w:t>
      </w:r>
      <w:r>
        <w:rPr>
          <w:rFonts w:hint="eastAsia" w:ascii="Times New Roman" w:hAnsi="Times New Roman" w:eastAsia="方正仿宋_GBK" w:cs="Times New Roman"/>
          <w:color w:val="000000"/>
          <w:sz w:val="28"/>
          <w:szCs w:val="24"/>
          <w:lang w:val="en-US" w:eastAsia="zh-CN" w:bidi="ar-SA"/>
        </w:rPr>
        <w:t>39463.46</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3312.34</w:t>
      </w:r>
      <w:r>
        <w:rPr>
          <w:rFonts w:ascii="Times New Roman" w:hAnsi="Times New Roman" w:eastAsia="方正仿宋_GBK" w:cs="Times New Roman"/>
          <w:color w:val="000000"/>
          <w:sz w:val="28"/>
          <w:szCs w:val="24"/>
          <w:lang w:val="en-US" w:eastAsia="uk-UA" w:bidi="ar-SA"/>
        </w:rPr>
        <w:t>万元，包括人员经费</w:t>
      </w:r>
      <w:r>
        <w:rPr>
          <w:rFonts w:hint="eastAsia" w:ascii="Times New Roman" w:hAnsi="Times New Roman" w:eastAsia="方正仿宋_GBK" w:cs="Times New Roman"/>
          <w:color w:val="000000"/>
          <w:sz w:val="28"/>
          <w:szCs w:val="24"/>
          <w:lang w:val="en-US" w:eastAsia="zh-CN" w:bidi="ar-SA"/>
        </w:rPr>
        <w:t>3193.25</w:t>
      </w:r>
      <w:r>
        <w:rPr>
          <w:rFonts w:ascii="Times New Roman" w:hAnsi="Times New Roman" w:eastAsia="方正仿宋_GBK" w:cs="Times New Roman"/>
          <w:color w:val="000000"/>
          <w:sz w:val="28"/>
          <w:szCs w:val="24"/>
          <w:lang w:val="en-US" w:eastAsia="uk-UA" w:bidi="ar-SA"/>
        </w:rPr>
        <w:t>万元和日常公用经费</w:t>
      </w:r>
      <w:r>
        <w:rPr>
          <w:rFonts w:hint="eastAsia" w:ascii="Times New Roman" w:hAnsi="Times New Roman" w:eastAsia="方正仿宋_GBK" w:cs="Times New Roman"/>
          <w:color w:val="000000"/>
          <w:sz w:val="28"/>
          <w:szCs w:val="24"/>
          <w:lang w:val="en-US" w:eastAsia="zh-CN" w:bidi="ar-SA"/>
        </w:rPr>
        <w:t>119.09</w:t>
      </w:r>
      <w:r>
        <w:rPr>
          <w:rFonts w:ascii="Times New Roman" w:hAnsi="Times New Roman" w:eastAsia="方正仿宋_GBK" w:cs="Times New Roman"/>
          <w:color w:val="000000"/>
          <w:sz w:val="28"/>
          <w:szCs w:val="24"/>
          <w:lang w:val="en-US" w:eastAsia="uk-UA" w:bidi="ar-SA"/>
        </w:rPr>
        <w:t>万元；项目支出</w:t>
      </w:r>
      <w:r>
        <w:rPr>
          <w:rFonts w:hint="eastAsia" w:ascii="Times New Roman" w:hAnsi="Times New Roman" w:eastAsia="方正仿宋_GBK" w:cs="Times New Roman"/>
          <w:color w:val="000000"/>
          <w:sz w:val="28"/>
          <w:szCs w:val="24"/>
          <w:lang w:val="en-US" w:eastAsia="zh-CN" w:bidi="ar-SA"/>
        </w:rPr>
        <w:t>36151.11</w:t>
      </w:r>
      <w:r>
        <w:rPr>
          <w:rFonts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uk-UA" w:bidi="ar-SA"/>
        </w:rPr>
        <w:t>政府基金</w:t>
      </w:r>
      <w:r>
        <w:rPr>
          <w:rFonts w:hint="eastAsia" w:ascii="Times New Roman" w:hAnsi="Times New Roman" w:eastAsia="方正仿宋_GBK" w:cs="Times New Roman"/>
          <w:color w:val="000000"/>
          <w:sz w:val="28"/>
          <w:szCs w:val="24"/>
          <w:lang w:val="en-US" w:eastAsia="zh-CN" w:bidi="ar-SA"/>
        </w:rPr>
        <w:t>预算</w:t>
      </w:r>
      <w:r>
        <w:rPr>
          <w:rFonts w:hint="eastAsia" w:ascii="Times New Roman" w:hAnsi="Times New Roman" w:eastAsia="方正仿宋_GBK" w:cs="Times New Roman"/>
          <w:color w:val="000000"/>
          <w:sz w:val="28"/>
          <w:szCs w:val="24"/>
          <w:lang w:val="en-US" w:eastAsia="uk-UA" w:bidi="ar-SA"/>
        </w:rPr>
        <w:t>支出0万元。</w:t>
      </w:r>
      <w:r>
        <w:rPr>
          <w:rFonts w:ascii="Times New Roman" w:hAnsi="Times New Roman" w:eastAsia="方正仿宋_GBK" w:cs="Times New Roman"/>
          <w:color w:val="000000"/>
          <w:sz w:val="28"/>
          <w:szCs w:val="24"/>
          <w:lang w:val="en-US" w:eastAsia="uk-UA" w:bidi="ar-SA"/>
        </w:rPr>
        <w:t>主要</w:t>
      </w:r>
      <w:r>
        <w:rPr>
          <w:rFonts w:hint="eastAsia" w:ascii="Times New Roman" w:hAnsi="Times New Roman" w:eastAsia="方正仿宋_GBK" w:cs="Times New Roman"/>
          <w:color w:val="000000"/>
          <w:sz w:val="28"/>
          <w:szCs w:val="24"/>
          <w:lang w:val="en-US" w:eastAsia="zh-CN" w:bidi="ar-SA"/>
        </w:rPr>
        <w:t>用于</w:t>
      </w:r>
      <w:r>
        <w:rPr>
          <w:rFonts w:hint="eastAsia" w:ascii="Times New Roman" w:hAnsi="Times New Roman" w:eastAsia="方正仿宋_GBK" w:cs="Times New Roman"/>
          <w:color w:val="000000"/>
          <w:sz w:val="28"/>
          <w:szCs w:val="24"/>
          <w:lang w:val="en-US" w:eastAsia="uk-UA" w:bidi="ar-SA"/>
        </w:rPr>
        <w:t>人员</w:t>
      </w:r>
      <w:r>
        <w:rPr>
          <w:rFonts w:ascii="Times New Roman" w:hAnsi="Times New Roman" w:eastAsia="方正仿宋_GBK" w:cs="Times New Roman"/>
          <w:color w:val="000000"/>
          <w:sz w:val="28"/>
          <w:szCs w:val="24"/>
          <w:lang w:val="en-US" w:eastAsia="uk-UA" w:bidi="ar-SA"/>
        </w:rPr>
        <w:t>经费、</w:t>
      </w:r>
      <w:r>
        <w:rPr>
          <w:rFonts w:hint="eastAsia" w:ascii="Times New Roman" w:hAnsi="Times New Roman" w:eastAsia="方正仿宋_GBK" w:cs="Times New Roman"/>
          <w:color w:val="000000"/>
          <w:sz w:val="28"/>
          <w:szCs w:val="24"/>
          <w:lang w:val="en-US" w:eastAsia="uk-UA" w:bidi="ar-SA"/>
        </w:rPr>
        <w:t>机关日常</w:t>
      </w:r>
      <w:r>
        <w:rPr>
          <w:rFonts w:ascii="Times New Roman" w:hAnsi="Times New Roman" w:eastAsia="方正仿宋_GBK" w:cs="Times New Roman"/>
          <w:color w:val="000000"/>
          <w:sz w:val="28"/>
          <w:szCs w:val="24"/>
          <w:lang w:val="en-US" w:eastAsia="uk-UA" w:bidi="ar-SA"/>
        </w:rPr>
        <w:t>运转经费</w:t>
      </w:r>
      <w:r>
        <w:rPr>
          <w:rFonts w:hint="eastAsia" w:ascii="Times New Roman" w:hAnsi="Times New Roman" w:eastAsia="方正仿宋_GBK" w:cs="Times New Roman"/>
          <w:color w:val="000000"/>
          <w:sz w:val="28"/>
          <w:szCs w:val="24"/>
          <w:lang w:val="en-US" w:eastAsia="uk-UA" w:bidi="ar-SA"/>
        </w:rPr>
        <w:t>、农村公路养护及</w:t>
      </w:r>
      <w:r>
        <w:rPr>
          <w:rFonts w:hint="eastAsia" w:ascii="Times New Roman" w:hAnsi="Times New Roman" w:eastAsia="方正仿宋_GBK" w:cs="Times New Roman"/>
          <w:color w:val="000000"/>
          <w:sz w:val="28"/>
          <w:szCs w:val="24"/>
          <w:lang w:val="en-US" w:eastAsia="zh-CN" w:bidi="ar-SA"/>
        </w:rPr>
        <w:t>2023年水毁</w:t>
      </w:r>
      <w:r>
        <w:rPr>
          <w:rFonts w:hint="eastAsia" w:ascii="Times New Roman" w:hAnsi="Times New Roman" w:eastAsia="方正仿宋_GBK" w:cs="Times New Roman"/>
          <w:color w:val="000000"/>
          <w:sz w:val="28"/>
          <w:szCs w:val="24"/>
          <w:lang w:val="en-US" w:eastAsia="uk-UA" w:bidi="ar-SA"/>
        </w:rPr>
        <w:t>公</w:t>
      </w:r>
      <w:r>
        <w:rPr>
          <w:rFonts w:hint="eastAsia" w:ascii="Times New Roman" w:hAnsi="Times New Roman" w:eastAsia="方正仿宋_GBK" w:cs="Times New Roman"/>
          <w:color w:val="000000"/>
          <w:sz w:val="28"/>
          <w:szCs w:val="24"/>
          <w:lang w:val="en-US" w:eastAsia="zh-CN" w:bidi="ar-SA"/>
        </w:rPr>
        <w:t>（道）</w:t>
      </w:r>
      <w:r>
        <w:rPr>
          <w:rFonts w:hint="eastAsia" w:ascii="Times New Roman" w:hAnsi="Times New Roman" w:eastAsia="方正仿宋_GBK" w:cs="Times New Roman"/>
          <w:color w:val="000000"/>
          <w:sz w:val="28"/>
          <w:szCs w:val="24"/>
          <w:lang w:val="en-US" w:eastAsia="uk-UA" w:bidi="ar-SA"/>
        </w:rPr>
        <w:t>路</w:t>
      </w:r>
      <w:r>
        <w:rPr>
          <w:rFonts w:hint="eastAsia" w:ascii="Times New Roman" w:hAnsi="Times New Roman" w:eastAsia="方正仿宋_GBK" w:cs="Times New Roman"/>
          <w:color w:val="000000"/>
          <w:sz w:val="28"/>
          <w:szCs w:val="24"/>
          <w:lang w:val="en-US" w:eastAsia="zh-CN" w:bidi="ar-SA"/>
        </w:rPr>
        <w:t>灾害灾后恢复重建支出</w:t>
      </w:r>
      <w:r>
        <w:rPr>
          <w:rFonts w:ascii="Times New Roman" w:hAnsi="Times New Roman" w:eastAsia="方正仿宋_GBK" w:cs="Times New Roman"/>
          <w:color w:val="000000"/>
          <w:sz w:val="28"/>
          <w:szCs w:val="24"/>
          <w:lang w:val="en-US" w:eastAsia="uk-UA" w:bidi="ar-SA"/>
        </w:rPr>
        <w:t>。</w:t>
      </w:r>
    </w:p>
    <w:p>
      <w:pPr>
        <w:pStyle w:val="2"/>
        <w:keepNext w:val="0"/>
        <w:keepLines w:val="0"/>
        <w:pageBreakBefore w:val="0"/>
        <w:kinsoku/>
        <w:wordWrap/>
        <w:overflowPunct/>
        <w:topLinePunct w:val="0"/>
        <w:bidi w:val="0"/>
        <w:adjustRightInd/>
        <w:snapToGrid/>
        <w:spacing w:before="0" w:beforeLines="15" w:line="240" w:lineRule="auto"/>
        <w:ind w:left="310" w:leftChars="129" w:right="310" w:rightChars="129" w:firstLine="313" w:firstLineChars="112"/>
        <w:jc w:val="both"/>
        <w:textAlignment w:val="auto"/>
        <w:outlineLvl w:val="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3、比上年增减情况</w:t>
      </w:r>
    </w:p>
    <w:p>
      <w:pPr>
        <w:pStyle w:val="19"/>
        <w:keepNext w:val="0"/>
        <w:keepLines w:val="0"/>
        <w:pageBreakBefore w:val="0"/>
        <w:widowControl/>
        <w:kinsoku/>
        <w:wordWrap/>
        <w:overflowPunct/>
        <w:topLinePunct w:val="0"/>
        <w:autoSpaceDE/>
        <w:autoSpaceDN/>
        <w:bidi w:val="0"/>
        <w:adjustRightInd/>
        <w:snapToGrid/>
        <w:spacing w:before="0" w:beforeLines="15" w:line="240" w:lineRule="auto"/>
        <w:ind w:left="307" w:leftChars="128" w:right="307" w:rightChars="128" w:firstLine="560" w:firstLineChars="200"/>
        <w:jc w:val="both"/>
        <w:textAlignment w:val="auto"/>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 年预算收支安排</w:t>
      </w:r>
      <w:r>
        <w:rPr>
          <w:rFonts w:hint="eastAsia" w:ascii="Times New Roman" w:hAnsi="Times New Roman" w:eastAsia="方正仿宋_GBK" w:cs="Times New Roman"/>
          <w:color w:val="000000"/>
          <w:sz w:val="28"/>
          <w:szCs w:val="24"/>
          <w:lang w:val="en-US" w:eastAsia="zh-CN" w:bidi="ar-SA"/>
        </w:rPr>
        <w:t>39463.46</w:t>
      </w:r>
      <w:r>
        <w:rPr>
          <w:rFonts w:ascii="Times New Roman" w:hAnsi="Times New Roman" w:eastAsia="方正仿宋_GBK" w:cs="Times New Roman"/>
          <w:color w:val="000000"/>
          <w:sz w:val="28"/>
          <w:szCs w:val="24"/>
          <w:lang w:val="en-US" w:eastAsia="uk-UA" w:bidi="ar-SA"/>
        </w:rPr>
        <w:t>万元，较 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年预算</w:t>
      </w:r>
      <w:r>
        <w:rPr>
          <w:rFonts w:hint="eastAsia" w:ascii="Times New Roman" w:hAnsi="Times New Roman" w:eastAsia="方正仿宋_GBK" w:cs="Times New Roman"/>
          <w:color w:val="000000"/>
          <w:sz w:val="28"/>
          <w:szCs w:val="24"/>
          <w:lang w:val="en-US" w:eastAsia="zh-CN" w:bidi="ar-SA"/>
        </w:rPr>
        <w:t>增加35267.40</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减少13.21</w:t>
      </w:r>
      <w:r>
        <w:rPr>
          <w:rFonts w:ascii="Times New Roman" w:hAnsi="Times New Roman" w:eastAsia="方正仿宋_GBK" w:cs="Times New Roman"/>
          <w:color w:val="000000"/>
          <w:sz w:val="28"/>
          <w:szCs w:val="24"/>
          <w:lang w:val="en-US" w:eastAsia="uk-UA" w:bidi="ar-SA"/>
        </w:rPr>
        <w:t>万元，主要</w:t>
      </w:r>
      <w:r>
        <w:rPr>
          <w:rFonts w:hint="eastAsia" w:ascii="Times New Roman" w:hAnsi="Times New Roman" w:eastAsia="方正仿宋_GBK" w:cs="Times New Roman"/>
          <w:color w:val="000000"/>
          <w:sz w:val="28"/>
          <w:szCs w:val="24"/>
          <w:lang w:val="en-US" w:eastAsia="zh-CN" w:bidi="ar-SA"/>
        </w:rPr>
        <w:t>是</w:t>
      </w:r>
      <w:r>
        <w:rPr>
          <w:rFonts w:hint="eastAsia" w:ascii="Times New Roman" w:hAnsi="Times New Roman" w:eastAsia="方正仿宋_GBK" w:cs="Times New Roman"/>
          <w:color w:val="000000"/>
          <w:sz w:val="28"/>
          <w:szCs w:val="24"/>
          <w:lang w:val="en-US" w:eastAsia="uk-UA" w:bidi="ar-SA"/>
        </w:rPr>
        <w:t>人员</w:t>
      </w:r>
      <w:r>
        <w:rPr>
          <w:rFonts w:hint="eastAsia" w:ascii="Times New Roman" w:hAnsi="Times New Roman" w:eastAsia="方正仿宋_GBK" w:cs="Times New Roman"/>
          <w:color w:val="000000"/>
          <w:sz w:val="28"/>
          <w:szCs w:val="24"/>
          <w:lang w:val="en-US" w:eastAsia="zh-CN" w:bidi="ar-SA"/>
        </w:rPr>
        <w:t>退休，工资福利减少</w:t>
      </w:r>
      <w:r>
        <w:rPr>
          <w:rFonts w:ascii="Times New Roman" w:hAnsi="Times New Roman" w:eastAsia="方正仿宋_GBK" w:cs="Times New Roman"/>
          <w:color w:val="000000"/>
          <w:sz w:val="28"/>
          <w:szCs w:val="24"/>
          <w:lang w:val="en-US" w:eastAsia="uk-UA" w:bidi="ar-SA"/>
        </w:rPr>
        <w:t>；项目支出</w:t>
      </w:r>
      <w:r>
        <w:rPr>
          <w:rFonts w:hint="eastAsia" w:ascii="Times New Roman" w:hAnsi="Times New Roman" w:eastAsia="方正仿宋_GBK" w:cs="Times New Roman"/>
          <w:color w:val="000000"/>
          <w:sz w:val="28"/>
          <w:szCs w:val="24"/>
          <w:lang w:val="en-US" w:eastAsia="zh-CN" w:bidi="ar-SA"/>
        </w:rPr>
        <w:t>增加35280.59</w:t>
      </w:r>
      <w:r>
        <w:rPr>
          <w:rFonts w:ascii="Times New Roman" w:hAnsi="Times New Roman" w:eastAsia="方正仿宋_GBK" w:cs="Times New Roman"/>
          <w:color w:val="000000"/>
          <w:sz w:val="28"/>
          <w:szCs w:val="24"/>
          <w:lang w:val="en-US" w:eastAsia="uk-UA" w:bidi="ar-SA"/>
        </w:rPr>
        <w:t>万元，主要</w:t>
      </w:r>
      <w:r>
        <w:rPr>
          <w:rFonts w:hint="eastAsia" w:ascii="Times New Roman" w:hAnsi="Times New Roman" w:eastAsia="方正仿宋_GBK" w:cs="Times New Roman"/>
          <w:color w:val="000000"/>
          <w:sz w:val="28"/>
          <w:szCs w:val="24"/>
          <w:lang w:val="en-US" w:eastAsia="uk-UA" w:bidi="ar-SA"/>
        </w:rPr>
        <w:t>是农村公路养护及</w:t>
      </w:r>
      <w:r>
        <w:rPr>
          <w:rFonts w:hint="eastAsia" w:ascii="Times New Roman" w:hAnsi="Times New Roman" w:eastAsia="方正仿宋_GBK" w:cs="Times New Roman"/>
          <w:color w:val="000000"/>
          <w:sz w:val="28"/>
          <w:szCs w:val="24"/>
          <w:lang w:val="en-US" w:eastAsia="zh-CN" w:bidi="ar-SA"/>
        </w:rPr>
        <w:t>2023年水毁</w:t>
      </w:r>
      <w:r>
        <w:rPr>
          <w:rFonts w:hint="eastAsia" w:ascii="Times New Roman" w:hAnsi="Times New Roman" w:eastAsia="方正仿宋_GBK" w:cs="Times New Roman"/>
          <w:color w:val="000000"/>
          <w:sz w:val="28"/>
          <w:szCs w:val="24"/>
          <w:lang w:val="en-US" w:eastAsia="uk-UA" w:bidi="ar-SA"/>
        </w:rPr>
        <w:t>公</w:t>
      </w:r>
      <w:r>
        <w:rPr>
          <w:rFonts w:hint="eastAsia" w:ascii="Times New Roman" w:hAnsi="Times New Roman" w:eastAsia="方正仿宋_GBK" w:cs="Times New Roman"/>
          <w:color w:val="000000"/>
          <w:sz w:val="28"/>
          <w:szCs w:val="24"/>
          <w:lang w:val="en-US" w:eastAsia="zh-CN" w:bidi="ar-SA"/>
        </w:rPr>
        <w:t>（道）</w:t>
      </w:r>
      <w:r>
        <w:rPr>
          <w:rFonts w:hint="eastAsia" w:ascii="Times New Roman" w:hAnsi="Times New Roman" w:eastAsia="方正仿宋_GBK" w:cs="Times New Roman"/>
          <w:color w:val="000000"/>
          <w:sz w:val="28"/>
          <w:szCs w:val="24"/>
          <w:lang w:val="en-US" w:eastAsia="uk-UA" w:bidi="ar-SA"/>
        </w:rPr>
        <w:t>路</w:t>
      </w:r>
      <w:r>
        <w:rPr>
          <w:rFonts w:hint="eastAsia" w:ascii="Times New Roman" w:hAnsi="Times New Roman" w:eastAsia="方正仿宋_GBK" w:cs="Times New Roman"/>
          <w:color w:val="000000"/>
          <w:sz w:val="28"/>
          <w:szCs w:val="24"/>
          <w:lang w:val="en-US" w:eastAsia="zh-CN" w:bidi="ar-SA"/>
        </w:rPr>
        <w:t>灾害灾后恢复重建支出增加</w:t>
      </w:r>
      <w:r>
        <w:rPr>
          <w:rFonts w:ascii="Times New Roman" w:hAnsi="Times New Roman" w:eastAsia="方正仿宋_GBK" w:cs="Times New Roman"/>
          <w:color w:val="000000"/>
          <w:sz w:val="28"/>
          <w:szCs w:val="24"/>
          <w:lang w:val="en-US" w:eastAsia="uk-UA" w:bidi="ar-SA"/>
        </w:rPr>
        <w:t>。</w:t>
      </w:r>
    </w:p>
    <w:p>
      <w:pPr>
        <w:pStyle w:val="19"/>
        <w:keepNext w:val="0"/>
        <w:keepLines w:val="0"/>
        <w:pageBreakBefore w:val="0"/>
        <w:widowControl/>
        <w:kinsoku/>
        <w:wordWrap/>
        <w:overflowPunct/>
        <w:topLinePunct w:val="0"/>
        <w:autoSpaceDE/>
        <w:autoSpaceDN/>
        <w:bidi w:val="0"/>
        <w:adjustRightInd/>
        <w:snapToGrid/>
        <w:spacing w:before="0" w:beforeLines="15" w:line="240" w:lineRule="auto"/>
        <w:ind w:left="307" w:leftChars="128" w:right="307" w:rightChars="128" w:firstLine="560" w:firstLineChars="200"/>
        <w:jc w:val="both"/>
        <w:textAlignment w:val="auto"/>
        <w:rPr>
          <w:rFonts w:ascii="Times New Roman" w:hAnsi="Times New Roman" w:eastAsia="方正仿宋_GBK" w:cs="Times New Roman"/>
          <w:color w:val="000000"/>
          <w:sz w:val="28"/>
          <w:szCs w:val="24"/>
          <w:lang w:val="en-US" w:eastAsia="uk-UA" w:bidi="ar-SA"/>
        </w:rPr>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beforeLines="15" w:line="240" w:lineRule="auto"/>
        <w:ind w:left="307" w:leftChars="128" w:right="310" w:rightChars="129" w:firstLine="588" w:firstLineChars="210"/>
        <w:jc w:val="both"/>
        <w:textAlignment w:val="auto"/>
        <w:outlineLvl w:val="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年我</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运行经费共计安排</w:t>
      </w:r>
      <w:r>
        <w:rPr>
          <w:rFonts w:hint="eastAsia" w:ascii="Times New Roman" w:hAnsi="Times New Roman" w:eastAsia="方正仿宋_GBK" w:cs="Times New Roman"/>
          <w:color w:val="000000"/>
          <w:sz w:val="28"/>
          <w:szCs w:val="24"/>
          <w:lang w:val="en-US" w:eastAsia="zh-CN" w:bidi="ar-SA"/>
        </w:rPr>
        <w:t>119.09</w:t>
      </w:r>
      <w:r>
        <w:rPr>
          <w:rFonts w:ascii="Times New Roman" w:hAnsi="Times New Roman" w:eastAsia="方正仿宋_GBK" w:cs="Times New Roman"/>
          <w:color w:val="000000"/>
          <w:sz w:val="28"/>
          <w:szCs w:val="24"/>
          <w:lang w:val="en-US" w:eastAsia="uk-UA" w:bidi="ar-SA"/>
        </w:rPr>
        <w:t>万元，主要用于日常办公费、办公用房水电费、办公用房取暖费、</w:t>
      </w:r>
      <w:r>
        <w:rPr>
          <w:rFonts w:hint="eastAsia" w:ascii="Times New Roman" w:hAnsi="Times New Roman" w:eastAsia="方正仿宋_GBK" w:cs="Times New Roman"/>
          <w:color w:val="000000"/>
          <w:sz w:val="28"/>
          <w:szCs w:val="24"/>
          <w:lang w:val="en-US" w:eastAsia="uk-UA" w:bidi="ar-SA"/>
        </w:rPr>
        <w:t>车辆运行</w:t>
      </w:r>
      <w:r>
        <w:rPr>
          <w:rFonts w:hint="eastAsia" w:ascii="Times New Roman" w:hAnsi="Times New Roman" w:eastAsia="方正仿宋_GBK" w:cs="Times New Roman"/>
          <w:color w:val="000000"/>
          <w:sz w:val="28"/>
          <w:szCs w:val="24"/>
          <w:lang w:val="en-US" w:eastAsia="zh-CN" w:bidi="ar-SA"/>
        </w:rPr>
        <w:t>维护</w:t>
      </w:r>
      <w:r>
        <w:rPr>
          <w:rFonts w:ascii="Times New Roman" w:hAnsi="Times New Roman" w:eastAsia="方正仿宋_GBK" w:cs="Times New Roman"/>
          <w:color w:val="000000"/>
          <w:sz w:val="28"/>
          <w:szCs w:val="24"/>
          <w:lang w:val="en-US" w:eastAsia="uk-UA" w:bidi="ar-SA"/>
        </w:rPr>
        <w:t>等日常运行支出。</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beforeLines="15" w:line="240" w:lineRule="auto"/>
        <w:ind w:left="307" w:leftChars="128" w:right="310" w:rightChars="129" w:firstLine="588" w:firstLineChars="210"/>
        <w:jc w:val="both"/>
        <w:textAlignment w:val="auto"/>
        <w:outlineLvl w:val="9"/>
        <w:rPr>
          <w:rFonts w:ascii="Times New Roman" w:hAnsi="Times New Roman" w:eastAsia="方正仿宋_GBK" w:cs="Times New Roman"/>
          <w:color w:val="000000"/>
          <w:sz w:val="28"/>
          <w:szCs w:val="24"/>
          <w:lang w:val="en-US" w:eastAsia="uk-UA" w:bidi="ar-SA"/>
        </w:rPr>
      </w:pP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keepNext w:val="0"/>
        <w:keepLines w:val="0"/>
        <w:pageBreakBefore w:val="0"/>
        <w:widowControl/>
        <w:numPr>
          <w:numId w:val="0"/>
        </w:numPr>
        <w:kinsoku/>
        <w:wordWrap/>
        <w:overflowPunct/>
        <w:topLinePunct w:val="0"/>
        <w:autoSpaceDE/>
        <w:autoSpaceDN/>
        <w:bidi w:val="0"/>
        <w:adjustRightInd/>
        <w:snapToGrid/>
        <w:spacing w:before="3" w:line="240" w:lineRule="auto"/>
        <w:ind w:left="307" w:leftChars="128" w:right="307" w:rightChars="128" w:firstLine="588" w:firstLineChars="210"/>
        <w:jc w:val="left"/>
        <w:textAlignment w:val="auto"/>
        <w:outlineLvl w:val="5"/>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 年我</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财政拨款“三公”经费预算安排</w:t>
      </w:r>
      <w:r>
        <w:rPr>
          <w:rFonts w:hint="eastAsia" w:ascii="Times New Roman" w:hAnsi="Times New Roman" w:eastAsia="方正仿宋_GBK" w:cs="Times New Roman"/>
          <w:color w:val="000000"/>
          <w:sz w:val="28"/>
          <w:szCs w:val="24"/>
          <w:lang w:val="en-US" w:eastAsia="zh-CN" w:bidi="ar-SA"/>
        </w:rPr>
        <w:t>35.00</w:t>
      </w:r>
      <w:r>
        <w:rPr>
          <w:rFonts w:ascii="Times New Roman" w:hAnsi="Times New Roman" w:eastAsia="方正仿宋_GBK" w:cs="Times New Roman"/>
          <w:color w:val="000000"/>
          <w:sz w:val="28"/>
          <w:szCs w:val="24"/>
          <w:lang w:val="en-US" w:eastAsia="uk-UA" w:bidi="ar-SA"/>
        </w:rPr>
        <w:t>万元，其中因公出国（境）费 0 万元；公务用车购置及运维费</w:t>
      </w:r>
      <w:r>
        <w:rPr>
          <w:rFonts w:hint="eastAsia" w:ascii="Times New Roman" w:hAnsi="Times New Roman" w:eastAsia="方正仿宋_GBK" w:cs="Times New Roman"/>
          <w:color w:val="000000"/>
          <w:sz w:val="28"/>
          <w:szCs w:val="24"/>
          <w:lang w:val="en-US" w:eastAsia="zh-CN" w:bidi="ar-SA"/>
        </w:rPr>
        <w:t>33.50</w:t>
      </w:r>
      <w:r>
        <w:rPr>
          <w:rFonts w:ascii="Times New Roman" w:hAnsi="Times New Roman" w:eastAsia="方正仿宋_GBK" w:cs="Times New Roman"/>
          <w:color w:val="000000"/>
          <w:sz w:val="28"/>
          <w:szCs w:val="24"/>
          <w:lang w:val="en-US" w:eastAsia="uk-UA" w:bidi="ar-SA"/>
        </w:rPr>
        <w:t>万元（其中：公务用车购置费为0万元，公务用车运维费</w:t>
      </w:r>
      <w:r>
        <w:rPr>
          <w:rFonts w:hint="eastAsia" w:ascii="Times New Roman" w:hAnsi="Times New Roman" w:eastAsia="方正仿宋_GBK" w:cs="Times New Roman"/>
          <w:color w:val="000000"/>
          <w:sz w:val="28"/>
          <w:szCs w:val="24"/>
          <w:lang w:val="en-US" w:eastAsia="zh-CN" w:bidi="ar-SA"/>
        </w:rPr>
        <w:t>33.50</w:t>
      </w:r>
      <w:r>
        <w:rPr>
          <w:rFonts w:ascii="Times New Roman" w:hAnsi="Times New Roman" w:eastAsia="方正仿宋_GBK" w:cs="Times New Roman"/>
          <w:color w:val="000000"/>
          <w:sz w:val="28"/>
          <w:szCs w:val="24"/>
          <w:lang w:val="en-US" w:eastAsia="uk-UA" w:bidi="ar-SA"/>
        </w:rPr>
        <w:t>万元)；公务接待费</w:t>
      </w:r>
      <w:r>
        <w:rPr>
          <w:rFonts w:hint="eastAsia" w:ascii="Times New Roman" w:hAnsi="Times New Roman" w:eastAsia="方正仿宋_GBK" w:cs="Times New Roman"/>
          <w:color w:val="000000"/>
          <w:sz w:val="28"/>
          <w:szCs w:val="24"/>
          <w:lang w:val="en-US" w:eastAsia="zh-CN" w:bidi="ar-SA"/>
        </w:rPr>
        <w:t>1.50</w:t>
      </w:r>
      <w:r>
        <w:rPr>
          <w:rFonts w:ascii="Times New Roman" w:hAnsi="Times New Roman" w:eastAsia="方正仿宋_GBK" w:cs="Times New Roman"/>
          <w:color w:val="000000"/>
          <w:sz w:val="28"/>
          <w:szCs w:val="24"/>
          <w:lang w:val="en-US" w:eastAsia="uk-UA" w:bidi="ar-SA"/>
        </w:rPr>
        <w:t>万元。与202</w:t>
      </w:r>
      <w:r>
        <w:rPr>
          <w:rFonts w:hint="eastAsia"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年相比</w:t>
      </w:r>
      <w:r>
        <w:rPr>
          <w:rFonts w:hint="eastAsia" w:eastAsia="方正仿宋_GBK" w:cs="Times New Roman"/>
          <w:color w:val="000000"/>
          <w:sz w:val="28"/>
          <w:szCs w:val="24"/>
          <w:lang w:val="en-US" w:eastAsia="zh-CN" w:bidi="ar-SA"/>
        </w:rPr>
        <w:t>增加3.88万元（其中：</w:t>
      </w:r>
      <w:r>
        <w:rPr>
          <w:rFonts w:ascii="Times New Roman" w:hAnsi="Times New Roman" w:eastAsia="方正仿宋_GBK" w:cs="Times New Roman"/>
          <w:color w:val="000000"/>
          <w:sz w:val="28"/>
          <w:szCs w:val="24"/>
          <w:lang w:val="en-US" w:eastAsia="uk-UA" w:bidi="ar-SA"/>
        </w:rPr>
        <w:t>公务用车运维费</w:t>
      </w:r>
      <w:r>
        <w:rPr>
          <w:rFonts w:hint="eastAsia" w:eastAsia="方正仿宋_GBK" w:cs="Times New Roman"/>
          <w:color w:val="000000"/>
          <w:sz w:val="28"/>
          <w:szCs w:val="24"/>
          <w:lang w:val="en-US" w:eastAsia="zh-CN" w:bidi="ar-SA"/>
        </w:rPr>
        <w:t>增加5.00</w:t>
      </w:r>
      <w:r>
        <w:rPr>
          <w:rFonts w:ascii="Times New Roman" w:hAnsi="Times New Roman" w:eastAsia="方正仿宋_GBK" w:cs="Times New Roman"/>
          <w:color w:val="000000"/>
          <w:sz w:val="28"/>
          <w:szCs w:val="24"/>
          <w:lang w:val="en-US" w:eastAsia="uk-UA" w:bidi="ar-SA"/>
        </w:rPr>
        <w:t>万元</w:t>
      </w:r>
      <w:r>
        <w:rPr>
          <w:rFonts w:hint="eastAsia" w:eastAsia="方正仿宋_GBK" w:cs="Times New Roman"/>
          <w:color w:val="000000"/>
          <w:sz w:val="28"/>
          <w:szCs w:val="24"/>
          <w:lang w:val="en-US" w:eastAsia="zh-CN" w:bidi="ar-SA"/>
        </w:rPr>
        <w:t>；</w:t>
      </w:r>
      <w:r>
        <w:rPr>
          <w:rFonts w:ascii="Times New Roman" w:hAnsi="Times New Roman" w:eastAsia="方正仿宋_GBK" w:cs="Times New Roman"/>
          <w:color w:val="000000"/>
          <w:sz w:val="28"/>
          <w:szCs w:val="24"/>
          <w:lang w:val="en-US" w:eastAsia="uk-UA" w:bidi="ar-SA"/>
        </w:rPr>
        <w:t>公务接待费</w:t>
      </w:r>
      <w:r>
        <w:rPr>
          <w:rFonts w:hint="eastAsia" w:eastAsia="方正仿宋_GBK" w:cs="Times New Roman"/>
          <w:color w:val="000000"/>
          <w:sz w:val="28"/>
          <w:szCs w:val="24"/>
          <w:lang w:val="en-US" w:eastAsia="zh-CN" w:bidi="ar-SA"/>
        </w:rPr>
        <w:t>减少1.12</w:t>
      </w:r>
      <w:r>
        <w:rPr>
          <w:rFonts w:ascii="Times New Roman" w:hAnsi="Times New Roman" w:eastAsia="方正仿宋_GBK" w:cs="Times New Roman"/>
          <w:color w:val="000000"/>
          <w:sz w:val="28"/>
          <w:szCs w:val="24"/>
          <w:lang w:val="en-US" w:eastAsia="uk-UA" w:bidi="ar-SA"/>
        </w:rPr>
        <w:t>万元</w:t>
      </w:r>
      <w:r>
        <w:rPr>
          <w:rFonts w:hint="eastAsia" w:eastAsia="方正仿宋_GBK" w:cs="Times New Roman"/>
          <w:color w:val="000000"/>
          <w:sz w:val="28"/>
          <w:szCs w:val="24"/>
          <w:lang w:val="en-US" w:eastAsia="zh-CN" w:bidi="ar-SA"/>
        </w:rPr>
        <w:t>），</w:t>
      </w:r>
      <w:r>
        <w:rPr>
          <w:rFonts w:ascii="Times New Roman" w:hAnsi="Times New Roman" w:eastAsia="方正仿宋_GBK" w:cs="Times New Roman"/>
          <w:color w:val="000000"/>
          <w:sz w:val="28"/>
          <w:szCs w:val="24"/>
          <w:lang w:val="en-US" w:eastAsia="uk-UA" w:bidi="ar-SA"/>
        </w:rPr>
        <w:t>主要原因：根据年度工作计划实际情况</w:t>
      </w:r>
      <w:r>
        <w:rPr>
          <w:rFonts w:hint="eastAsia" w:eastAsia="方正仿宋_GBK" w:cs="Times New Roman"/>
          <w:color w:val="000000"/>
          <w:sz w:val="28"/>
          <w:szCs w:val="24"/>
          <w:lang w:val="en-US" w:eastAsia="zh-CN" w:bidi="ar-SA"/>
        </w:rPr>
        <w:t>增加</w:t>
      </w:r>
      <w:r>
        <w:rPr>
          <w:rFonts w:ascii="Times New Roman" w:hAnsi="Times New Roman" w:eastAsia="方正仿宋_GBK" w:cs="Times New Roman"/>
          <w:color w:val="000000"/>
          <w:sz w:val="28"/>
          <w:szCs w:val="24"/>
          <w:lang w:val="en-US" w:eastAsia="uk-UA" w:bidi="ar-SA"/>
        </w:rPr>
        <w:t>公务用车运维费</w:t>
      </w:r>
      <w:r>
        <w:rPr>
          <w:rFonts w:hint="eastAsia" w:eastAsia="方正仿宋_GBK" w:cs="Times New Roman"/>
          <w:color w:val="000000"/>
          <w:sz w:val="28"/>
          <w:szCs w:val="24"/>
          <w:lang w:val="en-US" w:eastAsia="zh-CN" w:bidi="ar-SA"/>
        </w:rPr>
        <w:t>预算，同时减少公务接待费</w:t>
      </w:r>
      <w:r>
        <w:rPr>
          <w:rFonts w:ascii="Times New Roman" w:hAnsi="Times New Roman" w:eastAsia="方正仿宋_GBK" w:cs="Times New Roman"/>
          <w:color w:val="000000"/>
          <w:sz w:val="28"/>
          <w:szCs w:val="24"/>
          <w:lang w:val="en-US" w:eastAsia="uk-UA" w:bidi="ar-SA"/>
        </w:rPr>
        <w:t>预算。</w:t>
      </w:r>
    </w:p>
    <w:p>
      <w:pPr>
        <w:keepNext w:val="0"/>
        <w:keepLines w:val="0"/>
        <w:pageBreakBefore w:val="0"/>
        <w:widowControl/>
        <w:numPr>
          <w:numId w:val="0"/>
        </w:numPr>
        <w:kinsoku/>
        <w:wordWrap/>
        <w:overflowPunct/>
        <w:topLinePunct w:val="0"/>
        <w:autoSpaceDE/>
        <w:autoSpaceDN/>
        <w:bidi w:val="0"/>
        <w:adjustRightInd/>
        <w:snapToGrid/>
        <w:spacing w:before="3" w:line="240" w:lineRule="auto"/>
        <w:ind w:left="307" w:leftChars="128" w:right="307" w:rightChars="128" w:firstLine="588" w:firstLineChars="210"/>
        <w:jc w:val="left"/>
        <w:textAlignment w:val="auto"/>
        <w:outlineLvl w:val="5"/>
        <w:rPr>
          <w:rFonts w:ascii="Times New Roman" w:hAnsi="Times New Roman" w:eastAsia="方正仿宋_GBK" w:cs="Times New Roman"/>
          <w:color w:val="000000"/>
          <w:sz w:val="28"/>
          <w:szCs w:val="24"/>
          <w:lang w:val="en-US" w:eastAsia="uk-UA" w:bidi="ar-SA"/>
        </w:rPr>
      </w:pPr>
    </w:p>
    <w:p>
      <w:pPr>
        <w:numPr>
          <w:ilvl w:val="0"/>
          <w:numId w:val="2"/>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1、2018-2021年交通执法查扣车辆场地租赁费绩效目标表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13062124P00N4B410028W</w:t>
            </w:r>
          </w:p>
        </w:tc>
        <w:tc>
          <w:tcPr>
            <w:tcW w:w="2114" w:type="dxa"/>
            <w:vAlign w:val="center"/>
          </w:tcPr>
          <w:p>
            <w:pPr>
              <w:pStyle w:val="11"/>
            </w:pPr>
            <w:r>
              <w:t>项目名称</w:t>
            </w:r>
          </w:p>
        </w:tc>
        <w:tc>
          <w:tcPr>
            <w:tcW w:w="6342" w:type="dxa"/>
            <w:gridSpan w:val="3"/>
            <w:vAlign w:val="center"/>
          </w:tcPr>
          <w:p>
            <w:pPr>
              <w:pStyle w:val="13"/>
            </w:pPr>
            <w:r>
              <w:t>2018-2021年交通执法查扣车辆场地租赁费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16.00</w:t>
            </w:r>
          </w:p>
        </w:tc>
        <w:tc>
          <w:tcPr>
            <w:tcW w:w="2114" w:type="dxa"/>
            <w:vAlign w:val="center"/>
          </w:tcPr>
          <w:p>
            <w:pPr>
              <w:pStyle w:val="11"/>
            </w:pPr>
            <w:r>
              <w:t>其中：财政    资金</w:t>
            </w:r>
          </w:p>
        </w:tc>
        <w:tc>
          <w:tcPr>
            <w:tcW w:w="2114" w:type="dxa"/>
            <w:vAlign w:val="center"/>
          </w:tcPr>
          <w:p>
            <w:pPr>
              <w:pStyle w:val="13"/>
            </w:pPr>
            <w:r>
              <w:t>16.00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2018-2021年交通执法查扣车辆场地租赁费</w:t>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16.00</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1.交通执法查扣车辆场地租赁费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租赁场地数量</w:t>
            </w:r>
          </w:p>
        </w:tc>
        <w:tc>
          <w:tcPr>
            <w:tcW w:w="4228" w:type="dxa"/>
            <w:vAlign w:val="center"/>
          </w:tcPr>
          <w:p>
            <w:pPr>
              <w:pStyle w:val="13"/>
            </w:pPr>
            <w:r>
              <w:t>车辆租赁场地数量</w:t>
            </w:r>
          </w:p>
        </w:tc>
        <w:tc>
          <w:tcPr>
            <w:tcW w:w="2114" w:type="dxa"/>
            <w:vAlign w:val="center"/>
          </w:tcPr>
          <w:p>
            <w:pPr>
              <w:pStyle w:val="13"/>
            </w:pPr>
            <w:r>
              <w:t>4个</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真实率</w:t>
            </w:r>
          </w:p>
        </w:tc>
        <w:tc>
          <w:tcPr>
            <w:tcW w:w="4228" w:type="dxa"/>
            <w:vAlign w:val="center"/>
          </w:tcPr>
          <w:p>
            <w:pPr>
              <w:pStyle w:val="13"/>
            </w:pPr>
            <w:r>
              <w:t>查扣车辆场地租赁真实率</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租赁时间</w:t>
            </w:r>
          </w:p>
        </w:tc>
        <w:tc>
          <w:tcPr>
            <w:tcW w:w="4228" w:type="dxa"/>
            <w:vAlign w:val="center"/>
          </w:tcPr>
          <w:p>
            <w:pPr>
              <w:pStyle w:val="13"/>
            </w:pPr>
            <w:r>
              <w:t>停车场地租赁时间</w:t>
            </w:r>
          </w:p>
        </w:tc>
        <w:tc>
          <w:tcPr>
            <w:tcW w:w="2114" w:type="dxa"/>
            <w:vAlign w:val="center"/>
          </w:tcPr>
          <w:p>
            <w:pPr>
              <w:pStyle w:val="13"/>
            </w:pPr>
            <w:r>
              <w:t>2018-2021年度</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租赁成本</w:t>
            </w:r>
          </w:p>
        </w:tc>
        <w:tc>
          <w:tcPr>
            <w:tcW w:w="4228" w:type="dxa"/>
            <w:vAlign w:val="center"/>
          </w:tcPr>
          <w:p>
            <w:pPr>
              <w:pStyle w:val="13"/>
            </w:pPr>
            <w:r>
              <w:t>平均每个停车场租赁成本</w:t>
            </w:r>
          </w:p>
        </w:tc>
        <w:tc>
          <w:tcPr>
            <w:tcW w:w="2114" w:type="dxa"/>
            <w:vAlign w:val="center"/>
          </w:tcPr>
          <w:p>
            <w:pPr>
              <w:pStyle w:val="13"/>
            </w:pPr>
            <w:r>
              <w:t>4万元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保障服务水平</w:t>
            </w:r>
          </w:p>
        </w:tc>
        <w:tc>
          <w:tcPr>
            <w:tcW w:w="4228" w:type="dxa"/>
            <w:vAlign w:val="center"/>
          </w:tcPr>
          <w:p>
            <w:pPr>
              <w:pStyle w:val="13"/>
            </w:pPr>
            <w:r>
              <w:t>保障服务水平</w:t>
            </w:r>
          </w:p>
        </w:tc>
        <w:tc>
          <w:tcPr>
            <w:tcW w:w="2114" w:type="dxa"/>
            <w:vAlign w:val="center"/>
          </w:tcPr>
          <w:p>
            <w:pPr>
              <w:pStyle w:val="13"/>
            </w:pPr>
            <w:r>
              <w:t>工作顺利进行</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服务对象满意程度</w:t>
            </w:r>
          </w:p>
        </w:tc>
        <w:tc>
          <w:tcPr>
            <w:tcW w:w="4228" w:type="dxa"/>
            <w:vAlign w:val="center"/>
          </w:tcPr>
          <w:p>
            <w:pPr>
              <w:pStyle w:val="13"/>
            </w:pPr>
            <w:r>
              <w:t>受益服务对象满意度</w:t>
            </w:r>
          </w:p>
        </w:tc>
        <w:tc>
          <w:tcPr>
            <w:tcW w:w="2114" w:type="dxa"/>
            <w:vAlign w:val="center"/>
          </w:tcPr>
          <w:p>
            <w:pPr>
              <w:pStyle w:val="13"/>
            </w:pPr>
            <w:r>
              <w:t>满意</w:t>
            </w:r>
          </w:p>
        </w:tc>
        <w:tc>
          <w:tcPr>
            <w:tcW w:w="2114" w:type="dxa"/>
            <w:vAlign w:val="center"/>
          </w:tcPr>
          <w:p>
            <w:pPr>
              <w:pStyle w:val="13"/>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2、2022年神西线、津保北线挖补养护工程绩效目标表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13062124P00228L10057Y</w:t>
            </w:r>
          </w:p>
        </w:tc>
        <w:tc>
          <w:tcPr>
            <w:tcW w:w="2114" w:type="dxa"/>
            <w:vAlign w:val="center"/>
          </w:tcPr>
          <w:p>
            <w:pPr>
              <w:pStyle w:val="11"/>
            </w:pPr>
            <w:r>
              <w:t>项目名称</w:t>
            </w:r>
          </w:p>
        </w:tc>
        <w:tc>
          <w:tcPr>
            <w:tcW w:w="6342" w:type="dxa"/>
            <w:gridSpan w:val="3"/>
            <w:vAlign w:val="center"/>
          </w:tcPr>
          <w:p>
            <w:pPr>
              <w:pStyle w:val="13"/>
            </w:pPr>
            <w:r>
              <w:t>2022年神西线、津保北线挖补养护工程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30.00</w:t>
            </w:r>
          </w:p>
        </w:tc>
        <w:tc>
          <w:tcPr>
            <w:tcW w:w="2114" w:type="dxa"/>
            <w:vAlign w:val="center"/>
          </w:tcPr>
          <w:p>
            <w:pPr>
              <w:pStyle w:val="11"/>
            </w:pPr>
            <w:r>
              <w:t>其中：财政    资金</w:t>
            </w:r>
          </w:p>
        </w:tc>
        <w:tc>
          <w:tcPr>
            <w:tcW w:w="2114" w:type="dxa"/>
            <w:vAlign w:val="center"/>
          </w:tcPr>
          <w:p>
            <w:pPr>
              <w:pStyle w:val="13"/>
            </w:pPr>
            <w:r>
              <w:t>30.00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2022年神西线、津保北线挖补养护工程</w:t>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30.00</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1.神西线、津保北线养护工程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公路养护面积</w:t>
            </w:r>
          </w:p>
        </w:tc>
        <w:tc>
          <w:tcPr>
            <w:tcW w:w="4228" w:type="dxa"/>
            <w:vAlign w:val="center"/>
          </w:tcPr>
          <w:p>
            <w:pPr>
              <w:pStyle w:val="13"/>
            </w:pPr>
            <w:r>
              <w:t>神西线、津保北线挖补面积</w:t>
            </w:r>
          </w:p>
        </w:tc>
        <w:tc>
          <w:tcPr>
            <w:tcW w:w="2114" w:type="dxa"/>
            <w:vAlign w:val="center"/>
          </w:tcPr>
          <w:p>
            <w:pPr>
              <w:pStyle w:val="13"/>
            </w:pPr>
            <w:r>
              <w:t>6484平方米</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养护验收合格</w:t>
            </w:r>
          </w:p>
        </w:tc>
        <w:tc>
          <w:tcPr>
            <w:tcW w:w="4228" w:type="dxa"/>
            <w:vAlign w:val="center"/>
          </w:tcPr>
          <w:p>
            <w:pPr>
              <w:pStyle w:val="13"/>
            </w:pPr>
            <w:r>
              <w:t>道路路面养护验收合格率</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完成工作时间</w:t>
            </w:r>
          </w:p>
        </w:tc>
        <w:tc>
          <w:tcPr>
            <w:tcW w:w="4228" w:type="dxa"/>
            <w:vAlign w:val="center"/>
          </w:tcPr>
          <w:p>
            <w:pPr>
              <w:pStyle w:val="13"/>
            </w:pPr>
            <w:r>
              <w:t>养护工作完成时间</w:t>
            </w:r>
          </w:p>
        </w:tc>
        <w:tc>
          <w:tcPr>
            <w:tcW w:w="2114" w:type="dxa"/>
            <w:vAlign w:val="center"/>
          </w:tcPr>
          <w:p>
            <w:pPr>
              <w:pStyle w:val="13"/>
            </w:pPr>
            <w:r>
              <w:t>2022年 7月15至18日</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养护成本</w:t>
            </w:r>
          </w:p>
        </w:tc>
        <w:tc>
          <w:tcPr>
            <w:tcW w:w="4228" w:type="dxa"/>
            <w:vAlign w:val="center"/>
          </w:tcPr>
          <w:p>
            <w:pPr>
              <w:pStyle w:val="13"/>
            </w:pPr>
            <w:r>
              <w:t>道路养护每平米成本</w:t>
            </w:r>
          </w:p>
        </w:tc>
        <w:tc>
          <w:tcPr>
            <w:tcW w:w="2114" w:type="dxa"/>
            <w:vAlign w:val="center"/>
          </w:tcPr>
          <w:p>
            <w:pPr>
              <w:pStyle w:val="13"/>
            </w:pPr>
            <w:r>
              <w:t>46元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道路平整，通行畅通</w:t>
            </w:r>
          </w:p>
        </w:tc>
        <w:tc>
          <w:tcPr>
            <w:tcW w:w="4228" w:type="dxa"/>
            <w:vAlign w:val="center"/>
          </w:tcPr>
          <w:p>
            <w:pPr>
              <w:pStyle w:val="13"/>
            </w:pPr>
            <w:r>
              <w:t>道路平整，通行畅通</w:t>
            </w:r>
          </w:p>
        </w:tc>
        <w:tc>
          <w:tcPr>
            <w:tcW w:w="2114" w:type="dxa"/>
            <w:vAlign w:val="center"/>
          </w:tcPr>
          <w:p>
            <w:pPr>
              <w:pStyle w:val="13"/>
            </w:pPr>
            <w:r>
              <w:t>通行畅通</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服务对象满意程度</w:t>
            </w:r>
          </w:p>
        </w:tc>
        <w:tc>
          <w:tcPr>
            <w:tcW w:w="4228" w:type="dxa"/>
            <w:vAlign w:val="center"/>
          </w:tcPr>
          <w:p>
            <w:pPr>
              <w:pStyle w:val="13"/>
            </w:pPr>
            <w:r>
              <w:t>受益服务对象满意度</w:t>
            </w:r>
          </w:p>
        </w:tc>
        <w:tc>
          <w:tcPr>
            <w:tcW w:w="2114" w:type="dxa"/>
            <w:vAlign w:val="center"/>
          </w:tcPr>
          <w:p>
            <w:pPr>
              <w:pStyle w:val="13"/>
            </w:pPr>
            <w:r>
              <w:t>满意</w:t>
            </w:r>
          </w:p>
        </w:tc>
        <w:tc>
          <w:tcPr>
            <w:tcW w:w="2114" w:type="dxa"/>
            <w:vAlign w:val="center"/>
          </w:tcPr>
          <w:p>
            <w:pPr>
              <w:pStyle w:val="13"/>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3、2023年暴雨洪涝灾害应急恢复重建中央基建投资一期项目 保财建【2023】42号绩效目标表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13062123P00228L100436</w:t>
            </w:r>
          </w:p>
        </w:tc>
        <w:tc>
          <w:tcPr>
            <w:tcW w:w="2114" w:type="dxa"/>
            <w:vAlign w:val="center"/>
          </w:tcPr>
          <w:p>
            <w:pPr>
              <w:pStyle w:val="11"/>
            </w:pPr>
            <w:r>
              <w:t>项目名称</w:t>
            </w:r>
          </w:p>
        </w:tc>
        <w:tc>
          <w:tcPr>
            <w:tcW w:w="6342" w:type="dxa"/>
            <w:gridSpan w:val="3"/>
            <w:vAlign w:val="center"/>
          </w:tcPr>
          <w:p>
            <w:pPr>
              <w:pStyle w:val="13"/>
            </w:pPr>
            <w:r>
              <w:t>2023年暴雨洪涝灾害应急恢复重建中央基建投资一期项目 保财建【2023】42号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502.45</w:t>
            </w:r>
          </w:p>
        </w:tc>
        <w:tc>
          <w:tcPr>
            <w:tcW w:w="2114" w:type="dxa"/>
            <w:vAlign w:val="center"/>
          </w:tcPr>
          <w:p>
            <w:pPr>
              <w:pStyle w:val="11"/>
            </w:pPr>
            <w:r>
              <w:t>其中：财政    资金</w:t>
            </w:r>
          </w:p>
        </w:tc>
        <w:tc>
          <w:tcPr>
            <w:tcW w:w="2114" w:type="dxa"/>
            <w:vAlign w:val="center"/>
          </w:tcPr>
          <w:p>
            <w:pPr>
              <w:pStyle w:val="13"/>
            </w:pPr>
            <w:r>
              <w:t>502.45</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2023年暴雨洪涝灾害灾后应急恢复重建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502.45</w:t>
            </w:r>
          </w:p>
        </w:tc>
        <w:tc>
          <w:tcPr>
            <w:tcW w:w="4228" w:type="dxa"/>
            <w:gridSpan w:val="2"/>
            <w:vAlign w:val="center"/>
          </w:tcPr>
          <w:p>
            <w:pPr>
              <w:pStyle w:val="14"/>
            </w:pPr>
            <w:r>
              <w:t>0.08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1.恢复灾后受损道路等基础设施建设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水毁道路里程</w:t>
            </w:r>
          </w:p>
        </w:tc>
        <w:tc>
          <w:tcPr>
            <w:tcW w:w="4228" w:type="dxa"/>
            <w:vAlign w:val="center"/>
          </w:tcPr>
          <w:p>
            <w:pPr>
              <w:pStyle w:val="13"/>
            </w:pPr>
            <w:r>
              <w:t>乡村水毁道路里程</w:t>
            </w:r>
          </w:p>
        </w:tc>
        <w:tc>
          <w:tcPr>
            <w:tcW w:w="2114" w:type="dxa"/>
            <w:vAlign w:val="center"/>
          </w:tcPr>
          <w:p>
            <w:pPr>
              <w:pStyle w:val="13"/>
            </w:pPr>
            <w:r>
              <w:t>4.55公里</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项目落实到位率</w:t>
            </w:r>
          </w:p>
        </w:tc>
        <w:tc>
          <w:tcPr>
            <w:tcW w:w="4228" w:type="dxa"/>
            <w:vAlign w:val="center"/>
          </w:tcPr>
          <w:p>
            <w:pPr>
              <w:pStyle w:val="13"/>
            </w:pPr>
            <w:r>
              <w:t>“两个责任”按项目落实到位率</w:t>
            </w:r>
          </w:p>
        </w:tc>
        <w:tc>
          <w:tcPr>
            <w:tcW w:w="2114" w:type="dxa"/>
            <w:vAlign w:val="center"/>
          </w:tcPr>
          <w:p>
            <w:pPr>
              <w:pStyle w:val="13"/>
            </w:pPr>
            <w:r>
              <w:t>100%</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项目建设周期</w:t>
            </w:r>
          </w:p>
        </w:tc>
        <w:tc>
          <w:tcPr>
            <w:tcW w:w="4228" w:type="dxa"/>
            <w:vAlign w:val="center"/>
          </w:tcPr>
          <w:p>
            <w:pPr>
              <w:pStyle w:val="13"/>
            </w:pPr>
            <w:r>
              <w:t>拟开工至拟竣工时间</w:t>
            </w:r>
          </w:p>
        </w:tc>
        <w:tc>
          <w:tcPr>
            <w:tcW w:w="2114" w:type="dxa"/>
            <w:vAlign w:val="center"/>
          </w:tcPr>
          <w:p>
            <w:pPr>
              <w:pStyle w:val="13"/>
            </w:pPr>
            <w:r>
              <w:t>2023年8-11月</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项目建设资金成本</w:t>
            </w:r>
          </w:p>
        </w:tc>
        <w:tc>
          <w:tcPr>
            <w:tcW w:w="4228" w:type="dxa"/>
            <w:vAlign w:val="center"/>
          </w:tcPr>
          <w:p>
            <w:pPr>
              <w:pStyle w:val="13"/>
            </w:pPr>
            <w:r>
              <w:t>项目建设每公里平均资金成本</w:t>
            </w:r>
          </w:p>
        </w:tc>
        <w:tc>
          <w:tcPr>
            <w:tcW w:w="2114" w:type="dxa"/>
            <w:vAlign w:val="center"/>
          </w:tcPr>
          <w:p>
            <w:pPr>
              <w:pStyle w:val="13"/>
            </w:pPr>
            <w:r>
              <w:t>175.82万元</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社会影响力</w:t>
            </w:r>
          </w:p>
        </w:tc>
        <w:tc>
          <w:tcPr>
            <w:tcW w:w="4228" w:type="dxa"/>
            <w:vAlign w:val="center"/>
          </w:tcPr>
          <w:p>
            <w:pPr>
              <w:pStyle w:val="13"/>
            </w:pPr>
            <w:r>
              <w:t>恢复水毁道路，保障安全通行</w:t>
            </w:r>
          </w:p>
        </w:tc>
        <w:tc>
          <w:tcPr>
            <w:tcW w:w="2114" w:type="dxa"/>
            <w:vAlign w:val="center"/>
          </w:tcPr>
          <w:p>
            <w:pPr>
              <w:pStyle w:val="13"/>
            </w:pPr>
            <w:r>
              <w:t>恢复安全出行</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人民群众满意度</w:t>
            </w:r>
          </w:p>
        </w:tc>
        <w:tc>
          <w:tcPr>
            <w:tcW w:w="4228" w:type="dxa"/>
            <w:vAlign w:val="center"/>
          </w:tcPr>
          <w:p>
            <w:pPr>
              <w:pStyle w:val="13"/>
            </w:pPr>
            <w:r>
              <w:t>人民群众满意度</w:t>
            </w:r>
          </w:p>
        </w:tc>
        <w:tc>
          <w:tcPr>
            <w:tcW w:w="2114" w:type="dxa"/>
            <w:vAlign w:val="center"/>
          </w:tcPr>
          <w:p>
            <w:pPr>
              <w:pStyle w:val="13"/>
            </w:pPr>
            <w:r>
              <w:t>满意</w:t>
            </w:r>
          </w:p>
        </w:tc>
        <w:tc>
          <w:tcPr>
            <w:tcW w:w="2114" w:type="dxa"/>
            <w:vAlign w:val="center"/>
          </w:tcPr>
          <w:p>
            <w:pPr>
              <w:pStyle w:val="13"/>
            </w:pPr>
            <w:r>
              <w:t>工作方案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4、2023年革命老区转移支付预算  保财预【2023】14号绩效目标表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13062123P00228L10044R</w:t>
            </w:r>
          </w:p>
        </w:tc>
        <w:tc>
          <w:tcPr>
            <w:tcW w:w="2114" w:type="dxa"/>
            <w:vAlign w:val="center"/>
          </w:tcPr>
          <w:p>
            <w:pPr>
              <w:pStyle w:val="11"/>
            </w:pPr>
            <w:r>
              <w:t>项目名称</w:t>
            </w:r>
          </w:p>
        </w:tc>
        <w:tc>
          <w:tcPr>
            <w:tcW w:w="6342" w:type="dxa"/>
            <w:gridSpan w:val="3"/>
            <w:vAlign w:val="center"/>
          </w:tcPr>
          <w:p>
            <w:pPr>
              <w:pStyle w:val="13"/>
            </w:pPr>
            <w:r>
              <w:t>2023年革命老区转移支付预算  保财预【2023】14号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32.00</w:t>
            </w:r>
          </w:p>
        </w:tc>
        <w:tc>
          <w:tcPr>
            <w:tcW w:w="2114" w:type="dxa"/>
            <w:vAlign w:val="center"/>
          </w:tcPr>
          <w:p>
            <w:pPr>
              <w:pStyle w:val="11"/>
            </w:pPr>
            <w:r>
              <w:t>其中：财政    资金</w:t>
            </w:r>
          </w:p>
        </w:tc>
        <w:tc>
          <w:tcPr>
            <w:tcW w:w="2114" w:type="dxa"/>
            <w:vAlign w:val="center"/>
          </w:tcPr>
          <w:p>
            <w:pPr>
              <w:pStyle w:val="13"/>
            </w:pPr>
            <w:r>
              <w:t>32.00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保涞线-易县界二道路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32.00</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1.保涞线-易县界二期道路工程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道路建设里程</w:t>
            </w:r>
          </w:p>
        </w:tc>
        <w:tc>
          <w:tcPr>
            <w:tcW w:w="4228" w:type="dxa"/>
            <w:vAlign w:val="center"/>
          </w:tcPr>
          <w:p>
            <w:pPr>
              <w:pStyle w:val="13"/>
            </w:pPr>
            <w:r>
              <w:t>农村公路建设里程</w:t>
            </w:r>
          </w:p>
        </w:tc>
        <w:tc>
          <w:tcPr>
            <w:tcW w:w="2114" w:type="dxa"/>
            <w:vAlign w:val="center"/>
          </w:tcPr>
          <w:p>
            <w:pPr>
              <w:pStyle w:val="13"/>
            </w:pPr>
            <w:r>
              <w:t>2.3公里</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验收合格</w:t>
            </w:r>
          </w:p>
        </w:tc>
        <w:tc>
          <w:tcPr>
            <w:tcW w:w="4228" w:type="dxa"/>
            <w:vAlign w:val="center"/>
          </w:tcPr>
          <w:p>
            <w:pPr>
              <w:pStyle w:val="13"/>
            </w:pPr>
            <w:r>
              <w:t>道路验收合格</w:t>
            </w:r>
          </w:p>
        </w:tc>
        <w:tc>
          <w:tcPr>
            <w:tcW w:w="2114" w:type="dxa"/>
            <w:vAlign w:val="center"/>
          </w:tcPr>
          <w:p>
            <w:pPr>
              <w:pStyle w:val="13"/>
            </w:pPr>
            <w:r>
              <w:t>合格</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建设时间</w:t>
            </w:r>
          </w:p>
        </w:tc>
        <w:tc>
          <w:tcPr>
            <w:tcW w:w="4228" w:type="dxa"/>
            <w:vAlign w:val="center"/>
          </w:tcPr>
          <w:p>
            <w:pPr>
              <w:pStyle w:val="13"/>
            </w:pPr>
            <w:r>
              <w:t>道路建设时间</w:t>
            </w:r>
          </w:p>
        </w:tc>
        <w:tc>
          <w:tcPr>
            <w:tcW w:w="2114" w:type="dxa"/>
            <w:vAlign w:val="center"/>
          </w:tcPr>
          <w:p>
            <w:pPr>
              <w:pStyle w:val="13"/>
            </w:pPr>
            <w:r>
              <w:t>2023年度</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项目预算数</w:t>
            </w:r>
          </w:p>
        </w:tc>
        <w:tc>
          <w:tcPr>
            <w:tcW w:w="4228" w:type="dxa"/>
            <w:vAlign w:val="center"/>
          </w:tcPr>
          <w:p>
            <w:pPr>
              <w:pStyle w:val="13"/>
            </w:pPr>
            <w:r>
              <w:t>项目平均每公里预算数</w:t>
            </w:r>
          </w:p>
        </w:tc>
        <w:tc>
          <w:tcPr>
            <w:tcW w:w="2114" w:type="dxa"/>
            <w:vAlign w:val="center"/>
          </w:tcPr>
          <w:p>
            <w:pPr>
              <w:pStyle w:val="13"/>
            </w:pPr>
            <w:r>
              <w:t>13.91万元</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满足附近村庄村民出行</w:t>
            </w:r>
          </w:p>
        </w:tc>
        <w:tc>
          <w:tcPr>
            <w:tcW w:w="4228" w:type="dxa"/>
            <w:vAlign w:val="center"/>
          </w:tcPr>
          <w:p>
            <w:pPr>
              <w:pStyle w:val="13"/>
            </w:pPr>
            <w:r>
              <w:t>道路建设满足附近村庄村民出行</w:t>
            </w:r>
          </w:p>
        </w:tc>
        <w:tc>
          <w:tcPr>
            <w:tcW w:w="2114" w:type="dxa"/>
            <w:vAlign w:val="center"/>
          </w:tcPr>
          <w:p>
            <w:pPr>
              <w:pStyle w:val="13"/>
            </w:pPr>
            <w:r>
              <w:t>满足出行</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群众满意度</w:t>
            </w:r>
          </w:p>
        </w:tc>
        <w:tc>
          <w:tcPr>
            <w:tcW w:w="4228" w:type="dxa"/>
            <w:vAlign w:val="center"/>
          </w:tcPr>
          <w:p>
            <w:pPr>
              <w:pStyle w:val="13"/>
            </w:pPr>
            <w:r>
              <w:t>群众满意度</w:t>
            </w:r>
          </w:p>
        </w:tc>
        <w:tc>
          <w:tcPr>
            <w:tcW w:w="2114" w:type="dxa"/>
            <w:vAlign w:val="center"/>
          </w:tcPr>
          <w:p>
            <w:pPr>
              <w:pStyle w:val="13"/>
            </w:pPr>
            <w:r>
              <w:t>满意</w:t>
            </w:r>
          </w:p>
        </w:tc>
        <w:tc>
          <w:tcPr>
            <w:tcW w:w="2114" w:type="dxa"/>
            <w:vAlign w:val="center"/>
          </w:tcPr>
          <w:p>
            <w:pPr>
              <w:pStyle w:val="13"/>
            </w:pPr>
            <w:r>
              <w:t>工作方案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5、2023年农村公路养护发展专项资金（保财建【2022】103号）绩效目标表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13062123P00228L100269</w:t>
            </w:r>
          </w:p>
        </w:tc>
        <w:tc>
          <w:tcPr>
            <w:tcW w:w="2114" w:type="dxa"/>
            <w:vAlign w:val="center"/>
          </w:tcPr>
          <w:p>
            <w:pPr>
              <w:pStyle w:val="11"/>
            </w:pPr>
            <w:r>
              <w:t>项目名称</w:t>
            </w:r>
          </w:p>
        </w:tc>
        <w:tc>
          <w:tcPr>
            <w:tcW w:w="6342" w:type="dxa"/>
            <w:gridSpan w:val="3"/>
            <w:vAlign w:val="center"/>
          </w:tcPr>
          <w:p>
            <w:pPr>
              <w:pStyle w:val="13"/>
            </w:pPr>
            <w:r>
              <w:t>2023年农村公路养护发展专项资金（保财建【2022】103号）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31.21</w:t>
            </w:r>
          </w:p>
        </w:tc>
        <w:tc>
          <w:tcPr>
            <w:tcW w:w="2114" w:type="dxa"/>
            <w:vAlign w:val="center"/>
          </w:tcPr>
          <w:p>
            <w:pPr>
              <w:pStyle w:val="11"/>
            </w:pPr>
            <w:r>
              <w:t>其中：财政    资金</w:t>
            </w:r>
          </w:p>
        </w:tc>
        <w:tc>
          <w:tcPr>
            <w:tcW w:w="2114" w:type="dxa"/>
            <w:vAlign w:val="center"/>
          </w:tcPr>
          <w:p>
            <w:pPr>
              <w:pStyle w:val="13"/>
            </w:pPr>
            <w:r>
              <w:t>31.21</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用于2023年农村公路建设养护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50.00</w:t>
            </w:r>
          </w:p>
        </w:tc>
        <w:tc>
          <w:tcPr>
            <w:tcW w:w="2114" w:type="dxa"/>
            <w:vAlign w:val="center"/>
          </w:tcPr>
          <w:p>
            <w:pPr>
              <w:pStyle w:val="14"/>
            </w:pPr>
            <w:r>
              <w:t xml:space="preserve"> </w:t>
            </w:r>
          </w:p>
        </w:tc>
        <w:tc>
          <w:tcPr>
            <w:tcW w:w="4228" w:type="dxa"/>
            <w:gridSpan w:val="2"/>
            <w:vAlign w:val="center"/>
          </w:tcPr>
          <w:p>
            <w:pPr>
              <w:pStyle w:val="14"/>
            </w:pPr>
            <w:r>
              <w:t>102.00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1.完成农村公路建设改造任务；农村公路路网结构和公路路况进一步优化和改善，公路通行能力进一步提升。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农村公路建设改造（公里）</w:t>
            </w:r>
          </w:p>
        </w:tc>
        <w:tc>
          <w:tcPr>
            <w:tcW w:w="4228" w:type="dxa"/>
            <w:vAlign w:val="center"/>
          </w:tcPr>
          <w:p>
            <w:pPr>
              <w:pStyle w:val="13"/>
            </w:pPr>
            <w:r>
              <w:t>支持农村公路建设改造（公里）</w:t>
            </w:r>
          </w:p>
        </w:tc>
        <w:tc>
          <w:tcPr>
            <w:tcW w:w="2114" w:type="dxa"/>
            <w:vAlign w:val="center"/>
          </w:tcPr>
          <w:p>
            <w:pPr>
              <w:pStyle w:val="13"/>
            </w:pPr>
            <w:r>
              <w:t>31.3公里</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质量合格情况</w:t>
            </w:r>
          </w:p>
        </w:tc>
        <w:tc>
          <w:tcPr>
            <w:tcW w:w="4228" w:type="dxa"/>
            <w:vAlign w:val="center"/>
          </w:tcPr>
          <w:p>
            <w:pPr>
              <w:pStyle w:val="13"/>
            </w:pPr>
            <w:r>
              <w:t>公路质量合格情况</w:t>
            </w:r>
          </w:p>
        </w:tc>
        <w:tc>
          <w:tcPr>
            <w:tcW w:w="2114" w:type="dxa"/>
            <w:vAlign w:val="center"/>
          </w:tcPr>
          <w:p>
            <w:pPr>
              <w:pStyle w:val="13"/>
            </w:pPr>
            <w:r>
              <w:t>合格</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完成项目时间</w:t>
            </w:r>
          </w:p>
        </w:tc>
        <w:tc>
          <w:tcPr>
            <w:tcW w:w="4228" w:type="dxa"/>
            <w:vAlign w:val="center"/>
          </w:tcPr>
          <w:p>
            <w:pPr>
              <w:pStyle w:val="13"/>
            </w:pPr>
            <w:r>
              <w:t>公路建设养护完成时间</w:t>
            </w:r>
          </w:p>
        </w:tc>
        <w:tc>
          <w:tcPr>
            <w:tcW w:w="2114" w:type="dxa"/>
            <w:vAlign w:val="center"/>
          </w:tcPr>
          <w:p>
            <w:pPr>
              <w:pStyle w:val="13"/>
            </w:pPr>
            <w:r>
              <w:t>2023年度</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公路建设养护每公里资金成本</w:t>
            </w:r>
          </w:p>
        </w:tc>
        <w:tc>
          <w:tcPr>
            <w:tcW w:w="2114" w:type="dxa"/>
            <w:vAlign w:val="center"/>
          </w:tcPr>
          <w:p>
            <w:pPr>
              <w:pStyle w:val="13"/>
            </w:pPr>
            <w:r>
              <w:t>4.25万元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对经济发展的促进作用</w:t>
            </w:r>
          </w:p>
        </w:tc>
        <w:tc>
          <w:tcPr>
            <w:tcW w:w="4228" w:type="dxa"/>
            <w:vAlign w:val="center"/>
          </w:tcPr>
          <w:p>
            <w:pPr>
              <w:pStyle w:val="13"/>
            </w:pPr>
            <w:r>
              <w:t>公路建设养护对经济发展的促进作用</w:t>
            </w:r>
          </w:p>
        </w:tc>
        <w:tc>
          <w:tcPr>
            <w:tcW w:w="2114" w:type="dxa"/>
            <w:vAlign w:val="center"/>
          </w:tcPr>
          <w:p>
            <w:pPr>
              <w:pStyle w:val="13"/>
            </w:pPr>
            <w:r>
              <w:t>明显</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可持续影响指标</w:t>
            </w:r>
          </w:p>
        </w:tc>
        <w:tc>
          <w:tcPr>
            <w:tcW w:w="2114" w:type="dxa"/>
            <w:vAlign w:val="center"/>
          </w:tcPr>
          <w:p>
            <w:pPr>
              <w:pStyle w:val="13"/>
            </w:pPr>
            <w:r>
              <w:t>公共服务水平</w:t>
            </w:r>
          </w:p>
        </w:tc>
        <w:tc>
          <w:tcPr>
            <w:tcW w:w="4228" w:type="dxa"/>
            <w:vAlign w:val="center"/>
          </w:tcPr>
          <w:p>
            <w:pPr>
              <w:pStyle w:val="13"/>
            </w:pPr>
            <w:r>
              <w:t>基本公共服务水平</w:t>
            </w:r>
          </w:p>
        </w:tc>
        <w:tc>
          <w:tcPr>
            <w:tcW w:w="2114" w:type="dxa"/>
            <w:vAlign w:val="center"/>
          </w:tcPr>
          <w:p>
            <w:pPr>
              <w:pStyle w:val="13"/>
            </w:pPr>
            <w:r>
              <w:t>提升</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社会群众满意度</w:t>
            </w:r>
          </w:p>
        </w:tc>
        <w:tc>
          <w:tcPr>
            <w:tcW w:w="4228" w:type="dxa"/>
            <w:vAlign w:val="center"/>
          </w:tcPr>
          <w:p>
            <w:pPr>
              <w:pStyle w:val="13"/>
            </w:pPr>
            <w:r>
              <w:t>社会群众满意度</w:t>
            </w:r>
          </w:p>
        </w:tc>
        <w:tc>
          <w:tcPr>
            <w:tcW w:w="2114" w:type="dxa"/>
            <w:vAlign w:val="center"/>
          </w:tcPr>
          <w:p>
            <w:pPr>
              <w:pStyle w:val="13"/>
            </w:pPr>
            <w:r>
              <w:t>满意</w:t>
            </w:r>
          </w:p>
        </w:tc>
        <w:tc>
          <w:tcPr>
            <w:tcW w:w="2114" w:type="dxa"/>
            <w:vAlign w:val="center"/>
          </w:tcPr>
          <w:p>
            <w:pPr>
              <w:pStyle w:val="13"/>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6、2023年农村公路养护建设发展专项（水毁公路恢复重建）保财建【2023】54号绩效目标表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13062123P00228L10045D</w:t>
            </w:r>
          </w:p>
        </w:tc>
        <w:tc>
          <w:tcPr>
            <w:tcW w:w="2114" w:type="dxa"/>
            <w:vAlign w:val="center"/>
          </w:tcPr>
          <w:p>
            <w:pPr>
              <w:pStyle w:val="11"/>
            </w:pPr>
            <w:r>
              <w:t>项目名称</w:t>
            </w:r>
          </w:p>
        </w:tc>
        <w:tc>
          <w:tcPr>
            <w:tcW w:w="6342" w:type="dxa"/>
            <w:gridSpan w:val="3"/>
            <w:vAlign w:val="center"/>
          </w:tcPr>
          <w:p>
            <w:pPr>
              <w:pStyle w:val="13"/>
            </w:pPr>
            <w:r>
              <w:t>2023年农村公路养护建设发展专项（水毁公路恢复重建）保财建【2023】54号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966.64</w:t>
            </w:r>
          </w:p>
        </w:tc>
        <w:tc>
          <w:tcPr>
            <w:tcW w:w="2114" w:type="dxa"/>
            <w:vAlign w:val="center"/>
          </w:tcPr>
          <w:p>
            <w:pPr>
              <w:pStyle w:val="11"/>
            </w:pPr>
            <w:r>
              <w:t>其中：财政    资金</w:t>
            </w:r>
          </w:p>
        </w:tc>
        <w:tc>
          <w:tcPr>
            <w:tcW w:w="2114" w:type="dxa"/>
            <w:vAlign w:val="center"/>
          </w:tcPr>
          <w:p>
            <w:pPr>
              <w:pStyle w:val="13"/>
            </w:pPr>
            <w:r>
              <w:t>966.64</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水毁公路恢复重建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500.00</w:t>
            </w:r>
          </w:p>
        </w:tc>
        <w:tc>
          <w:tcPr>
            <w:tcW w:w="2114" w:type="dxa"/>
            <w:vAlign w:val="center"/>
          </w:tcPr>
          <w:p>
            <w:pPr>
              <w:pStyle w:val="14"/>
            </w:pPr>
            <w:r>
              <w:t>966.64</w:t>
            </w:r>
          </w:p>
        </w:tc>
        <w:tc>
          <w:tcPr>
            <w:tcW w:w="2114" w:type="dxa"/>
            <w:vAlign w:val="center"/>
          </w:tcPr>
          <w:p>
            <w:pPr>
              <w:pStyle w:val="14"/>
            </w:pPr>
            <w:r>
              <w:t xml:space="preserve"> </w:t>
            </w:r>
          </w:p>
        </w:tc>
        <w:tc>
          <w:tcPr>
            <w:tcW w:w="4228" w:type="dxa"/>
            <w:gridSpan w:val="2"/>
            <w:vAlign w:val="center"/>
          </w:tcPr>
          <w:p>
            <w:pPr>
              <w:pStyle w:val="14"/>
            </w:pPr>
            <w:r>
              <w:t>0.01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1.农村公路水毁灾后重建，恢复通行能力，完善通行环境和安全水平。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恢复重建公路里程</w:t>
            </w:r>
          </w:p>
        </w:tc>
        <w:tc>
          <w:tcPr>
            <w:tcW w:w="4228" w:type="dxa"/>
            <w:vAlign w:val="center"/>
          </w:tcPr>
          <w:p>
            <w:pPr>
              <w:pStyle w:val="13"/>
            </w:pPr>
            <w:r>
              <w:t>农村公路恢复重建公路里程</w:t>
            </w:r>
          </w:p>
        </w:tc>
        <w:tc>
          <w:tcPr>
            <w:tcW w:w="2114" w:type="dxa"/>
            <w:vAlign w:val="center"/>
          </w:tcPr>
          <w:p>
            <w:pPr>
              <w:pStyle w:val="13"/>
            </w:pPr>
            <w:r>
              <w:t>21公里</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完成工程质量情况</w:t>
            </w:r>
          </w:p>
        </w:tc>
        <w:tc>
          <w:tcPr>
            <w:tcW w:w="4228" w:type="dxa"/>
            <w:vAlign w:val="center"/>
          </w:tcPr>
          <w:p>
            <w:pPr>
              <w:pStyle w:val="13"/>
            </w:pPr>
            <w:r>
              <w:t>完成项目工程质量情况</w:t>
            </w:r>
          </w:p>
        </w:tc>
        <w:tc>
          <w:tcPr>
            <w:tcW w:w="2114" w:type="dxa"/>
            <w:vAlign w:val="center"/>
          </w:tcPr>
          <w:p>
            <w:pPr>
              <w:pStyle w:val="13"/>
            </w:pPr>
            <w:r>
              <w:t>合格</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工程平均成本</w:t>
            </w:r>
          </w:p>
        </w:tc>
        <w:tc>
          <w:tcPr>
            <w:tcW w:w="4228" w:type="dxa"/>
            <w:vAlign w:val="center"/>
          </w:tcPr>
          <w:p>
            <w:pPr>
              <w:pStyle w:val="13"/>
            </w:pPr>
            <w:r>
              <w:t>被毁道路重建每公里成本</w:t>
            </w:r>
          </w:p>
        </w:tc>
        <w:tc>
          <w:tcPr>
            <w:tcW w:w="2114" w:type="dxa"/>
            <w:vAlign w:val="center"/>
          </w:tcPr>
          <w:p>
            <w:pPr>
              <w:pStyle w:val="13"/>
            </w:pPr>
            <w:r>
              <w:t>47.5万元</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恢复重建工程完成时间</w:t>
            </w:r>
          </w:p>
        </w:tc>
        <w:tc>
          <w:tcPr>
            <w:tcW w:w="4228" w:type="dxa"/>
            <w:vAlign w:val="center"/>
          </w:tcPr>
          <w:p>
            <w:pPr>
              <w:pStyle w:val="13"/>
            </w:pPr>
            <w:r>
              <w:t>恢复重建工程项目完成时间</w:t>
            </w:r>
          </w:p>
        </w:tc>
        <w:tc>
          <w:tcPr>
            <w:tcW w:w="2114" w:type="dxa"/>
            <w:vAlign w:val="center"/>
          </w:tcPr>
          <w:p>
            <w:pPr>
              <w:pStyle w:val="13"/>
            </w:pPr>
            <w:r>
              <w:t>2023年12月底</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对经济发展的促进作用</w:t>
            </w:r>
          </w:p>
        </w:tc>
        <w:tc>
          <w:tcPr>
            <w:tcW w:w="4228" w:type="dxa"/>
            <w:vAlign w:val="center"/>
          </w:tcPr>
          <w:p>
            <w:pPr>
              <w:pStyle w:val="13"/>
            </w:pPr>
            <w:r>
              <w:t>公路建设对经济发展的促进作用</w:t>
            </w:r>
          </w:p>
        </w:tc>
        <w:tc>
          <w:tcPr>
            <w:tcW w:w="2114" w:type="dxa"/>
            <w:vAlign w:val="center"/>
          </w:tcPr>
          <w:p>
            <w:pPr>
              <w:pStyle w:val="13"/>
            </w:pPr>
            <w:r>
              <w:t>明显</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w:t>
            </w:r>
          </w:p>
        </w:tc>
        <w:tc>
          <w:tcPr>
            <w:tcW w:w="4228" w:type="dxa"/>
            <w:vAlign w:val="center"/>
          </w:tcPr>
          <w:p>
            <w:pPr>
              <w:pStyle w:val="13"/>
            </w:pPr>
            <w:r>
              <w:t>社会公众和服务对象满意程度</w:t>
            </w:r>
          </w:p>
        </w:tc>
        <w:tc>
          <w:tcPr>
            <w:tcW w:w="2114" w:type="dxa"/>
            <w:vAlign w:val="center"/>
          </w:tcPr>
          <w:p>
            <w:pPr>
              <w:pStyle w:val="13"/>
            </w:pPr>
            <w:r>
              <w:t>&gt;90%</w:t>
            </w:r>
          </w:p>
        </w:tc>
        <w:tc>
          <w:tcPr>
            <w:tcW w:w="2114" w:type="dxa"/>
            <w:vAlign w:val="center"/>
          </w:tcPr>
          <w:p>
            <w:pPr>
              <w:pStyle w:val="13"/>
            </w:pPr>
            <w:r>
              <w:t>工作方案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7、2023年中央车购税收入补助地方资金预算（第一批）（保财建【2023】5号）绩效目标表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13062123P00228L10032N</w:t>
            </w:r>
          </w:p>
        </w:tc>
        <w:tc>
          <w:tcPr>
            <w:tcW w:w="2114" w:type="dxa"/>
            <w:vAlign w:val="center"/>
          </w:tcPr>
          <w:p>
            <w:pPr>
              <w:pStyle w:val="11"/>
            </w:pPr>
            <w:r>
              <w:t>项目名称</w:t>
            </w:r>
          </w:p>
        </w:tc>
        <w:tc>
          <w:tcPr>
            <w:tcW w:w="6342" w:type="dxa"/>
            <w:gridSpan w:val="3"/>
            <w:vAlign w:val="center"/>
          </w:tcPr>
          <w:p>
            <w:pPr>
              <w:pStyle w:val="13"/>
            </w:pPr>
            <w:r>
              <w:t>2023年中央车购税收入补助地方资金预算（第一批）（保财建【2023】5号）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222.00</w:t>
            </w:r>
          </w:p>
        </w:tc>
        <w:tc>
          <w:tcPr>
            <w:tcW w:w="2114" w:type="dxa"/>
            <w:vAlign w:val="center"/>
          </w:tcPr>
          <w:p>
            <w:pPr>
              <w:pStyle w:val="11"/>
            </w:pPr>
            <w:r>
              <w:t>其中：财政    资金</w:t>
            </w:r>
          </w:p>
        </w:tc>
        <w:tc>
          <w:tcPr>
            <w:tcW w:w="2114" w:type="dxa"/>
            <w:vAlign w:val="center"/>
          </w:tcPr>
          <w:p>
            <w:pPr>
              <w:pStyle w:val="13"/>
            </w:pPr>
            <w:r>
              <w:t>222.00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2023年中央车购税收入补助地方资金预算（第一批）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222.00</w:t>
            </w:r>
          </w:p>
        </w:tc>
        <w:tc>
          <w:tcPr>
            <w:tcW w:w="2114" w:type="dxa"/>
            <w:vAlign w:val="center"/>
          </w:tcPr>
          <w:p>
            <w:pPr>
              <w:pStyle w:val="14"/>
            </w:pPr>
            <w:r>
              <w:t xml:space="preserve"> </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1.2023年中央车购税收入补助地方资金预算（第一批）（保财建【2023】5号）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建设改造农村建设公路里程</w:t>
            </w:r>
          </w:p>
        </w:tc>
        <w:tc>
          <w:tcPr>
            <w:tcW w:w="4228" w:type="dxa"/>
            <w:vAlign w:val="center"/>
          </w:tcPr>
          <w:p>
            <w:pPr>
              <w:pStyle w:val="13"/>
            </w:pPr>
            <w:r>
              <w:t>建设改造农村建设公路里程</w:t>
            </w:r>
          </w:p>
        </w:tc>
        <w:tc>
          <w:tcPr>
            <w:tcW w:w="2114" w:type="dxa"/>
            <w:vAlign w:val="center"/>
          </w:tcPr>
          <w:p>
            <w:pPr>
              <w:pStyle w:val="13"/>
            </w:pPr>
            <w:r>
              <w:t>6公里</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公路建设工程质量合格率</w:t>
            </w:r>
          </w:p>
        </w:tc>
        <w:tc>
          <w:tcPr>
            <w:tcW w:w="4228" w:type="dxa"/>
            <w:vAlign w:val="center"/>
          </w:tcPr>
          <w:p>
            <w:pPr>
              <w:pStyle w:val="13"/>
            </w:pPr>
            <w:r>
              <w:t>农村公路建设工程质量合格率</w:t>
            </w:r>
          </w:p>
        </w:tc>
        <w:tc>
          <w:tcPr>
            <w:tcW w:w="2114" w:type="dxa"/>
            <w:vAlign w:val="center"/>
          </w:tcPr>
          <w:p>
            <w:pPr>
              <w:pStyle w:val="13"/>
            </w:pPr>
            <w:r>
              <w:t>≥90百分比</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公路建设完成时间</w:t>
            </w:r>
          </w:p>
        </w:tc>
        <w:tc>
          <w:tcPr>
            <w:tcW w:w="4228" w:type="dxa"/>
            <w:vAlign w:val="center"/>
          </w:tcPr>
          <w:p>
            <w:pPr>
              <w:pStyle w:val="13"/>
            </w:pPr>
            <w:r>
              <w:t>农村公路建设完成时间</w:t>
            </w:r>
          </w:p>
        </w:tc>
        <w:tc>
          <w:tcPr>
            <w:tcW w:w="2114" w:type="dxa"/>
            <w:vAlign w:val="center"/>
          </w:tcPr>
          <w:p>
            <w:pPr>
              <w:pStyle w:val="13"/>
            </w:pPr>
            <w:r>
              <w:t>2023年12月底</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公路建设资金成本</w:t>
            </w:r>
          </w:p>
        </w:tc>
        <w:tc>
          <w:tcPr>
            <w:tcW w:w="4228" w:type="dxa"/>
            <w:vAlign w:val="center"/>
          </w:tcPr>
          <w:p>
            <w:pPr>
              <w:pStyle w:val="13"/>
            </w:pPr>
            <w:r>
              <w:t>农村公路建设每公里资金成本</w:t>
            </w:r>
          </w:p>
        </w:tc>
        <w:tc>
          <w:tcPr>
            <w:tcW w:w="2114" w:type="dxa"/>
            <w:vAlign w:val="center"/>
          </w:tcPr>
          <w:p>
            <w:pPr>
              <w:pStyle w:val="13"/>
            </w:pPr>
            <w:r>
              <w:t>37万元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公共服务水平提升情况</w:t>
            </w:r>
          </w:p>
        </w:tc>
        <w:tc>
          <w:tcPr>
            <w:tcW w:w="4228" w:type="dxa"/>
            <w:vAlign w:val="center"/>
          </w:tcPr>
          <w:p>
            <w:pPr>
              <w:pStyle w:val="13"/>
            </w:pPr>
            <w:r>
              <w:t>公共服务水平提升情况</w:t>
            </w:r>
          </w:p>
        </w:tc>
        <w:tc>
          <w:tcPr>
            <w:tcW w:w="2114" w:type="dxa"/>
            <w:vAlign w:val="center"/>
          </w:tcPr>
          <w:p>
            <w:pPr>
              <w:pStyle w:val="13"/>
            </w:pPr>
            <w:r>
              <w:t>提升</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w:t>
            </w:r>
          </w:p>
        </w:tc>
        <w:tc>
          <w:tcPr>
            <w:tcW w:w="4228" w:type="dxa"/>
            <w:vAlign w:val="center"/>
          </w:tcPr>
          <w:p>
            <w:pPr>
              <w:pStyle w:val="13"/>
            </w:pPr>
            <w:r>
              <w:t>改善通行服务水平群众满意度</w:t>
            </w:r>
          </w:p>
        </w:tc>
        <w:tc>
          <w:tcPr>
            <w:tcW w:w="2114" w:type="dxa"/>
            <w:vAlign w:val="center"/>
          </w:tcPr>
          <w:p>
            <w:pPr>
              <w:pStyle w:val="13"/>
            </w:pPr>
            <w:r>
              <w:t>满意</w:t>
            </w:r>
          </w:p>
        </w:tc>
        <w:tc>
          <w:tcPr>
            <w:tcW w:w="2114" w:type="dxa"/>
            <w:vAlign w:val="center"/>
          </w:tcPr>
          <w:p>
            <w:pPr>
              <w:pStyle w:val="13"/>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8、2024年农村公路养护工程补助基数绩效目标表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13062124P00228L10056B</w:t>
            </w:r>
          </w:p>
        </w:tc>
        <w:tc>
          <w:tcPr>
            <w:tcW w:w="2114" w:type="dxa"/>
            <w:vAlign w:val="center"/>
          </w:tcPr>
          <w:p>
            <w:pPr>
              <w:pStyle w:val="11"/>
            </w:pPr>
            <w:r>
              <w:t>项目名称</w:t>
            </w:r>
          </w:p>
        </w:tc>
        <w:tc>
          <w:tcPr>
            <w:tcW w:w="6342" w:type="dxa"/>
            <w:gridSpan w:val="3"/>
            <w:vAlign w:val="center"/>
          </w:tcPr>
          <w:p>
            <w:pPr>
              <w:pStyle w:val="13"/>
            </w:pPr>
            <w:r>
              <w:t>2024年农村公路养护工程补助基数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118.00</w:t>
            </w:r>
          </w:p>
        </w:tc>
        <w:tc>
          <w:tcPr>
            <w:tcW w:w="2114" w:type="dxa"/>
            <w:vAlign w:val="center"/>
          </w:tcPr>
          <w:p>
            <w:pPr>
              <w:pStyle w:val="11"/>
            </w:pPr>
            <w:r>
              <w:t>其中：财政    资金</w:t>
            </w:r>
          </w:p>
        </w:tc>
        <w:tc>
          <w:tcPr>
            <w:tcW w:w="2114" w:type="dxa"/>
            <w:vAlign w:val="center"/>
          </w:tcPr>
          <w:p>
            <w:pPr>
              <w:pStyle w:val="13"/>
            </w:pPr>
            <w:r>
              <w:t>118.00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2024年农村公路养护工程补助基数</w:t>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118.00</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1.实现区乡公路无坑槽、龟裂等病害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公路养护里程</w:t>
            </w:r>
          </w:p>
        </w:tc>
        <w:tc>
          <w:tcPr>
            <w:tcW w:w="4228" w:type="dxa"/>
            <w:vAlign w:val="center"/>
          </w:tcPr>
          <w:p>
            <w:pPr>
              <w:pStyle w:val="13"/>
            </w:pPr>
            <w:r>
              <w:t>农村公路养护里程</w:t>
            </w:r>
          </w:p>
        </w:tc>
        <w:tc>
          <w:tcPr>
            <w:tcW w:w="2114" w:type="dxa"/>
            <w:vAlign w:val="center"/>
          </w:tcPr>
          <w:p>
            <w:pPr>
              <w:pStyle w:val="13"/>
            </w:pPr>
            <w:r>
              <w:t>161公里</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养护验收合格</w:t>
            </w:r>
          </w:p>
        </w:tc>
        <w:tc>
          <w:tcPr>
            <w:tcW w:w="4228" w:type="dxa"/>
            <w:vAlign w:val="center"/>
          </w:tcPr>
          <w:p>
            <w:pPr>
              <w:pStyle w:val="13"/>
            </w:pPr>
            <w:r>
              <w:t>农村公路养护验收合格率</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完成时间</w:t>
            </w:r>
          </w:p>
        </w:tc>
        <w:tc>
          <w:tcPr>
            <w:tcW w:w="4228" w:type="dxa"/>
            <w:vAlign w:val="center"/>
          </w:tcPr>
          <w:p>
            <w:pPr>
              <w:pStyle w:val="13"/>
            </w:pPr>
            <w:r>
              <w:t>工作完成时间</w:t>
            </w:r>
          </w:p>
        </w:tc>
        <w:tc>
          <w:tcPr>
            <w:tcW w:w="2114" w:type="dxa"/>
            <w:vAlign w:val="center"/>
          </w:tcPr>
          <w:p>
            <w:pPr>
              <w:pStyle w:val="13"/>
            </w:pPr>
            <w:r>
              <w:t>2024年度</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养护资金成本</w:t>
            </w:r>
          </w:p>
        </w:tc>
        <w:tc>
          <w:tcPr>
            <w:tcW w:w="4228" w:type="dxa"/>
            <w:vAlign w:val="center"/>
          </w:tcPr>
          <w:p>
            <w:pPr>
              <w:pStyle w:val="13"/>
            </w:pPr>
            <w:r>
              <w:t>公路养护每公里成本</w:t>
            </w:r>
          </w:p>
        </w:tc>
        <w:tc>
          <w:tcPr>
            <w:tcW w:w="2114" w:type="dxa"/>
            <w:vAlign w:val="center"/>
          </w:tcPr>
          <w:p>
            <w:pPr>
              <w:pStyle w:val="13"/>
            </w:pPr>
            <w:r>
              <w:t>0.73万元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道路平整</w:t>
            </w:r>
          </w:p>
        </w:tc>
        <w:tc>
          <w:tcPr>
            <w:tcW w:w="4228" w:type="dxa"/>
            <w:vAlign w:val="center"/>
          </w:tcPr>
          <w:p>
            <w:pPr>
              <w:pStyle w:val="13"/>
            </w:pPr>
            <w:r>
              <w:t>农村道路平整通行便捷</w:t>
            </w:r>
          </w:p>
        </w:tc>
        <w:tc>
          <w:tcPr>
            <w:tcW w:w="2114" w:type="dxa"/>
            <w:vAlign w:val="center"/>
          </w:tcPr>
          <w:p>
            <w:pPr>
              <w:pStyle w:val="13"/>
            </w:pPr>
            <w:r>
              <w:t>通行便捷</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群众满意度</w:t>
            </w:r>
          </w:p>
        </w:tc>
        <w:tc>
          <w:tcPr>
            <w:tcW w:w="4228" w:type="dxa"/>
            <w:vAlign w:val="center"/>
          </w:tcPr>
          <w:p>
            <w:pPr>
              <w:pStyle w:val="13"/>
            </w:pPr>
            <w:r>
              <w:t>群众满意度</w:t>
            </w:r>
          </w:p>
        </w:tc>
        <w:tc>
          <w:tcPr>
            <w:tcW w:w="2114" w:type="dxa"/>
            <w:vAlign w:val="center"/>
          </w:tcPr>
          <w:p>
            <w:pPr>
              <w:pStyle w:val="13"/>
            </w:pPr>
            <w:r>
              <w:t>满意</w:t>
            </w:r>
          </w:p>
        </w:tc>
        <w:tc>
          <w:tcPr>
            <w:tcW w:w="2114" w:type="dxa"/>
            <w:vAlign w:val="center"/>
          </w:tcPr>
          <w:p>
            <w:pPr>
              <w:pStyle w:val="13"/>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9、2024年农村公路养护区级配套绩效目标表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13062124P00228L10055P</w:t>
            </w:r>
          </w:p>
        </w:tc>
        <w:tc>
          <w:tcPr>
            <w:tcW w:w="2114" w:type="dxa"/>
            <w:vAlign w:val="center"/>
          </w:tcPr>
          <w:p>
            <w:pPr>
              <w:pStyle w:val="11"/>
            </w:pPr>
            <w:r>
              <w:t>项目名称</w:t>
            </w:r>
          </w:p>
        </w:tc>
        <w:tc>
          <w:tcPr>
            <w:tcW w:w="6342" w:type="dxa"/>
            <w:gridSpan w:val="3"/>
            <w:vAlign w:val="center"/>
          </w:tcPr>
          <w:p>
            <w:pPr>
              <w:pStyle w:val="13"/>
            </w:pPr>
            <w:r>
              <w:t>2024年农村公路养护区级配套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180.00</w:t>
            </w:r>
          </w:p>
        </w:tc>
        <w:tc>
          <w:tcPr>
            <w:tcW w:w="2114" w:type="dxa"/>
            <w:vAlign w:val="center"/>
          </w:tcPr>
          <w:p>
            <w:pPr>
              <w:pStyle w:val="11"/>
            </w:pPr>
            <w:r>
              <w:t>其中：财政    资金</w:t>
            </w:r>
          </w:p>
        </w:tc>
        <w:tc>
          <w:tcPr>
            <w:tcW w:w="2114" w:type="dxa"/>
            <w:vAlign w:val="center"/>
          </w:tcPr>
          <w:p>
            <w:pPr>
              <w:pStyle w:val="13"/>
            </w:pPr>
            <w:r>
              <w:t>180.00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用于农村公路养护工人工资保险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90.00</w:t>
            </w:r>
          </w:p>
        </w:tc>
        <w:tc>
          <w:tcPr>
            <w:tcW w:w="2114" w:type="dxa"/>
            <w:vAlign w:val="center"/>
          </w:tcPr>
          <w:p>
            <w:pPr>
              <w:pStyle w:val="14"/>
            </w:pPr>
            <w:r>
              <w:t>180.00</w:t>
            </w:r>
          </w:p>
        </w:tc>
        <w:tc>
          <w:tcPr>
            <w:tcW w:w="2114" w:type="dxa"/>
            <w:vAlign w:val="center"/>
          </w:tcPr>
          <w:p>
            <w:pPr>
              <w:pStyle w:val="14"/>
            </w:pPr>
            <w:r>
              <w:t xml:space="preserve"> </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1.用于农村公路养护人员工资保险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公路养护里程</w:t>
            </w:r>
          </w:p>
        </w:tc>
        <w:tc>
          <w:tcPr>
            <w:tcW w:w="4228" w:type="dxa"/>
            <w:vAlign w:val="center"/>
          </w:tcPr>
          <w:p>
            <w:pPr>
              <w:pStyle w:val="13"/>
            </w:pPr>
            <w:r>
              <w:t>区级农村公路养护里程</w:t>
            </w:r>
          </w:p>
        </w:tc>
        <w:tc>
          <w:tcPr>
            <w:tcW w:w="2114" w:type="dxa"/>
            <w:vAlign w:val="center"/>
          </w:tcPr>
          <w:p>
            <w:pPr>
              <w:pStyle w:val="13"/>
            </w:pPr>
            <w:r>
              <w:t>844.91公里</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公路养护合格率</w:t>
            </w:r>
          </w:p>
        </w:tc>
        <w:tc>
          <w:tcPr>
            <w:tcW w:w="4228" w:type="dxa"/>
            <w:vAlign w:val="center"/>
          </w:tcPr>
          <w:p>
            <w:pPr>
              <w:pStyle w:val="13"/>
            </w:pPr>
            <w:r>
              <w:t>农村公路养护验收合格率</w:t>
            </w:r>
          </w:p>
        </w:tc>
        <w:tc>
          <w:tcPr>
            <w:tcW w:w="2114" w:type="dxa"/>
            <w:vAlign w:val="center"/>
          </w:tcPr>
          <w:p>
            <w:pPr>
              <w:pStyle w:val="13"/>
            </w:pPr>
            <w:r>
              <w:t>≥90%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公路养护完成时间</w:t>
            </w:r>
          </w:p>
        </w:tc>
        <w:tc>
          <w:tcPr>
            <w:tcW w:w="4228" w:type="dxa"/>
            <w:vAlign w:val="center"/>
          </w:tcPr>
          <w:p>
            <w:pPr>
              <w:pStyle w:val="13"/>
            </w:pPr>
            <w:r>
              <w:t>农村公路养护完成时间</w:t>
            </w:r>
          </w:p>
        </w:tc>
        <w:tc>
          <w:tcPr>
            <w:tcW w:w="2114" w:type="dxa"/>
            <w:vAlign w:val="center"/>
          </w:tcPr>
          <w:p>
            <w:pPr>
              <w:pStyle w:val="13"/>
            </w:pPr>
            <w:r>
              <w:t>2024年度</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农村公路养护人员人均工资保险</w:t>
            </w:r>
          </w:p>
        </w:tc>
        <w:tc>
          <w:tcPr>
            <w:tcW w:w="2114" w:type="dxa"/>
            <w:vAlign w:val="center"/>
          </w:tcPr>
          <w:p>
            <w:pPr>
              <w:pStyle w:val="13"/>
            </w:pPr>
            <w:r>
              <w:t>0.21万元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保障工作开展</w:t>
            </w:r>
          </w:p>
        </w:tc>
        <w:tc>
          <w:tcPr>
            <w:tcW w:w="4228" w:type="dxa"/>
            <w:vAlign w:val="center"/>
          </w:tcPr>
          <w:p>
            <w:pPr>
              <w:pStyle w:val="13"/>
            </w:pPr>
            <w:r>
              <w:t>保障农村公路养护工作顺利进行</w:t>
            </w:r>
          </w:p>
        </w:tc>
        <w:tc>
          <w:tcPr>
            <w:tcW w:w="2114" w:type="dxa"/>
            <w:vAlign w:val="center"/>
          </w:tcPr>
          <w:p>
            <w:pPr>
              <w:pStyle w:val="13"/>
            </w:pPr>
            <w:r>
              <w:t>顺利进行</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服务对象满意程度</w:t>
            </w:r>
          </w:p>
        </w:tc>
        <w:tc>
          <w:tcPr>
            <w:tcW w:w="4228" w:type="dxa"/>
            <w:vAlign w:val="center"/>
          </w:tcPr>
          <w:p>
            <w:pPr>
              <w:pStyle w:val="13"/>
            </w:pPr>
            <w:r>
              <w:t>受益服务对象满意度</w:t>
            </w:r>
          </w:p>
        </w:tc>
        <w:tc>
          <w:tcPr>
            <w:tcW w:w="2114" w:type="dxa"/>
            <w:vAlign w:val="center"/>
          </w:tcPr>
          <w:p>
            <w:pPr>
              <w:pStyle w:val="13"/>
            </w:pPr>
            <w:r>
              <w:t>满意</w:t>
            </w:r>
          </w:p>
        </w:tc>
        <w:tc>
          <w:tcPr>
            <w:tcW w:w="2114" w:type="dxa"/>
            <w:vAlign w:val="center"/>
          </w:tcPr>
          <w:p>
            <w:pPr>
              <w:pStyle w:val="13"/>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10、（预）安大线电力线路迁改费绩效目标表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13062124P00228L100544</w:t>
            </w:r>
          </w:p>
        </w:tc>
        <w:tc>
          <w:tcPr>
            <w:tcW w:w="2114" w:type="dxa"/>
            <w:vAlign w:val="center"/>
          </w:tcPr>
          <w:p>
            <w:pPr>
              <w:pStyle w:val="11"/>
            </w:pPr>
            <w:r>
              <w:t>项目名称</w:t>
            </w:r>
          </w:p>
        </w:tc>
        <w:tc>
          <w:tcPr>
            <w:tcW w:w="6342" w:type="dxa"/>
            <w:gridSpan w:val="3"/>
            <w:vAlign w:val="center"/>
          </w:tcPr>
          <w:p>
            <w:pPr>
              <w:pStyle w:val="13"/>
            </w:pPr>
            <w:r>
              <w:t>（预）安大线电力线路迁改费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100.00</w:t>
            </w:r>
          </w:p>
        </w:tc>
        <w:tc>
          <w:tcPr>
            <w:tcW w:w="2114" w:type="dxa"/>
            <w:vAlign w:val="center"/>
          </w:tcPr>
          <w:p>
            <w:pPr>
              <w:pStyle w:val="11"/>
            </w:pPr>
            <w:r>
              <w:t>其中：财政    资金</w:t>
            </w:r>
          </w:p>
        </w:tc>
        <w:tc>
          <w:tcPr>
            <w:tcW w:w="2114" w:type="dxa"/>
            <w:vAlign w:val="center"/>
          </w:tcPr>
          <w:p>
            <w:pPr>
              <w:pStyle w:val="13"/>
            </w:pPr>
            <w:r>
              <w:t>100.00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用于安大线电力迁改费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100.00</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1.完成支付安大线电力迁改费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线路迁改数量</w:t>
            </w:r>
          </w:p>
        </w:tc>
        <w:tc>
          <w:tcPr>
            <w:tcW w:w="4228" w:type="dxa"/>
            <w:vAlign w:val="center"/>
          </w:tcPr>
          <w:p>
            <w:pPr>
              <w:pStyle w:val="13"/>
            </w:pPr>
            <w:r>
              <w:t>断路器、环网柜、分线箱数量</w:t>
            </w:r>
          </w:p>
        </w:tc>
        <w:tc>
          <w:tcPr>
            <w:tcW w:w="2114" w:type="dxa"/>
            <w:vAlign w:val="center"/>
          </w:tcPr>
          <w:p>
            <w:pPr>
              <w:pStyle w:val="13"/>
            </w:pPr>
            <w:r>
              <w:t>6座</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迁改质量合格率</w:t>
            </w:r>
          </w:p>
        </w:tc>
        <w:tc>
          <w:tcPr>
            <w:tcW w:w="4228" w:type="dxa"/>
            <w:vAlign w:val="center"/>
          </w:tcPr>
          <w:p>
            <w:pPr>
              <w:pStyle w:val="13"/>
            </w:pPr>
            <w:r>
              <w:t>电力线路迁改质量合格率</w:t>
            </w:r>
          </w:p>
        </w:tc>
        <w:tc>
          <w:tcPr>
            <w:tcW w:w="2114" w:type="dxa"/>
            <w:vAlign w:val="center"/>
          </w:tcPr>
          <w:p>
            <w:pPr>
              <w:pStyle w:val="13"/>
            </w:pPr>
            <w:r>
              <w:t>≥100%</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线路迁改时间</w:t>
            </w:r>
          </w:p>
        </w:tc>
        <w:tc>
          <w:tcPr>
            <w:tcW w:w="4228" w:type="dxa"/>
            <w:vAlign w:val="center"/>
          </w:tcPr>
          <w:p>
            <w:pPr>
              <w:pStyle w:val="13"/>
            </w:pPr>
            <w:r>
              <w:t>电力线路迁改时间</w:t>
            </w:r>
          </w:p>
        </w:tc>
        <w:tc>
          <w:tcPr>
            <w:tcW w:w="2114" w:type="dxa"/>
            <w:vAlign w:val="center"/>
          </w:tcPr>
          <w:p>
            <w:pPr>
              <w:pStyle w:val="13"/>
            </w:pPr>
            <w:r>
              <w:t>2020年8月-2021年10月</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迁改成本</w:t>
            </w:r>
          </w:p>
        </w:tc>
        <w:tc>
          <w:tcPr>
            <w:tcW w:w="4228" w:type="dxa"/>
            <w:vAlign w:val="center"/>
          </w:tcPr>
          <w:p>
            <w:pPr>
              <w:pStyle w:val="13"/>
            </w:pPr>
            <w:r>
              <w:t>电力线路迁改平均成本</w:t>
            </w:r>
          </w:p>
        </w:tc>
        <w:tc>
          <w:tcPr>
            <w:tcW w:w="2114" w:type="dxa"/>
            <w:vAlign w:val="center"/>
          </w:tcPr>
          <w:p>
            <w:pPr>
              <w:pStyle w:val="13"/>
            </w:pPr>
            <w:r>
              <w:t>16.66万元</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电力线路通达水平</w:t>
            </w:r>
          </w:p>
        </w:tc>
        <w:tc>
          <w:tcPr>
            <w:tcW w:w="4228" w:type="dxa"/>
            <w:vAlign w:val="center"/>
          </w:tcPr>
          <w:p>
            <w:pPr>
              <w:pStyle w:val="13"/>
            </w:pPr>
            <w:r>
              <w:t>电力线路通达水平提高</w:t>
            </w:r>
          </w:p>
        </w:tc>
        <w:tc>
          <w:tcPr>
            <w:tcW w:w="2114" w:type="dxa"/>
            <w:vAlign w:val="center"/>
          </w:tcPr>
          <w:p>
            <w:pPr>
              <w:pStyle w:val="13"/>
            </w:pPr>
            <w:r>
              <w:t>提高</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服务群体满意度</w:t>
            </w:r>
          </w:p>
        </w:tc>
        <w:tc>
          <w:tcPr>
            <w:tcW w:w="4228" w:type="dxa"/>
            <w:vAlign w:val="center"/>
          </w:tcPr>
          <w:p>
            <w:pPr>
              <w:pStyle w:val="13"/>
            </w:pPr>
            <w:r>
              <w:t>服务群体满意度</w:t>
            </w:r>
          </w:p>
        </w:tc>
        <w:tc>
          <w:tcPr>
            <w:tcW w:w="2114" w:type="dxa"/>
            <w:vAlign w:val="center"/>
          </w:tcPr>
          <w:p>
            <w:pPr>
              <w:pStyle w:val="13"/>
            </w:pPr>
            <w:r>
              <w:t>满意</w:t>
            </w:r>
          </w:p>
        </w:tc>
        <w:tc>
          <w:tcPr>
            <w:tcW w:w="2114" w:type="dxa"/>
            <w:vAlign w:val="center"/>
          </w:tcPr>
          <w:p>
            <w:pPr>
              <w:pStyle w:val="13"/>
            </w:pPr>
            <w:r>
              <w:t>工作方案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11、保定市满城区水毁道路重建工程项目（保财建【2023】91号）绩效目标表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13062124P00228L10050M</w:t>
            </w:r>
          </w:p>
        </w:tc>
        <w:tc>
          <w:tcPr>
            <w:tcW w:w="2114" w:type="dxa"/>
            <w:vAlign w:val="center"/>
          </w:tcPr>
          <w:p>
            <w:pPr>
              <w:pStyle w:val="11"/>
            </w:pPr>
            <w:r>
              <w:t>项目名称</w:t>
            </w:r>
          </w:p>
        </w:tc>
        <w:tc>
          <w:tcPr>
            <w:tcW w:w="6342" w:type="dxa"/>
            <w:gridSpan w:val="3"/>
            <w:vAlign w:val="center"/>
          </w:tcPr>
          <w:p>
            <w:pPr>
              <w:pStyle w:val="13"/>
            </w:pPr>
            <w:r>
              <w:t>保定市满城区水毁道路重建工程项目（保财建【2023】91号）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254.00</w:t>
            </w:r>
          </w:p>
        </w:tc>
        <w:tc>
          <w:tcPr>
            <w:tcW w:w="2114" w:type="dxa"/>
            <w:vAlign w:val="center"/>
          </w:tcPr>
          <w:p>
            <w:pPr>
              <w:pStyle w:val="11"/>
            </w:pPr>
            <w:r>
              <w:t>其中：财政    资金</w:t>
            </w:r>
          </w:p>
        </w:tc>
        <w:tc>
          <w:tcPr>
            <w:tcW w:w="2114" w:type="dxa"/>
            <w:vAlign w:val="center"/>
          </w:tcPr>
          <w:p>
            <w:pPr>
              <w:pStyle w:val="13"/>
            </w:pPr>
            <w:r>
              <w:t>254.00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水毁道路恢复重建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54.00</w:t>
            </w:r>
          </w:p>
        </w:tc>
        <w:tc>
          <w:tcPr>
            <w:tcW w:w="2114" w:type="dxa"/>
            <w:vAlign w:val="center"/>
          </w:tcPr>
          <w:p>
            <w:pPr>
              <w:pStyle w:val="14"/>
            </w:pPr>
            <w:r>
              <w:t>254.00</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1.完成水毁道路重建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建设里程</w:t>
            </w:r>
          </w:p>
        </w:tc>
        <w:tc>
          <w:tcPr>
            <w:tcW w:w="4228" w:type="dxa"/>
            <w:vAlign w:val="center"/>
          </w:tcPr>
          <w:p>
            <w:pPr>
              <w:pStyle w:val="13"/>
            </w:pPr>
            <w:r>
              <w:t>建设水毁道路里程</w:t>
            </w:r>
          </w:p>
        </w:tc>
        <w:tc>
          <w:tcPr>
            <w:tcW w:w="2114" w:type="dxa"/>
            <w:vAlign w:val="center"/>
          </w:tcPr>
          <w:p>
            <w:pPr>
              <w:pStyle w:val="13"/>
            </w:pPr>
            <w:r>
              <w:t>74.21公里</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建设质量</w:t>
            </w:r>
          </w:p>
        </w:tc>
        <w:tc>
          <w:tcPr>
            <w:tcW w:w="4228" w:type="dxa"/>
            <w:vAlign w:val="center"/>
          </w:tcPr>
          <w:p>
            <w:pPr>
              <w:pStyle w:val="13"/>
            </w:pPr>
            <w:r>
              <w:t>建设水毁道路质量</w:t>
            </w:r>
          </w:p>
        </w:tc>
        <w:tc>
          <w:tcPr>
            <w:tcW w:w="2114" w:type="dxa"/>
            <w:vAlign w:val="center"/>
          </w:tcPr>
          <w:p>
            <w:pPr>
              <w:pStyle w:val="13"/>
            </w:pPr>
            <w:r>
              <w:t>合格</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任务完成时间</w:t>
            </w:r>
          </w:p>
        </w:tc>
        <w:tc>
          <w:tcPr>
            <w:tcW w:w="4228" w:type="dxa"/>
            <w:vAlign w:val="center"/>
          </w:tcPr>
          <w:p>
            <w:pPr>
              <w:pStyle w:val="13"/>
            </w:pPr>
            <w:r>
              <w:t>任务完成</w:t>
            </w:r>
          </w:p>
        </w:tc>
        <w:tc>
          <w:tcPr>
            <w:tcW w:w="2114" w:type="dxa"/>
            <w:vAlign w:val="center"/>
          </w:tcPr>
          <w:p>
            <w:pPr>
              <w:pStyle w:val="13"/>
            </w:pPr>
            <w:r>
              <w:t>2024年度</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项目平均成本</w:t>
            </w:r>
          </w:p>
        </w:tc>
        <w:tc>
          <w:tcPr>
            <w:tcW w:w="4228" w:type="dxa"/>
            <w:vAlign w:val="center"/>
          </w:tcPr>
          <w:p>
            <w:pPr>
              <w:pStyle w:val="13"/>
            </w:pPr>
            <w:r>
              <w:t>建设项目每公里成本</w:t>
            </w:r>
          </w:p>
        </w:tc>
        <w:tc>
          <w:tcPr>
            <w:tcW w:w="2114" w:type="dxa"/>
            <w:vAlign w:val="center"/>
          </w:tcPr>
          <w:p>
            <w:pPr>
              <w:pStyle w:val="13"/>
            </w:pPr>
            <w:r>
              <w:t>3.42万元</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道路交通顺畅</w:t>
            </w:r>
          </w:p>
        </w:tc>
        <w:tc>
          <w:tcPr>
            <w:tcW w:w="4228" w:type="dxa"/>
            <w:vAlign w:val="center"/>
          </w:tcPr>
          <w:p>
            <w:pPr>
              <w:pStyle w:val="13"/>
            </w:pPr>
            <w:r>
              <w:t>农村道路交通顺畅</w:t>
            </w:r>
          </w:p>
        </w:tc>
        <w:tc>
          <w:tcPr>
            <w:tcW w:w="2114" w:type="dxa"/>
            <w:vAlign w:val="center"/>
          </w:tcPr>
          <w:p>
            <w:pPr>
              <w:pStyle w:val="13"/>
            </w:pPr>
            <w:r>
              <w:t>顺畅</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w:t>
            </w:r>
          </w:p>
        </w:tc>
        <w:tc>
          <w:tcPr>
            <w:tcW w:w="4228" w:type="dxa"/>
            <w:vAlign w:val="center"/>
          </w:tcPr>
          <w:p>
            <w:pPr>
              <w:pStyle w:val="13"/>
            </w:pPr>
            <w:r>
              <w:t>服务对象满意度</w:t>
            </w:r>
          </w:p>
        </w:tc>
        <w:tc>
          <w:tcPr>
            <w:tcW w:w="2114" w:type="dxa"/>
            <w:vAlign w:val="center"/>
          </w:tcPr>
          <w:p>
            <w:pPr>
              <w:pStyle w:val="13"/>
            </w:pPr>
            <w:r>
              <w:t>满意</w:t>
            </w:r>
          </w:p>
        </w:tc>
        <w:tc>
          <w:tcPr>
            <w:tcW w:w="2114" w:type="dxa"/>
            <w:vAlign w:val="center"/>
          </w:tcPr>
          <w:p>
            <w:pPr>
              <w:pStyle w:val="13"/>
            </w:pPr>
            <w:r>
              <w:t>工作方案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12、保定市满城区水毁道路重建工程项目（保财预【2023】31号）绩效目标表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13062123P00228L100507</w:t>
            </w:r>
          </w:p>
        </w:tc>
        <w:tc>
          <w:tcPr>
            <w:tcW w:w="2114" w:type="dxa"/>
            <w:vAlign w:val="center"/>
          </w:tcPr>
          <w:p>
            <w:pPr>
              <w:pStyle w:val="11"/>
            </w:pPr>
            <w:r>
              <w:t>项目名称</w:t>
            </w:r>
          </w:p>
        </w:tc>
        <w:tc>
          <w:tcPr>
            <w:tcW w:w="6342" w:type="dxa"/>
            <w:gridSpan w:val="3"/>
            <w:vAlign w:val="center"/>
          </w:tcPr>
          <w:p>
            <w:pPr>
              <w:pStyle w:val="13"/>
            </w:pPr>
            <w:r>
              <w:t>保定市满城区水毁道路重建工程项目（保财预【2023】31号）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7780.00</w:t>
            </w:r>
          </w:p>
        </w:tc>
        <w:tc>
          <w:tcPr>
            <w:tcW w:w="2114" w:type="dxa"/>
            <w:vAlign w:val="center"/>
          </w:tcPr>
          <w:p>
            <w:pPr>
              <w:pStyle w:val="11"/>
            </w:pPr>
            <w:r>
              <w:t>其中：财政    资金</w:t>
            </w:r>
          </w:p>
        </w:tc>
        <w:tc>
          <w:tcPr>
            <w:tcW w:w="2114" w:type="dxa"/>
            <w:vAlign w:val="center"/>
          </w:tcPr>
          <w:p>
            <w:pPr>
              <w:pStyle w:val="13"/>
            </w:pPr>
            <w:r>
              <w:t>7780.00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道路重建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7780.00</w:t>
            </w:r>
          </w:p>
        </w:tc>
        <w:tc>
          <w:tcPr>
            <w:tcW w:w="4228" w:type="dxa"/>
            <w:gridSpan w:val="2"/>
            <w:vAlign w:val="center"/>
          </w:tcPr>
          <w:p>
            <w:pPr>
              <w:pStyle w:val="14"/>
            </w:pPr>
            <w:r>
              <w:t>0.01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1.涉密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涉密</w:t>
            </w:r>
          </w:p>
        </w:tc>
        <w:tc>
          <w:tcPr>
            <w:tcW w:w="4228" w:type="dxa"/>
            <w:vAlign w:val="center"/>
          </w:tcPr>
          <w:p>
            <w:pPr>
              <w:pStyle w:val="13"/>
            </w:pPr>
            <w:r>
              <w:t>涉密</w:t>
            </w:r>
          </w:p>
        </w:tc>
        <w:tc>
          <w:tcPr>
            <w:tcW w:w="2114" w:type="dxa"/>
            <w:vAlign w:val="center"/>
          </w:tcPr>
          <w:p>
            <w:pPr>
              <w:pStyle w:val="13"/>
            </w:pPr>
            <w:r>
              <w:t>涉密</w:t>
            </w:r>
          </w:p>
        </w:tc>
        <w:tc>
          <w:tcPr>
            <w:tcW w:w="2114"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涉密</w:t>
            </w:r>
          </w:p>
        </w:tc>
        <w:tc>
          <w:tcPr>
            <w:tcW w:w="4228" w:type="dxa"/>
            <w:vAlign w:val="center"/>
          </w:tcPr>
          <w:p>
            <w:pPr>
              <w:pStyle w:val="13"/>
            </w:pPr>
            <w:r>
              <w:t>涉密</w:t>
            </w:r>
          </w:p>
        </w:tc>
        <w:tc>
          <w:tcPr>
            <w:tcW w:w="2114" w:type="dxa"/>
            <w:vAlign w:val="center"/>
          </w:tcPr>
          <w:p>
            <w:pPr>
              <w:pStyle w:val="13"/>
            </w:pPr>
            <w:r>
              <w:t>涉密</w:t>
            </w:r>
          </w:p>
        </w:tc>
        <w:tc>
          <w:tcPr>
            <w:tcW w:w="2114"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涉密</w:t>
            </w:r>
          </w:p>
        </w:tc>
        <w:tc>
          <w:tcPr>
            <w:tcW w:w="4228" w:type="dxa"/>
            <w:vAlign w:val="center"/>
          </w:tcPr>
          <w:p>
            <w:pPr>
              <w:pStyle w:val="13"/>
            </w:pPr>
            <w:r>
              <w:t>涉密</w:t>
            </w:r>
          </w:p>
        </w:tc>
        <w:tc>
          <w:tcPr>
            <w:tcW w:w="2114" w:type="dxa"/>
            <w:vAlign w:val="center"/>
          </w:tcPr>
          <w:p>
            <w:pPr>
              <w:pStyle w:val="13"/>
            </w:pPr>
            <w:r>
              <w:t>涉密</w:t>
            </w:r>
          </w:p>
        </w:tc>
        <w:tc>
          <w:tcPr>
            <w:tcW w:w="2114"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涉密</w:t>
            </w:r>
          </w:p>
        </w:tc>
        <w:tc>
          <w:tcPr>
            <w:tcW w:w="4228" w:type="dxa"/>
            <w:vAlign w:val="center"/>
          </w:tcPr>
          <w:p>
            <w:pPr>
              <w:pStyle w:val="13"/>
            </w:pPr>
            <w:r>
              <w:t>涉密</w:t>
            </w:r>
          </w:p>
        </w:tc>
        <w:tc>
          <w:tcPr>
            <w:tcW w:w="2114" w:type="dxa"/>
            <w:vAlign w:val="center"/>
          </w:tcPr>
          <w:p>
            <w:pPr>
              <w:pStyle w:val="13"/>
            </w:pPr>
            <w:r>
              <w:t>涉密</w:t>
            </w:r>
          </w:p>
        </w:tc>
        <w:tc>
          <w:tcPr>
            <w:tcW w:w="2114"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涉密</w:t>
            </w:r>
          </w:p>
        </w:tc>
        <w:tc>
          <w:tcPr>
            <w:tcW w:w="4228" w:type="dxa"/>
            <w:vAlign w:val="center"/>
          </w:tcPr>
          <w:p>
            <w:pPr>
              <w:pStyle w:val="13"/>
            </w:pPr>
            <w:r>
              <w:t>涉密</w:t>
            </w:r>
          </w:p>
        </w:tc>
        <w:tc>
          <w:tcPr>
            <w:tcW w:w="2114" w:type="dxa"/>
            <w:vAlign w:val="center"/>
          </w:tcPr>
          <w:p>
            <w:pPr>
              <w:pStyle w:val="13"/>
            </w:pPr>
            <w:r>
              <w:t>涉密</w:t>
            </w:r>
          </w:p>
        </w:tc>
        <w:tc>
          <w:tcPr>
            <w:tcW w:w="2114"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涉密</w:t>
            </w:r>
          </w:p>
        </w:tc>
        <w:tc>
          <w:tcPr>
            <w:tcW w:w="4228" w:type="dxa"/>
            <w:vAlign w:val="center"/>
          </w:tcPr>
          <w:p>
            <w:pPr>
              <w:pStyle w:val="13"/>
            </w:pPr>
            <w:r>
              <w:t>涉密</w:t>
            </w:r>
          </w:p>
        </w:tc>
        <w:tc>
          <w:tcPr>
            <w:tcW w:w="2114" w:type="dxa"/>
            <w:vAlign w:val="center"/>
          </w:tcPr>
          <w:p>
            <w:pPr>
              <w:pStyle w:val="13"/>
            </w:pPr>
            <w:r>
              <w:t>涉密</w:t>
            </w:r>
          </w:p>
        </w:tc>
        <w:tc>
          <w:tcPr>
            <w:tcW w:w="2114" w:type="dxa"/>
            <w:vAlign w:val="center"/>
          </w:tcPr>
          <w:p>
            <w:pPr>
              <w:pStyle w:val="13"/>
            </w:pPr>
            <w:r>
              <w:t>涉密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13、保定市满城区水毁公路恢复重建工程（保财建【2023】91号）绩效目标表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13062124P00228L100519</w:t>
            </w:r>
          </w:p>
        </w:tc>
        <w:tc>
          <w:tcPr>
            <w:tcW w:w="2114" w:type="dxa"/>
            <w:vAlign w:val="center"/>
          </w:tcPr>
          <w:p>
            <w:pPr>
              <w:pStyle w:val="11"/>
            </w:pPr>
            <w:r>
              <w:t>项目名称</w:t>
            </w:r>
          </w:p>
        </w:tc>
        <w:tc>
          <w:tcPr>
            <w:tcW w:w="6342" w:type="dxa"/>
            <w:gridSpan w:val="3"/>
            <w:vAlign w:val="center"/>
          </w:tcPr>
          <w:p>
            <w:pPr>
              <w:pStyle w:val="13"/>
            </w:pPr>
            <w:r>
              <w:t>保定市满城区水毁公路恢复重建工程（保财建【2023】91号）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783.00</w:t>
            </w:r>
          </w:p>
        </w:tc>
        <w:tc>
          <w:tcPr>
            <w:tcW w:w="2114" w:type="dxa"/>
            <w:vAlign w:val="center"/>
          </w:tcPr>
          <w:p>
            <w:pPr>
              <w:pStyle w:val="11"/>
            </w:pPr>
            <w:r>
              <w:t>其中：财政    资金</w:t>
            </w:r>
          </w:p>
        </w:tc>
        <w:tc>
          <w:tcPr>
            <w:tcW w:w="2114" w:type="dxa"/>
            <w:vAlign w:val="center"/>
          </w:tcPr>
          <w:p>
            <w:pPr>
              <w:pStyle w:val="13"/>
            </w:pPr>
            <w:r>
              <w:t>783.00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用于农村公路水毁恢复重建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200.00</w:t>
            </w:r>
          </w:p>
        </w:tc>
        <w:tc>
          <w:tcPr>
            <w:tcW w:w="2114" w:type="dxa"/>
            <w:vAlign w:val="center"/>
          </w:tcPr>
          <w:p>
            <w:pPr>
              <w:pStyle w:val="14"/>
            </w:pPr>
            <w:r>
              <w:t>783.00</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1.水毁公路恢复重建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建设里程</w:t>
            </w:r>
          </w:p>
        </w:tc>
        <w:tc>
          <w:tcPr>
            <w:tcW w:w="4228" w:type="dxa"/>
            <w:vAlign w:val="center"/>
          </w:tcPr>
          <w:p>
            <w:pPr>
              <w:pStyle w:val="13"/>
            </w:pPr>
            <w:r>
              <w:t>水毁公路建设里程</w:t>
            </w:r>
          </w:p>
        </w:tc>
        <w:tc>
          <w:tcPr>
            <w:tcW w:w="2114" w:type="dxa"/>
            <w:vAlign w:val="center"/>
          </w:tcPr>
          <w:p>
            <w:pPr>
              <w:pStyle w:val="13"/>
            </w:pPr>
            <w:r>
              <w:t>41.07公里</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建设工程质量</w:t>
            </w:r>
          </w:p>
        </w:tc>
        <w:tc>
          <w:tcPr>
            <w:tcW w:w="4228" w:type="dxa"/>
            <w:vAlign w:val="center"/>
          </w:tcPr>
          <w:p>
            <w:pPr>
              <w:pStyle w:val="13"/>
            </w:pPr>
            <w:r>
              <w:t>建设公里桥梁工程质量</w:t>
            </w:r>
          </w:p>
        </w:tc>
        <w:tc>
          <w:tcPr>
            <w:tcW w:w="2114" w:type="dxa"/>
            <w:vAlign w:val="center"/>
          </w:tcPr>
          <w:p>
            <w:pPr>
              <w:pStyle w:val="13"/>
            </w:pPr>
            <w:r>
              <w:t>合格</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公路建设成本</w:t>
            </w:r>
          </w:p>
        </w:tc>
        <w:tc>
          <w:tcPr>
            <w:tcW w:w="4228" w:type="dxa"/>
            <w:vAlign w:val="center"/>
          </w:tcPr>
          <w:p>
            <w:pPr>
              <w:pStyle w:val="13"/>
            </w:pPr>
            <w:r>
              <w:t>水毁公路建设每公里成本</w:t>
            </w:r>
          </w:p>
        </w:tc>
        <w:tc>
          <w:tcPr>
            <w:tcW w:w="2114" w:type="dxa"/>
            <w:vAlign w:val="center"/>
          </w:tcPr>
          <w:p>
            <w:pPr>
              <w:pStyle w:val="13"/>
            </w:pPr>
            <w:r>
              <w:t>19.06万元</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任务完成时间</w:t>
            </w:r>
          </w:p>
        </w:tc>
        <w:tc>
          <w:tcPr>
            <w:tcW w:w="4228" w:type="dxa"/>
            <w:vAlign w:val="center"/>
          </w:tcPr>
          <w:p>
            <w:pPr>
              <w:pStyle w:val="13"/>
            </w:pPr>
            <w:r>
              <w:t>工程建设任务完成时间</w:t>
            </w:r>
          </w:p>
        </w:tc>
        <w:tc>
          <w:tcPr>
            <w:tcW w:w="2114" w:type="dxa"/>
            <w:vAlign w:val="center"/>
          </w:tcPr>
          <w:p>
            <w:pPr>
              <w:pStyle w:val="13"/>
            </w:pPr>
            <w:r>
              <w:t>2024年度</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交通畅通</w:t>
            </w:r>
          </w:p>
        </w:tc>
        <w:tc>
          <w:tcPr>
            <w:tcW w:w="4228" w:type="dxa"/>
            <w:vAlign w:val="center"/>
          </w:tcPr>
          <w:p>
            <w:pPr>
              <w:pStyle w:val="13"/>
            </w:pPr>
            <w:r>
              <w:t>公路出行畅通</w:t>
            </w:r>
          </w:p>
        </w:tc>
        <w:tc>
          <w:tcPr>
            <w:tcW w:w="2114" w:type="dxa"/>
            <w:vAlign w:val="center"/>
          </w:tcPr>
          <w:p>
            <w:pPr>
              <w:pStyle w:val="13"/>
            </w:pPr>
            <w:r>
              <w:t>畅通</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服务群体满意度</w:t>
            </w:r>
          </w:p>
        </w:tc>
        <w:tc>
          <w:tcPr>
            <w:tcW w:w="4228" w:type="dxa"/>
            <w:vAlign w:val="center"/>
          </w:tcPr>
          <w:p>
            <w:pPr>
              <w:pStyle w:val="13"/>
            </w:pPr>
            <w:r>
              <w:t>服务群体满意度</w:t>
            </w:r>
          </w:p>
        </w:tc>
        <w:tc>
          <w:tcPr>
            <w:tcW w:w="2114" w:type="dxa"/>
            <w:vAlign w:val="center"/>
          </w:tcPr>
          <w:p>
            <w:pPr>
              <w:pStyle w:val="13"/>
            </w:pPr>
            <w:r>
              <w:t>满意</w:t>
            </w:r>
          </w:p>
        </w:tc>
        <w:tc>
          <w:tcPr>
            <w:tcW w:w="2114" w:type="dxa"/>
            <w:vAlign w:val="center"/>
          </w:tcPr>
          <w:p>
            <w:pPr>
              <w:pStyle w:val="13"/>
            </w:pPr>
            <w:r>
              <w:t>工作方案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14、保定市满城区水毁公路恢复重建工程（保财预【2023】31号）绩效目标表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13062123P00228L10049U</w:t>
            </w:r>
          </w:p>
        </w:tc>
        <w:tc>
          <w:tcPr>
            <w:tcW w:w="2114" w:type="dxa"/>
            <w:vAlign w:val="center"/>
          </w:tcPr>
          <w:p>
            <w:pPr>
              <w:pStyle w:val="11"/>
            </w:pPr>
            <w:r>
              <w:t>项目名称</w:t>
            </w:r>
          </w:p>
        </w:tc>
        <w:tc>
          <w:tcPr>
            <w:tcW w:w="6342" w:type="dxa"/>
            <w:gridSpan w:val="3"/>
            <w:vAlign w:val="center"/>
          </w:tcPr>
          <w:p>
            <w:pPr>
              <w:pStyle w:val="13"/>
            </w:pPr>
            <w:r>
              <w:t>保定市满城区水毁公路恢复重建工程（保财预【2023】31号）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24680.00</w:t>
            </w:r>
          </w:p>
        </w:tc>
        <w:tc>
          <w:tcPr>
            <w:tcW w:w="2114" w:type="dxa"/>
            <w:vAlign w:val="center"/>
          </w:tcPr>
          <w:p>
            <w:pPr>
              <w:pStyle w:val="11"/>
            </w:pPr>
            <w:r>
              <w:t>其中：财政    资金</w:t>
            </w:r>
          </w:p>
        </w:tc>
        <w:tc>
          <w:tcPr>
            <w:tcW w:w="2114" w:type="dxa"/>
            <w:vAlign w:val="center"/>
          </w:tcPr>
          <w:p>
            <w:pPr>
              <w:pStyle w:val="13"/>
            </w:pPr>
            <w:r>
              <w:t>24680.00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公路恢复重建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24680.00</w:t>
            </w:r>
          </w:p>
        </w:tc>
        <w:tc>
          <w:tcPr>
            <w:tcW w:w="4228" w:type="dxa"/>
            <w:gridSpan w:val="2"/>
            <w:vAlign w:val="center"/>
          </w:tcPr>
          <w:p>
            <w:pPr>
              <w:pStyle w:val="14"/>
            </w:pPr>
            <w:r>
              <w:t>0.01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1.涉密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涉密</w:t>
            </w:r>
          </w:p>
        </w:tc>
        <w:tc>
          <w:tcPr>
            <w:tcW w:w="4228" w:type="dxa"/>
            <w:vAlign w:val="center"/>
          </w:tcPr>
          <w:p>
            <w:pPr>
              <w:pStyle w:val="13"/>
            </w:pPr>
            <w:r>
              <w:t>涉密</w:t>
            </w:r>
          </w:p>
        </w:tc>
        <w:tc>
          <w:tcPr>
            <w:tcW w:w="2114" w:type="dxa"/>
            <w:vAlign w:val="center"/>
          </w:tcPr>
          <w:p>
            <w:pPr>
              <w:pStyle w:val="13"/>
            </w:pPr>
            <w:r>
              <w:t>涉密</w:t>
            </w:r>
          </w:p>
        </w:tc>
        <w:tc>
          <w:tcPr>
            <w:tcW w:w="2114"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涉密</w:t>
            </w:r>
          </w:p>
        </w:tc>
        <w:tc>
          <w:tcPr>
            <w:tcW w:w="4228" w:type="dxa"/>
            <w:vAlign w:val="center"/>
          </w:tcPr>
          <w:p>
            <w:pPr>
              <w:pStyle w:val="13"/>
            </w:pPr>
            <w:r>
              <w:t>涉密</w:t>
            </w:r>
          </w:p>
        </w:tc>
        <w:tc>
          <w:tcPr>
            <w:tcW w:w="2114" w:type="dxa"/>
            <w:vAlign w:val="center"/>
          </w:tcPr>
          <w:p>
            <w:pPr>
              <w:pStyle w:val="13"/>
            </w:pPr>
            <w:r>
              <w:t>涉密</w:t>
            </w:r>
          </w:p>
        </w:tc>
        <w:tc>
          <w:tcPr>
            <w:tcW w:w="2114"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涉密</w:t>
            </w:r>
          </w:p>
        </w:tc>
        <w:tc>
          <w:tcPr>
            <w:tcW w:w="4228" w:type="dxa"/>
            <w:vAlign w:val="center"/>
          </w:tcPr>
          <w:p>
            <w:pPr>
              <w:pStyle w:val="13"/>
            </w:pPr>
            <w:r>
              <w:t>涉密</w:t>
            </w:r>
          </w:p>
        </w:tc>
        <w:tc>
          <w:tcPr>
            <w:tcW w:w="2114" w:type="dxa"/>
            <w:vAlign w:val="center"/>
          </w:tcPr>
          <w:p>
            <w:pPr>
              <w:pStyle w:val="13"/>
            </w:pPr>
            <w:r>
              <w:t>涉密</w:t>
            </w:r>
          </w:p>
        </w:tc>
        <w:tc>
          <w:tcPr>
            <w:tcW w:w="2114"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涉密</w:t>
            </w:r>
          </w:p>
        </w:tc>
        <w:tc>
          <w:tcPr>
            <w:tcW w:w="4228" w:type="dxa"/>
            <w:vAlign w:val="center"/>
          </w:tcPr>
          <w:p>
            <w:pPr>
              <w:pStyle w:val="13"/>
            </w:pPr>
            <w:r>
              <w:t>涉密</w:t>
            </w:r>
          </w:p>
        </w:tc>
        <w:tc>
          <w:tcPr>
            <w:tcW w:w="2114" w:type="dxa"/>
            <w:vAlign w:val="center"/>
          </w:tcPr>
          <w:p>
            <w:pPr>
              <w:pStyle w:val="13"/>
            </w:pPr>
            <w:r>
              <w:t>涉密</w:t>
            </w:r>
          </w:p>
        </w:tc>
        <w:tc>
          <w:tcPr>
            <w:tcW w:w="2114"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涉密</w:t>
            </w:r>
          </w:p>
        </w:tc>
        <w:tc>
          <w:tcPr>
            <w:tcW w:w="4228" w:type="dxa"/>
            <w:vAlign w:val="center"/>
          </w:tcPr>
          <w:p>
            <w:pPr>
              <w:pStyle w:val="13"/>
            </w:pPr>
            <w:r>
              <w:t>涉密</w:t>
            </w:r>
          </w:p>
        </w:tc>
        <w:tc>
          <w:tcPr>
            <w:tcW w:w="2114" w:type="dxa"/>
            <w:vAlign w:val="center"/>
          </w:tcPr>
          <w:p>
            <w:pPr>
              <w:pStyle w:val="13"/>
            </w:pPr>
            <w:r>
              <w:t>涉密</w:t>
            </w:r>
          </w:p>
        </w:tc>
        <w:tc>
          <w:tcPr>
            <w:tcW w:w="2114"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涉密</w:t>
            </w:r>
          </w:p>
        </w:tc>
        <w:tc>
          <w:tcPr>
            <w:tcW w:w="4228" w:type="dxa"/>
            <w:vAlign w:val="center"/>
          </w:tcPr>
          <w:p>
            <w:pPr>
              <w:pStyle w:val="13"/>
            </w:pPr>
            <w:r>
              <w:t>涉密</w:t>
            </w:r>
          </w:p>
        </w:tc>
        <w:tc>
          <w:tcPr>
            <w:tcW w:w="2114" w:type="dxa"/>
            <w:vAlign w:val="center"/>
          </w:tcPr>
          <w:p>
            <w:pPr>
              <w:pStyle w:val="13"/>
            </w:pPr>
            <w:r>
              <w:t>涉密</w:t>
            </w:r>
          </w:p>
        </w:tc>
        <w:tc>
          <w:tcPr>
            <w:tcW w:w="2114" w:type="dxa"/>
            <w:vAlign w:val="center"/>
          </w:tcPr>
          <w:p>
            <w:pPr>
              <w:pStyle w:val="13"/>
            </w:pPr>
            <w:r>
              <w:t>涉密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15、保定市满城区水毁公路恢复重建工程（区级配套）绩效目标表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13062124P00228L10062Q</w:t>
            </w:r>
          </w:p>
        </w:tc>
        <w:tc>
          <w:tcPr>
            <w:tcW w:w="2114" w:type="dxa"/>
            <w:vAlign w:val="center"/>
          </w:tcPr>
          <w:p>
            <w:pPr>
              <w:pStyle w:val="11"/>
            </w:pPr>
            <w:r>
              <w:t>项目名称</w:t>
            </w:r>
          </w:p>
        </w:tc>
        <w:tc>
          <w:tcPr>
            <w:tcW w:w="6342" w:type="dxa"/>
            <w:gridSpan w:val="3"/>
            <w:vAlign w:val="center"/>
          </w:tcPr>
          <w:p>
            <w:pPr>
              <w:pStyle w:val="13"/>
            </w:pPr>
            <w:r>
              <w:t>保定市满城区水毁公路恢复重建工程（区级配套）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86.00</w:t>
            </w:r>
          </w:p>
        </w:tc>
        <w:tc>
          <w:tcPr>
            <w:tcW w:w="2114" w:type="dxa"/>
            <w:vAlign w:val="center"/>
          </w:tcPr>
          <w:p>
            <w:pPr>
              <w:pStyle w:val="11"/>
            </w:pPr>
            <w:r>
              <w:t>其中：财政    资金</w:t>
            </w:r>
          </w:p>
        </w:tc>
        <w:tc>
          <w:tcPr>
            <w:tcW w:w="2114" w:type="dxa"/>
            <w:vAlign w:val="center"/>
          </w:tcPr>
          <w:p>
            <w:pPr>
              <w:pStyle w:val="13"/>
            </w:pPr>
            <w:r>
              <w:t>86.00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水毁公路恢复重建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86.00</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1.水毁公路恢复重建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建设里程</w:t>
            </w:r>
          </w:p>
        </w:tc>
        <w:tc>
          <w:tcPr>
            <w:tcW w:w="4228" w:type="dxa"/>
            <w:vAlign w:val="center"/>
          </w:tcPr>
          <w:p>
            <w:pPr>
              <w:pStyle w:val="13"/>
            </w:pPr>
            <w:r>
              <w:t>水毁公路建设里程</w:t>
            </w:r>
          </w:p>
        </w:tc>
        <w:tc>
          <w:tcPr>
            <w:tcW w:w="2114" w:type="dxa"/>
            <w:vAlign w:val="center"/>
          </w:tcPr>
          <w:p>
            <w:pPr>
              <w:pStyle w:val="13"/>
            </w:pPr>
            <w:r>
              <w:t>41.07公里</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工程质量</w:t>
            </w:r>
          </w:p>
        </w:tc>
        <w:tc>
          <w:tcPr>
            <w:tcW w:w="4228" w:type="dxa"/>
            <w:vAlign w:val="center"/>
          </w:tcPr>
          <w:p>
            <w:pPr>
              <w:pStyle w:val="13"/>
            </w:pPr>
            <w:r>
              <w:t>建设工程质量</w:t>
            </w:r>
          </w:p>
        </w:tc>
        <w:tc>
          <w:tcPr>
            <w:tcW w:w="2114" w:type="dxa"/>
            <w:vAlign w:val="center"/>
          </w:tcPr>
          <w:p>
            <w:pPr>
              <w:pStyle w:val="13"/>
            </w:pPr>
            <w:r>
              <w:t>合格</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任务完成时间</w:t>
            </w:r>
          </w:p>
        </w:tc>
        <w:tc>
          <w:tcPr>
            <w:tcW w:w="4228" w:type="dxa"/>
            <w:vAlign w:val="center"/>
          </w:tcPr>
          <w:p>
            <w:pPr>
              <w:pStyle w:val="13"/>
            </w:pPr>
            <w:r>
              <w:t>水毁公路完成时间</w:t>
            </w:r>
          </w:p>
        </w:tc>
        <w:tc>
          <w:tcPr>
            <w:tcW w:w="2114" w:type="dxa"/>
            <w:vAlign w:val="center"/>
          </w:tcPr>
          <w:p>
            <w:pPr>
              <w:pStyle w:val="13"/>
            </w:pPr>
            <w:r>
              <w:t>2024年度</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建设成本</w:t>
            </w:r>
          </w:p>
        </w:tc>
        <w:tc>
          <w:tcPr>
            <w:tcW w:w="4228" w:type="dxa"/>
            <w:vAlign w:val="center"/>
          </w:tcPr>
          <w:p>
            <w:pPr>
              <w:pStyle w:val="13"/>
            </w:pPr>
            <w:r>
              <w:t>水毁公路建设平均成本</w:t>
            </w:r>
          </w:p>
        </w:tc>
        <w:tc>
          <w:tcPr>
            <w:tcW w:w="2114" w:type="dxa"/>
            <w:vAlign w:val="center"/>
          </w:tcPr>
          <w:p>
            <w:pPr>
              <w:pStyle w:val="13"/>
            </w:pPr>
            <w:r>
              <w:t>2.09万元</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交通畅通</w:t>
            </w:r>
          </w:p>
        </w:tc>
        <w:tc>
          <w:tcPr>
            <w:tcW w:w="4228" w:type="dxa"/>
            <w:vAlign w:val="center"/>
          </w:tcPr>
          <w:p>
            <w:pPr>
              <w:pStyle w:val="13"/>
            </w:pPr>
            <w:r>
              <w:t>出行公路畅通</w:t>
            </w:r>
          </w:p>
        </w:tc>
        <w:tc>
          <w:tcPr>
            <w:tcW w:w="2114" w:type="dxa"/>
            <w:vAlign w:val="center"/>
          </w:tcPr>
          <w:p>
            <w:pPr>
              <w:pStyle w:val="13"/>
            </w:pPr>
            <w:r>
              <w:t>畅通</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服务对象满意程度</w:t>
            </w:r>
          </w:p>
        </w:tc>
        <w:tc>
          <w:tcPr>
            <w:tcW w:w="4228" w:type="dxa"/>
            <w:vAlign w:val="center"/>
          </w:tcPr>
          <w:p>
            <w:pPr>
              <w:pStyle w:val="13"/>
            </w:pPr>
            <w:r>
              <w:t>受益服务对象满意度</w:t>
            </w:r>
          </w:p>
        </w:tc>
        <w:tc>
          <w:tcPr>
            <w:tcW w:w="2114" w:type="dxa"/>
            <w:vAlign w:val="center"/>
          </w:tcPr>
          <w:p>
            <w:pPr>
              <w:pStyle w:val="13"/>
            </w:pPr>
            <w:r>
              <w:t>满意</w:t>
            </w:r>
          </w:p>
        </w:tc>
        <w:tc>
          <w:tcPr>
            <w:tcW w:w="2114" w:type="dxa"/>
            <w:vAlign w:val="center"/>
          </w:tcPr>
          <w:p>
            <w:pPr>
              <w:pStyle w:val="13"/>
            </w:pPr>
            <w:r>
              <w:t>工作方案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16、保定市西二环北延项目（满城区段）建设用地组卷相关费用绩效目标表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13062124P00228L100615</w:t>
            </w:r>
          </w:p>
        </w:tc>
        <w:tc>
          <w:tcPr>
            <w:tcW w:w="2114" w:type="dxa"/>
            <w:vAlign w:val="center"/>
          </w:tcPr>
          <w:p>
            <w:pPr>
              <w:pStyle w:val="11"/>
            </w:pPr>
            <w:r>
              <w:t>项目名称</w:t>
            </w:r>
          </w:p>
        </w:tc>
        <w:tc>
          <w:tcPr>
            <w:tcW w:w="6342" w:type="dxa"/>
            <w:gridSpan w:val="3"/>
            <w:vAlign w:val="center"/>
          </w:tcPr>
          <w:p>
            <w:pPr>
              <w:pStyle w:val="13"/>
            </w:pPr>
            <w:r>
              <w:t>保定市西二环北延项目（满城区段）建设用地组卷相关费用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13.42</w:t>
            </w:r>
          </w:p>
        </w:tc>
        <w:tc>
          <w:tcPr>
            <w:tcW w:w="2114" w:type="dxa"/>
            <w:vAlign w:val="center"/>
          </w:tcPr>
          <w:p>
            <w:pPr>
              <w:pStyle w:val="11"/>
            </w:pPr>
            <w:r>
              <w:t>其中：财政    资金</w:t>
            </w:r>
          </w:p>
        </w:tc>
        <w:tc>
          <w:tcPr>
            <w:tcW w:w="2114" w:type="dxa"/>
            <w:vAlign w:val="center"/>
          </w:tcPr>
          <w:p>
            <w:pPr>
              <w:pStyle w:val="13"/>
            </w:pPr>
            <w:r>
              <w:t>13.42</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保定市西二环北延项目（满城区段）建设用地组卷相关费用</w:t>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13.42</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1.建设用地组卷相关费用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占地面积</w:t>
            </w:r>
          </w:p>
        </w:tc>
        <w:tc>
          <w:tcPr>
            <w:tcW w:w="4228" w:type="dxa"/>
            <w:vAlign w:val="center"/>
          </w:tcPr>
          <w:p>
            <w:pPr>
              <w:pStyle w:val="13"/>
            </w:pPr>
            <w:r>
              <w:t>项目占地面积</w:t>
            </w:r>
          </w:p>
        </w:tc>
        <w:tc>
          <w:tcPr>
            <w:tcW w:w="2114" w:type="dxa"/>
            <w:vAlign w:val="center"/>
          </w:tcPr>
          <w:p>
            <w:pPr>
              <w:pStyle w:val="13"/>
            </w:pPr>
            <w:r>
              <w:t>9.17公顷</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协调督导事项化解率</w:t>
            </w:r>
          </w:p>
        </w:tc>
        <w:tc>
          <w:tcPr>
            <w:tcW w:w="4228" w:type="dxa"/>
            <w:vAlign w:val="center"/>
          </w:tcPr>
          <w:p>
            <w:pPr>
              <w:pStyle w:val="13"/>
            </w:pPr>
            <w:r>
              <w:t>协调督导事项化解率</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完成时间</w:t>
            </w:r>
          </w:p>
        </w:tc>
        <w:tc>
          <w:tcPr>
            <w:tcW w:w="4228" w:type="dxa"/>
            <w:vAlign w:val="center"/>
          </w:tcPr>
          <w:p>
            <w:pPr>
              <w:pStyle w:val="13"/>
            </w:pPr>
            <w:r>
              <w:t>工作完成时间</w:t>
            </w:r>
          </w:p>
        </w:tc>
        <w:tc>
          <w:tcPr>
            <w:tcW w:w="2114" w:type="dxa"/>
            <w:vAlign w:val="center"/>
          </w:tcPr>
          <w:p>
            <w:pPr>
              <w:pStyle w:val="13"/>
            </w:pPr>
            <w:r>
              <w:t>2023年度</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建设项目组卷平均成本</w:t>
            </w:r>
          </w:p>
        </w:tc>
        <w:tc>
          <w:tcPr>
            <w:tcW w:w="2114" w:type="dxa"/>
            <w:vAlign w:val="center"/>
          </w:tcPr>
          <w:p>
            <w:pPr>
              <w:pStyle w:val="13"/>
            </w:pPr>
            <w:r>
              <w:t>1.46万元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项目实现功能</w:t>
            </w:r>
          </w:p>
        </w:tc>
        <w:tc>
          <w:tcPr>
            <w:tcW w:w="4228" w:type="dxa"/>
            <w:vAlign w:val="center"/>
          </w:tcPr>
          <w:p>
            <w:pPr>
              <w:pStyle w:val="13"/>
            </w:pPr>
            <w:r>
              <w:t>西二环北延项目实现功能</w:t>
            </w:r>
          </w:p>
        </w:tc>
        <w:tc>
          <w:tcPr>
            <w:tcW w:w="2114" w:type="dxa"/>
            <w:vAlign w:val="center"/>
          </w:tcPr>
          <w:p>
            <w:pPr>
              <w:pStyle w:val="13"/>
            </w:pPr>
            <w:r>
              <w:t>通行方便</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服务对象满意程度</w:t>
            </w:r>
          </w:p>
        </w:tc>
        <w:tc>
          <w:tcPr>
            <w:tcW w:w="4228" w:type="dxa"/>
            <w:vAlign w:val="center"/>
          </w:tcPr>
          <w:p>
            <w:pPr>
              <w:pStyle w:val="13"/>
            </w:pPr>
            <w:r>
              <w:t>受益服务对象满意度</w:t>
            </w:r>
          </w:p>
        </w:tc>
        <w:tc>
          <w:tcPr>
            <w:tcW w:w="2114" w:type="dxa"/>
            <w:vAlign w:val="center"/>
          </w:tcPr>
          <w:p>
            <w:pPr>
              <w:pStyle w:val="13"/>
            </w:pPr>
            <w:r>
              <w:t>满意</w:t>
            </w:r>
          </w:p>
        </w:tc>
        <w:tc>
          <w:tcPr>
            <w:tcW w:w="2114" w:type="dxa"/>
            <w:vAlign w:val="center"/>
          </w:tcPr>
          <w:p>
            <w:pPr>
              <w:pStyle w:val="13"/>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17、城市公交场站建设资金绩效目标表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13062124P00N4B410031F</w:t>
            </w:r>
          </w:p>
        </w:tc>
        <w:tc>
          <w:tcPr>
            <w:tcW w:w="2114" w:type="dxa"/>
            <w:vAlign w:val="center"/>
          </w:tcPr>
          <w:p>
            <w:pPr>
              <w:pStyle w:val="11"/>
            </w:pPr>
            <w:r>
              <w:t>项目名称</w:t>
            </w:r>
          </w:p>
        </w:tc>
        <w:tc>
          <w:tcPr>
            <w:tcW w:w="6342" w:type="dxa"/>
            <w:gridSpan w:val="3"/>
            <w:vAlign w:val="center"/>
          </w:tcPr>
          <w:p>
            <w:pPr>
              <w:pStyle w:val="13"/>
            </w:pPr>
            <w:r>
              <w:t>城市公交场站建设资金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4.00</w:t>
            </w:r>
          </w:p>
        </w:tc>
        <w:tc>
          <w:tcPr>
            <w:tcW w:w="2114" w:type="dxa"/>
            <w:vAlign w:val="center"/>
          </w:tcPr>
          <w:p>
            <w:pPr>
              <w:pStyle w:val="11"/>
            </w:pPr>
            <w:r>
              <w:t>其中：财政    资金</w:t>
            </w:r>
          </w:p>
        </w:tc>
        <w:tc>
          <w:tcPr>
            <w:tcW w:w="2114" w:type="dxa"/>
            <w:vAlign w:val="center"/>
          </w:tcPr>
          <w:p>
            <w:pPr>
              <w:pStyle w:val="13"/>
            </w:pPr>
            <w:r>
              <w:t>4.00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城市公交场站建设资金</w:t>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4.00</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1.城市公交场站建设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建站数量</w:t>
            </w:r>
          </w:p>
        </w:tc>
        <w:tc>
          <w:tcPr>
            <w:tcW w:w="4228" w:type="dxa"/>
            <w:vAlign w:val="center"/>
          </w:tcPr>
          <w:p>
            <w:pPr>
              <w:pStyle w:val="13"/>
            </w:pPr>
            <w:r>
              <w:t>建设公交场站数量</w:t>
            </w:r>
          </w:p>
        </w:tc>
        <w:tc>
          <w:tcPr>
            <w:tcW w:w="2114" w:type="dxa"/>
            <w:vAlign w:val="center"/>
          </w:tcPr>
          <w:p>
            <w:pPr>
              <w:pStyle w:val="13"/>
            </w:pPr>
            <w:r>
              <w:t>1个</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正常使用</w:t>
            </w:r>
          </w:p>
        </w:tc>
        <w:tc>
          <w:tcPr>
            <w:tcW w:w="4228" w:type="dxa"/>
            <w:vAlign w:val="center"/>
          </w:tcPr>
          <w:p>
            <w:pPr>
              <w:pStyle w:val="13"/>
            </w:pPr>
            <w:r>
              <w:t>场站正常使用</w:t>
            </w:r>
          </w:p>
        </w:tc>
        <w:tc>
          <w:tcPr>
            <w:tcW w:w="2114" w:type="dxa"/>
            <w:vAlign w:val="center"/>
          </w:tcPr>
          <w:p>
            <w:pPr>
              <w:pStyle w:val="13"/>
            </w:pPr>
            <w:r>
              <w:t>正常</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建站时间</w:t>
            </w:r>
          </w:p>
        </w:tc>
        <w:tc>
          <w:tcPr>
            <w:tcW w:w="4228" w:type="dxa"/>
            <w:vAlign w:val="center"/>
          </w:tcPr>
          <w:p>
            <w:pPr>
              <w:pStyle w:val="13"/>
            </w:pPr>
            <w:r>
              <w:t>完成建站时间</w:t>
            </w:r>
          </w:p>
        </w:tc>
        <w:tc>
          <w:tcPr>
            <w:tcW w:w="2114" w:type="dxa"/>
            <w:vAlign w:val="center"/>
          </w:tcPr>
          <w:p>
            <w:pPr>
              <w:pStyle w:val="13"/>
            </w:pPr>
            <w:r>
              <w:t>2019年度</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项目资金成本</w:t>
            </w:r>
          </w:p>
        </w:tc>
        <w:tc>
          <w:tcPr>
            <w:tcW w:w="4228" w:type="dxa"/>
            <w:vAlign w:val="center"/>
          </w:tcPr>
          <w:p>
            <w:pPr>
              <w:pStyle w:val="13"/>
            </w:pPr>
            <w:r>
              <w:t>每个场站平均资金成本</w:t>
            </w:r>
          </w:p>
        </w:tc>
        <w:tc>
          <w:tcPr>
            <w:tcW w:w="2114" w:type="dxa"/>
            <w:vAlign w:val="center"/>
          </w:tcPr>
          <w:p>
            <w:pPr>
              <w:pStyle w:val="13"/>
            </w:pPr>
            <w:r>
              <w:t>4万元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城市公交场站覆盖达标</w:t>
            </w:r>
          </w:p>
        </w:tc>
        <w:tc>
          <w:tcPr>
            <w:tcW w:w="4228" w:type="dxa"/>
            <w:vAlign w:val="center"/>
          </w:tcPr>
          <w:p>
            <w:pPr>
              <w:pStyle w:val="13"/>
            </w:pPr>
            <w:r>
              <w:t>城市公交场站覆盖达标</w:t>
            </w:r>
          </w:p>
        </w:tc>
        <w:tc>
          <w:tcPr>
            <w:tcW w:w="2114" w:type="dxa"/>
            <w:vAlign w:val="center"/>
          </w:tcPr>
          <w:p>
            <w:pPr>
              <w:pStyle w:val="13"/>
            </w:pPr>
            <w:r>
              <w:t>达标</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服务群体满意度</w:t>
            </w:r>
          </w:p>
        </w:tc>
        <w:tc>
          <w:tcPr>
            <w:tcW w:w="4228" w:type="dxa"/>
            <w:vAlign w:val="center"/>
          </w:tcPr>
          <w:p>
            <w:pPr>
              <w:pStyle w:val="13"/>
            </w:pPr>
            <w:r>
              <w:t>服务群体满意度</w:t>
            </w:r>
          </w:p>
        </w:tc>
        <w:tc>
          <w:tcPr>
            <w:tcW w:w="2114" w:type="dxa"/>
            <w:vAlign w:val="center"/>
          </w:tcPr>
          <w:p>
            <w:pPr>
              <w:pStyle w:val="13"/>
            </w:pPr>
            <w:r>
              <w:t>满意</w:t>
            </w:r>
          </w:p>
        </w:tc>
        <w:tc>
          <w:tcPr>
            <w:tcW w:w="2114" w:type="dxa"/>
            <w:vAlign w:val="center"/>
          </w:tcPr>
          <w:p>
            <w:pPr>
              <w:pStyle w:val="13"/>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18、满于西线抽污水（2020年下半年）绩效目标表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13062124P00228L10060H</w:t>
            </w:r>
          </w:p>
        </w:tc>
        <w:tc>
          <w:tcPr>
            <w:tcW w:w="2114" w:type="dxa"/>
            <w:vAlign w:val="center"/>
          </w:tcPr>
          <w:p>
            <w:pPr>
              <w:pStyle w:val="11"/>
            </w:pPr>
            <w:r>
              <w:t>项目名称</w:t>
            </w:r>
          </w:p>
        </w:tc>
        <w:tc>
          <w:tcPr>
            <w:tcW w:w="6342" w:type="dxa"/>
            <w:gridSpan w:val="3"/>
            <w:vAlign w:val="center"/>
          </w:tcPr>
          <w:p>
            <w:pPr>
              <w:pStyle w:val="13"/>
            </w:pPr>
            <w:r>
              <w:t>满于西线抽污水（2020年下半年）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16.40</w:t>
            </w:r>
          </w:p>
        </w:tc>
        <w:tc>
          <w:tcPr>
            <w:tcW w:w="2114" w:type="dxa"/>
            <w:vAlign w:val="center"/>
          </w:tcPr>
          <w:p>
            <w:pPr>
              <w:pStyle w:val="11"/>
            </w:pPr>
            <w:r>
              <w:t>其中：财政    资金</w:t>
            </w:r>
          </w:p>
        </w:tc>
        <w:tc>
          <w:tcPr>
            <w:tcW w:w="2114" w:type="dxa"/>
            <w:vAlign w:val="center"/>
          </w:tcPr>
          <w:p>
            <w:pPr>
              <w:pStyle w:val="13"/>
            </w:pPr>
            <w:r>
              <w:t>16.40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满于西线抽污水款（2020年下半年）</w:t>
            </w:r>
            <w:r>
              <w:tab/>
            </w:r>
            <w:r>
              <w:tab/>
            </w:r>
            <w:r>
              <w:tab/>
            </w:r>
            <w:r>
              <w:tab/>
            </w:r>
            <w:r>
              <w:tab/>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16.40</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1.满于西线抽污水款（2020年下半年）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抽排量</w:t>
            </w:r>
          </w:p>
        </w:tc>
        <w:tc>
          <w:tcPr>
            <w:tcW w:w="4228" w:type="dxa"/>
            <w:vAlign w:val="center"/>
          </w:tcPr>
          <w:p>
            <w:pPr>
              <w:pStyle w:val="13"/>
            </w:pPr>
            <w:r>
              <w:t>污水抽排量</w:t>
            </w:r>
          </w:p>
        </w:tc>
        <w:tc>
          <w:tcPr>
            <w:tcW w:w="2114" w:type="dxa"/>
            <w:vAlign w:val="center"/>
          </w:tcPr>
          <w:p>
            <w:pPr>
              <w:pStyle w:val="13"/>
            </w:pPr>
            <w:r>
              <w:t>2738方</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验收合格率</w:t>
            </w:r>
          </w:p>
        </w:tc>
        <w:tc>
          <w:tcPr>
            <w:tcW w:w="4228" w:type="dxa"/>
            <w:vAlign w:val="center"/>
          </w:tcPr>
          <w:p>
            <w:pPr>
              <w:pStyle w:val="13"/>
            </w:pPr>
            <w:r>
              <w:t>验收合格率</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完成时间</w:t>
            </w:r>
          </w:p>
        </w:tc>
        <w:tc>
          <w:tcPr>
            <w:tcW w:w="4228" w:type="dxa"/>
            <w:vAlign w:val="center"/>
          </w:tcPr>
          <w:p>
            <w:pPr>
              <w:pStyle w:val="13"/>
            </w:pPr>
            <w:r>
              <w:t>抽排污水时间</w:t>
            </w:r>
          </w:p>
        </w:tc>
        <w:tc>
          <w:tcPr>
            <w:tcW w:w="2114" w:type="dxa"/>
            <w:vAlign w:val="center"/>
          </w:tcPr>
          <w:p>
            <w:pPr>
              <w:pStyle w:val="13"/>
            </w:pPr>
            <w:r>
              <w:t>2020年下半年</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总费用</w:t>
            </w:r>
          </w:p>
        </w:tc>
        <w:tc>
          <w:tcPr>
            <w:tcW w:w="4228" w:type="dxa"/>
            <w:vAlign w:val="center"/>
          </w:tcPr>
          <w:p>
            <w:pPr>
              <w:pStyle w:val="13"/>
            </w:pPr>
            <w:r>
              <w:t>平均每方成本</w:t>
            </w:r>
          </w:p>
        </w:tc>
        <w:tc>
          <w:tcPr>
            <w:tcW w:w="2114" w:type="dxa"/>
            <w:vAlign w:val="center"/>
          </w:tcPr>
          <w:p>
            <w:pPr>
              <w:pStyle w:val="13"/>
            </w:pPr>
            <w:r>
              <w:t>0.01万元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环境改善</w:t>
            </w:r>
          </w:p>
        </w:tc>
        <w:tc>
          <w:tcPr>
            <w:tcW w:w="4228" w:type="dxa"/>
            <w:vAlign w:val="center"/>
          </w:tcPr>
          <w:p>
            <w:pPr>
              <w:pStyle w:val="13"/>
            </w:pPr>
            <w:r>
              <w:t>周边住户及商铺环境改善</w:t>
            </w:r>
          </w:p>
        </w:tc>
        <w:tc>
          <w:tcPr>
            <w:tcW w:w="2114" w:type="dxa"/>
            <w:vAlign w:val="center"/>
          </w:tcPr>
          <w:p>
            <w:pPr>
              <w:pStyle w:val="13"/>
            </w:pPr>
            <w:r>
              <w:t>改善</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服务群体满意度</w:t>
            </w:r>
          </w:p>
        </w:tc>
        <w:tc>
          <w:tcPr>
            <w:tcW w:w="4228" w:type="dxa"/>
            <w:vAlign w:val="center"/>
          </w:tcPr>
          <w:p>
            <w:pPr>
              <w:pStyle w:val="13"/>
            </w:pPr>
            <w:r>
              <w:t>服务群体满意度</w:t>
            </w:r>
          </w:p>
        </w:tc>
        <w:tc>
          <w:tcPr>
            <w:tcW w:w="2114" w:type="dxa"/>
            <w:vAlign w:val="center"/>
          </w:tcPr>
          <w:p>
            <w:pPr>
              <w:pStyle w:val="13"/>
            </w:pPr>
            <w:r>
              <w:t>满意</w:t>
            </w:r>
          </w:p>
        </w:tc>
        <w:tc>
          <w:tcPr>
            <w:tcW w:w="2114" w:type="dxa"/>
            <w:vAlign w:val="center"/>
          </w:tcPr>
          <w:p>
            <w:pPr>
              <w:pStyle w:val="13"/>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19、收购城乡班车1、2、3路资金绩效目标表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13062124P00N4B410026M</w:t>
            </w:r>
          </w:p>
        </w:tc>
        <w:tc>
          <w:tcPr>
            <w:tcW w:w="2114" w:type="dxa"/>
            <w:vAlign w:val="center"/>
          </w:tcPr>
          <w:p>
            <w:pPr>
              <w:pStyle w:val="11"/>
            </w:pPr>
            <w:r>
              <w:t>项目名称</w:t>
            </w:r>
          </w:p>
        </w:tc>
        <w:tc>
          <w:tcPr>
            <w:tcW w:w="6342" w:type="dxa"/>
            <w:gridSpan w:val="3"/>
            <w:vAlign w:val="center"/>
          </w:tcPr>
          <w:p>
            <w:pPr>
              <w:pStyle w:val="13"/>
            </w:pPr>
            <w:r>
              <w:t>收购城乡班车1、2、3路资金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40.00</w:t>
            </w:r>
          </w:p>
        </w:tc>
        <w:tc>
          <w:tcPr>
            <w:tcW w:w="2114" w:type="dxa"/>
            <w:vAlign w:val="center"/>
          </w:tcPr>
          <w:p>
            <w:pPr>
              <w:pStyle w:val="11"/>
            </w:pPr>
            <w:r>
              <w:t>其中：财政    资金</w:t>
            </w:r>
          </w:p>
        </w:tc>
        <w:tc>
          <w:tcPr>
            <w:tcW w:w="2114" w:type="dxa"/>
            <w:vAlign w:val="center"/>
          </w:tcPr>
          <w:p>
            <w:pPr>
              <w:pStyle w:val="13"/>
            </w:pPr>
            <w:r>
              <w:t>40.00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收购城乡班车1、2、3路资金</w:t>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40.00</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1.城乡班车1、2、3路收购资金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班车数量</w:t>
            </w:r>
          </w:p>
        </w:tc>
        <w:tc>
          <w:tcPr>
            <w:tcW w:w="4228" w:type="dxa"/>
            <w:vAlign w:val="center"/>
          </w:tcPr>
          <w:p>
            <w:pPr>
              <w:pStyle w:val="13"/>
            </w:pPr>
            <w:r>
              <w:t>城乡班车数量</w:t>
            </w:r>
          </w:p>
        </w:tc>
        <w:tc>
          <w:tcPr>
            <w:tcW w:w="2114" w:type="dxa"/>
            <w:vAlign w:val="center"/>
          </w:tcPr>
          <w:p>
            <w:pPr>
              <w:pStyle w:val="13"/>
            </w:pPr>
            <w:r>
              <w:t>33辆</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收购事宜公平公正</w:t>
            </w:r>
          </w:p>
        </w:tc>
        <w:tc>
          <w:tcPr>
            <w:tcW w:w="4228" w:type="dxa"/>
            <w:vAlign w:val="center"/>
          </w:tcPr>
          <w:p>
            <w:pPr>
              <w:pStyle w:val="13"/>
            </w:pPr>
            <w:r>
              <w:t>城乡班车收购事宜公平公正</w:t>
            </w:r>
          </w:p>
        </w:tc>
        <w:tc>
          <w:tcPr>
            <w:tcW w:w="2114" w:type="dxa"/>
            <w:vAlign w:val="center"/>
          </w:tcPr>
          <w:p>
            <w:pPr>
              <w:pStyle w:val="13"/>
            </w:pPr>
            <w:r>
              <w:t>公平公正</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收购时间</w:t>
            </w:r>
          </w:p>
        </w:tc>
        <w:tc>
          <w:tcPr>
            <w:tcW w:w="4228" w:type="dxa"/>
            <w:vAlign w:val="center"/>
          </w:tcPr>
          <w:p>
            <w:pPr>
              <w:pStyle w:val="13"/>
            </w:pPr>
            <w:r>
              <w:t>完成收购时间</w:t>
            </w:r>
          </w:p>
        </w:tc>
        <w:tc>
          <w:tcPr>
            <w:tcW w:w="2114" w:type="dxa"/>
            <w:vAlign w:val="center"/>
          </w:tcPr>
          <w:p>
            <w:pPr>
              <w:pStyle w:val="13"/>
            </w:pPr>
            <w:r>
              <w:t>2019年6月至2020年8月</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收购总成本</w:t>
            </w:r>
          </w:p>
        </w:tc>
        <w:tc>
          <w:tcPr>
            <w:tcW w:w="4228" w:type="dxa"/>
            <w:vAlign w:val="center"/>
          </w:tcPr>
          <w:p>
            <w:pPr>
              <w:pStyle w:val="13"/>
            </w:pPr>
            <w:r>
              <w:t>每辆车平均成本</w:t>
            </w:r>
          </w:p>
        </w:tc>
        <w:tc>
          <w:tcPr>
            <w:tcW w:w="2114" w:type="dxa"/>
            <w:vAlign w:val="center"/>
          </w:tcPr>
          <w:p>
            <w:pPr>
              <w:pStyle w:val="13"/>
            </w:pPr>
            <w:r>
              <w:t>1.21万元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客运市场安全稳定</w:t>
            </w:r>
          </w:p>
        </w:tc>
        <w:tc>
          <w:tcPr>
            <w:tcW w:w="4228" w:type="dxa"/>
            <w:vAlign w:val="center"/>
          </w:tcPr>
          <w:p>
            <w:pPr>
              <w:pStyle w:val="13"/>
            </w:pPr>
            <w:r>
              <w:t>保障客运市场安全稳定</w:t>
            </w:r>
          </w:p>
        </w:tc>
        <w:tc>
          <w:tcPr>
            <w:tcW w:w="2114" w:type="dxa"/>
            <w:vAlign w:val="center"/>
          </w:tcPr>
          <w:p>
            <w:pPr>
              <w:pStyle w:val="13"/>
            </w:pPr>
            <w:r>
              <w:t>稳定</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服务对象满意程度</w:t>
            </w:r>
          </w:p>
        </w:tc>
        <w:tc>
          <w:tcPr>
            <w:tcW w:w="4228" w:type="dxa"/>
            <w:vAlign w:val="center"/>
          </w:tcPr>
          <w:p>
            <w:pPr>
              <w:pStyle w:val="13"/>
            </w:pPr>
            <w:r>
              <w:t>受益服务对象满意度</w:t>
            </w:r>
          </w:p>
        </w:tc>
        <w:tc>
          <w:tcPr>
            <w:tcW w:w="2114" w:type="dxa"/>
            <w:vAlign w:val="center"/>
          </w:tcPr>
          <w:p>
            <w:pPr>
              <w:pStyle w:val="13"/>
            </w:pPr>
            <w:r>
              <w:t>满意</w:t>
            </w:r>
          </w:p>
        </w:tc>
        <w:tc>
          <w:tcPr>
            <w:tcW w:w="2114" w:type="dxa"/>
            <w:vAlign w:val="center"/>
          </w:tcPr>
          <w:p>
            <w:pPr>
              <w:pStyle w:val="13"/>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20、提前下达2024年革命老区转移支付预算（保财预【2023】30号）绩效目标表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13062124P00228L10053G</w:t>
            </w:r>
          </w:p>
        </w:tc>
        <w:tc>
          <w:tcPr>
            <w:tcW w:w="2114" w:type="dxa"/>
            <w:vAlign w:val="center"/>
          </w:tcPr>
          <w:p>
            <w:pPr>
              <w:pStyle w:val="11"/>
            </w:pPr>
            <w:r>
              <w:t>项目名称</w:t>
            </w:r>
          </w:p>
        </w:tc>
        <w:tc>
          <w:tcPr>
            <w:tcW w:w="6342" w:type="dxa"/>
            <w:gridSpan w:val="3"/>
            <w:vAlign w:val="center"/>
          </w:tcPr>
          <w:p>
            <w:pPr>
              <w:pStyle w:val="13"/>
            </w:pPr>
            <w:r>
              <w:t>提前下达2024年革命老区转移支付预算（保财预【2023】30号）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168.00</w:t>
            </w:r>
          </w:p>
        </w:tc>
        <w:tc>
          <w:tcPr>
            <w:tcW w:w="2114" w:type="dxa"/>
            <w:vAlign w:val="center"/>
          </w:tcPr>
          <w:p>
            <w:pPr>
              <w:pStyle w:val="11"/>
            </w:pPr>
            <w:r>
              <w:t>其中：财政    资金</w:t>
            </w:r>
          </w:p>
        </w:tc>
        <w:tc>
          <w:tcPr>
            <w:tcW w:w="2114" w:type="dxa"/>
            <w:vAlign w:val="center"/>
          </w:tcPr>
          <w:p>
            <w:pPr>
              <w:pStyle w:val="13"/>
            </w:pPr>
            <w:r>
              <w:t>168.00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用于革命老区农村公路建设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168.00</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1.完成革命老区农村公路建设项目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道路建设里程</w:t>
            </w:r>
          </w:p>
        </w:tc>
        <w:tc>
          <w:tcPr>
            <w:tcW w:w="4228" w:type="dxa"/>
            <w:vAlign w:val="center"/>
          </w:tcPr>
          <w:p>
            <w:pPr>
              <w:pStyle w:val="13"/>
            </w:pPr>
            <w:r>
              <w:t>农村公路建设里程</w:t>
            </w:r>
          </w:p>
        </w:tc>
        <w:tc>
          <w:tcPr>
            <w:tcW w:w="2114" w:type="dxa"/>
            <w:vAlign w:val="center"/>
          </w:tcPr>
          <w:p>
            <w:pPr>
              <w:pStyle w:val="13"/>
            </w:pPr>
            <w:r>
              <w:t>2.3公里</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验收合格</w:t>
            </w:r>
          </w:p>
        </w:tc>
        <w:tc>
          <w:tcPr>
            <w:tcW w:w="4228" w:type="dxa"/>
            <w:vAlign w:val="center"/>
          </w:tcPr>
          <w:p>
            <w:pPr>
              <w:pStyle w:val="13"/>
            </w:pPr>
            <w:r>
              <w:t>道路验收合格</w:t>
            </w:r>
          </w:p>
        </w:tc>
        <w:tc>
          <w:tcPr>
            <w:tcW w:w="2114" w:type="dxa"/>
            <w:vAlign w:val="center"/>
          </w:tcPr>
          <w:p>
            <w:pPr>
              <w:pStyle w:val="13"/>
            </w:pPr>
            <w:r>
              <w:t>合格</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建设时间</w:t>
            </w:r>
          </w:p>
        </w:tc>
        <w:tc>
          <w:tcPr>
            <w:tcW w:w="4228" w:type="dxa"/>
            <w:vAlign w:val="center"/>
          </w:tcPr>
          <w:p>
            <w:pPr>
              <w:pStyle w:val="13"/>
            </w:pPr>
            <w:r>
              <w:t>道路建设时间</w:t>
            </w:r>
          </w:p>
        </w:tc>
        <w:tc>
          <w:tcPr>
            <w:tcW w:w="2114" w:type="dxa"/>
            <w:vAlign w:val="center"/>
          </w:tcPr>
          <w:p>
            <w:pPr>
              <w:pStyle w:val="13"/>
            </w:pPr>
            <w:r>
              <w:t>2024年度</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项目预算数</w:t>
            </w:r>
          </w:p>
        </w:tc>
        <w:tc>
          <w:tcPr>
            <w:tcW w:w="4228" w:type="dxa"/>
            <w:vAlign w:val="center"/>
          </w:tcPr>
          <w:p>
            <w:pPr>
              <w:pStyle w:val="13"/>
            </w:pPr>
            <w:r>
              <w:t>公路建设项目平均每公里预算数</w:t>
            </w:r>
          </w:p>
        </w:tc>
        <w:tc>
          <w:tcPr>
            <w:tcW w:w="2114" w:type="dxa"/>
            <w:vAlign w:val="center"/>
          </w:tcPr>
          <w:p>
            <w:pPr>
              <w:pStyle w:val="13"/>
            </w:pPr>
            <w:r>
              <w:t>73.04万元</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满足附近百姓出行</w:t>
            </w:r>
          </w:p>
        </w:tc>
        <w:tc>
          <w:tcPr>
            <w:tcW w:w="4228" w:type="dxa"/>
            <w:vAlign w:val="center"/>
          </w:tcPr>
          <w:p>
            <w:pPr>
              <w:pStyle w:val="13"/>
            </w:pPr>
            <w:r>
              <w:t>满足附近百姓出行便捷</w:t>
            </w:r>
          </w:p>
        </w:tc>
        <w:tc>
          <w:tcPr>
            <w:tcW w:w="2114" w:type="dxa"/>
            <w:vAlign w:val="center"/>
          </w:tcPr>
          <w:p>
            <w:pPr>
              <w:pStyle w:val="13"/>
            </w:pPr>
            <w:r>
              <w:t>便捷</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受众满意度</w:t>
            </w:r>
          </w:p>
        </w:tc>
        <w:tc>
          <w:tcPr>
            <w:tcW w:w="4228" w:type="dxa"/>
            <w:vAlign w:val="center"/>
          </w:tcPr>
          <w:p>
            <w:pPr>
              <w:pStyle w:val="13"/>
            </w:pPr>
            <w:r>
              <w:t>受众满意度</w:t>
            </w:r>
          </w:p>
        </w:tc>
        <w:tc>
          <w:tcPr>
            <w:tcW w:w="2114" w:type="dxa"/>
            <w:vAlign w:val="center"/>
          </w:tcPr>
          <w:p>
            <w:pPr>
              <w:pStyle w:val="13"/>
            </w:pPr>
            <w:r>
              <w:t>满意</w:t>
            </w:r>
          </w:p>
        </w:tc>
        <w:tc>
          <w:tcPr>
            <w:tcW w:w="2114" w:type="dxa"/>
            <w:vAlign w:val="center"/>
          </w:tcPr>
          <w:p>
            <w:pPr>
              <w:pStyle w:val="13"/>
            </w:pPr>
            <w:r>
              <w:t>工作方案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21、提前下达2024年农村公路建设养护资金（保财建【2023】96号）绩效目标表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13062124P00228L10052W</w:t>
            </w:r>
          </w:p>
        </w:tc>
        <w:tc>
          <w:tcPr>
            <w:tcW w:w="2114" w:type="dxa"/>
            <w:vAlign w:val="center"/>
          </w:tcPr>
          <w:p>
            <w:pPr>
              <w:pStyle w:val="11"/>
            </w:pPr>
            <w:r>
              <w:t>项目名称</w:t>
            </w:r>
          </w:p>
        </w:tc>
        <w:tc>
          <w:tcPr>
            <w:tcW w:w="6342" w:type="dxa"/>
            <w:gridSpan w:val="3"/>
            <w:vAlign w:val="center"/>
          </w:tcPr>
          <w:p>
            <w:pPr>
              <w:pStyle w:val="13"/>
            </w:pPr>
            <w:r>
              <w:t>提前下达2024年农村公路建设养护资金（保财建【2023】96号）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128.00</w:t>
            </w:r>
          </w:p>
        </w:tc>
        <w:tc>
          <w:tcPr>
            <w:tcW w:w="2114" w:type="dxa"/>
            <w:vAlign w:val="center"/>
          </w:tcPr>
          <w:p>
            <w:pPr>
              <w:pStyle w:val="11"/>
            </w:pPr>
            <w:r>
              <w:t>其中：财政    资金</w:t>
            </w:r>
          </w:p>
        </w:tc>
        <w:tc>
          <w:tcPr>
            <w:tcW w:w="2114" w:type="dxa"/>
            <w:vAlign w:val="center"/>
          </w:tcPr>
          <w:p>
            <w:pPr>
              <w:pStyle w:val="13"/>
            </w:pPr>
            <w:r>
              <w:t>128.00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用于2024年度农村公路养护工程及日常养护项目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28.00</w:t>
            </w:r>
          </w:p>
        </w:tc>
        <w:tc>
          <w:tcPr>
            <w:tcW w:w="2114" w:type="dxa"/>
            <w:vAlign w:val="center"/>
          </w:tcPr>
          <w:p>
            <w:pPr>
              <w:pStyle w:val="14"/>
            </w:pPr>
            <w:r>
              <w:t>128.00</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1.完成2024年农村公路养护工程及日常养护项目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公路养护工程里程</w:t>
            </w:r>
          </w:p>
        </w:tc>
        <w:tc>
          <w:tcPr>
            <w:tcW w:w="4228" w:type="dxa"/>
            <w:vAlign w:val="center"/>
          </w:tcPr>
          <w:p>
            <w:pPr>
              <w:pStyle w:val="13"/>
            </w:pPr>
            <w:r>
              <w:t>农村公路养护工程里程</w:t>
            </w:r>
          </w:p>
        </w:tc>
        <w:tc>
          <w:tcPr>
            <w:tcW w:w="2114" w:type="dxa"/>
            <w:vAlign w:val="center"/>
          </w:tcPr>
          <w:p>
            <w:pPr>
              <w:pStyle w:val="13"/>
            </w:pPr>
            <w:r>
              <w:t>31.3公里</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养护质量合格</w:t>
            </w:r>
          </w:p>
        </w:tc>
        <w:tc>
          <w:tcPr>
            <w:tcW w:w="4228" w:type="dxa"/>
            <w:vAlign w:val="center"/>
          </w:tcPr>
          <w:p>
            <w:pPr>
              <w:pStyle w:val="13"/>
            </w:pPr>
            <w:r>
              <w:t>公路养护质量合格</w:t>
            </w:r>
          </w:p>
        </w:tc>
        <w:tc>
          <w:tcPr>
            <w:tcW w:w="2114" w:type="dxa"/>
            <w:vAlign w:val="center"/>
          </w:tcPr>
          <w:p>
            <w:pPr>
              <w:pStyle w:val="13"/>
            </w:pPr>
            <w:r>
              <w:t>合格</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完成养护时间</w:t>
            </w:r>
          </w:p>
        </w:tc>
        <w:tc>
          <w:tcPr>
            <w:tcW w:w="4228" w:type="dxa"/>
            <w:vAlign w:val="center"/>
          </w:tcPr>
          <w:p>
            <w:pPr>
              <w:pStyle w:val="13"/>
            </w:pPr>
            <w:r>
              <w:t>完成公路养护时间</w:t>
            </w:r>
          </w:p>
        </w:tc>
        <w:tc>
          <w:tcPr>
            <w:tcW w:w="2114" w:type="dxa"/>
            <w:vAlign w:val="center"/>
          </w:tcPr>
          <w:p>
            <w:pPr>
              <w:pStyle w:val="13"/>
            </w:pPr>
            <w:r>
              <w:t>2024年度</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公路养护每公里成本</w:t>
            </w:r>
          </w:p>
        </w:tc>
        <w:tc>
          <w:tcPr>
            <w:tcW w:w="2114" w:type="dxa"/>
            <w:vAlign w:val="center"/>
          </w:tcPr>
          <w:p>
            <w:pPr>
              <w:pStyle w:val="13"/>
            </w:pPr>
            <w:r>
              <w:t>4.08万元</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满足百姓出行方便</w:t>
            </w:r>
          </w:p>
        </w:tc>
        <w:tc>
          <w:tcPr>
            <w:tcW w:w="4228" w:type="dxa"/>
            <w:vAlign w:val="center"/>
          </w:tcPr>
          <w:p>
            <w:pPr>
              <w:pStyle w:val="13"/>
            </w:pPr>
            <w:r>
              <w:t>方便百姓出行</w:t>
            </w:r>
          </w:p>
        </w:tc>
        <w:tc>
          <w:tcPr>
            <w:tcW w:w="2114" w:type="dxa"/>
            <w:vAlign w:val="center"/>
          </w:tcPr>
          <w:p>
            <w:pPr>
              <w:pStyle w:val="13"/>
            </w:pPr>
            <w:r>
              <w:t>方便出行</w:t>
            </w:r>
          </w:p>
        </w:tc>
        <w:tc>
          <w:tcPr>
            <w:tcW w:w="2114"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受众满意度</w:t>
            </w:r>
          </w:p>
        </w:tc>
        <w:tc>
          <w:tcPr>
            <w:tcW w:w="4228" w:type="dxa"/>
            <w:vAlign w:val="center"/>
          </w:tcPr>
          <w:p>
            <w:pPr>
              <w:pStyle w:val="13"/>
            </w:pPr>
            <w:r>
              <w:t>受众满意度</w:t>
            </w:r>
          </w:p>
        </w:tc>
        <w:tc>
          <w:tcPr>
            <w:tcW w:w="2114" w:type="dxa"/>
            <w:vAlign w:val="center"/>
          </w:tcPr>
          <w:p>
            <w:pPr>
              <w:pStyle w:val="13"/>
            </w:pPr>
            <w:r>
              <w:t>满意</w:t>
            </w:r>
          </w:p>
        </w:tc>
        <w:tc>
          <w:tcPr>
            <w:tcW w:w="2114" w:type="dxa"/>
            <w:vAlign w:val="center"/>
          </w:tcPr>
          <w:p>
            <w:pPr>
              <w:pStyle w:val="13"/>
            </w:pPr>
            <w:r>
              <w:t>工作方案</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1479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0"/>
            </w:pPr>
            <w:r>
              <w:t>348001保定市交通运输局满城区分局（本级）</w:t>
            </w:r>
          </w:p>
        </w:tc>
        <w:tc>
          <w:tcPr>
            <w:tcW w:w="7888"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72" w:type="dxa"/>
            <w:gridSpan w:val="2"/>
            <w:vAlign w:val="center"/>
          </w:tcPr>
          <w:p>
            <w:pPr>
              <w:pStyle w:val="11"/>
            </w:pPr>
            <w:r>
              <w:t>政府采购项目来源</w:t>
            </w:r>
          </w:p>
        </w:tc>
        <w:tc>
          <w:tcPr>
            <w:tcW w:w="986" w:type="dxa"/>
            <w:vMerge w:val="restart"/>
            <w:vAlign w:val="center"/>
          </w:tcPr>
          <w:p>
            <w:pPr>
              <w:pStyle w:val="11"/>
            </w:pPr>
            <w:r>
              <w:t>采购物品名称</w:t>
            </w:r>
          </w:p>
        </w:tc>
        <w:tc>
          <w:tcPr>
            <w:tcW w:w="986" w:type="dxa"/>
            <w:vMerge w:val="restart"/>
            <w:vAlign w:val="center"/>
          </w:tcPr>
          <w:p>
            <w:pPr>
              <w:pStyle w:val="11"/>
            </w:pPr>
            <w:r>
              <w:t>政府采购目录序号</w:t>
            </w:r>
          </w:p>
        </w:tc>
        <w:tc>
          <w:tcPr>
            <w:tcW w:w="986" w:type="dxa"/>
            <w:vMerge w:val="restart"/>
            <w:vAlign w:val="center"/>
          </w:tcPr>
          <w:p>
            <w:pPr>
              <w:pStyle w:val="11"/>
            </w:pPr>
            <w:r>
              <w:t>计量  单位</w:t>
            </w:r>
          </w:p>
        </w:tc>
        <w:tc>
          <w:tcPr>
            <w:tcW w:w="986" w:type="dxa"/>
            <w:vMerge w:val="restart"/>
            <w:vAlign w:val="center"/>
          </w:tcPr>
          <w:p>
            <w:pPr>
              <w:pStyle w:val="11"/>
            </w:pPr>
            <w:r>
              <w:t>数量</w:t>
            </w:r>
          </w:p>
        </w:tc>
        <w:tc>
          <w:tcPr>
            <w:tcW w:w="986" w:type="dxa"/>
            <w:vMerge w:val="restart"/>
            <w:vAlign w:val="center"/>
          </w:tcPr>
          <w:p>
            <w:pPr>
              <w:pStyle w:val="11"/>
            </w:pPr>
            <w:r>
              <w:t>单价</w:t>
            </w:r>
          </w:p>
        </w:tc>
        <w:tc>
          <w:tcPr>
            <w:tcW w:w="6902" w:type="dxa"/>
            <w:gridSpan w:val="7"/>
            <w:vAlign w:val="center"/>
          </w:tcPr>
          <w:p>
            <w:pPr>
              <w:pStyle w:val="11"/>
            </w:pPr>
            <w:r>
              <w:t>政府采购金额（当年部门预算安排资金）</w:t>
            </w:r>
          </w:p>
        </w:tc>
        <w:tc>
          <w:tcPr>
            <w:tcW w:w="986"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6" w:type="dxa"/>
            <w:vAlign w:val="center"/>
          </w:tcPr>
          <w:p>
            <w:pPr>
              <w:pStyle w:val="11"/>
            </w:pPr>
            <w:r>
              <w:t>项目名称</w:t>
            </w:r>
          </w:p>
        </w:tc>
        <w:tc>
          <w:tcPr>
            <w:tcW w:w="986" w:type="dxa"/>
            <w:vAlign w:val="center"/>
          </w:tcPr>
          <w:p>
            <w:pPr>
              <w:pStyle w:val="11"/>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1"/>
            </w:pPr>
            <w:r>
              <w:t>合计</w:t>
            </w:r>
          </w:p>
        </w:tc>
        <w:tc>
          <w:tcPr>
            <w:tcW w:w="986" w:type="dxa"/>
            <w:vAlign w:val="center"/>
          </w:tcPr>
          <w:p>
            <w:pPr>
              <w:pStyle w:val="11"/>
            </w:pPr>
            <w:r>
              <w:t>一般公共预算拨款</w:t>
            </w:r>
          </w:p>
        </w:tc>
        <w:tc>
          <w:tcPr>
            <w:tcW w:w="986" w:type="dxa"/>
            <w:vAlign w:val="center"/>
          </w:tcPr>
          <w:p>
            <w:pPr>
              <w:pStyle w:val="11"/>
            </w:pPr>
            <w:r>
              <w:t>基金预算拨款</w:t>
            </w:r>
          </w:p>
        </w:tc>
        <w:tc>
          <w:tcPr>
            <w:tcW w:w="986" w:type="dxa"/>
            <w:vAlign w:val="center"/>
          </w:tcPr>
          <w:p>
            <w:pPr>
              <w:pStyle w:val="11"/>
            </w:pPr>
            <w:r>
              <w:t>国有资本经营预算拨款</w:t>
            </w:r>
          </w:p>
        </w:tc>
        <w:tc>
          <w:tcPr>
            <w:tcW w:w="986" w:type="dxa"/>
            <w:vAlign w:val="center"/>
          </w:tcPr>
          <w:p>
            <w:pPr>
              <w:pStyle w:val="11"/>
            </w:pPr>
            <w:r>
              <w:t>财政专户核拨</w:t>
            </w:r>
          </w:p>
        </w:tc>
        <w:tc>
          <w:tcPr>
            <w:tcW w:w="986" w:type="dxa"/>
            <w:vAlign w:val="center"/>
          </w:tcPr>
          <w:p>
            <w:pPr>
              <w:pStyle w:val="11"/>
            </w:pPr>
            <w:r>
              <w:t>单位    资金</w:t>
            </w:r>
          </w:p>
        </w:tc>
        <w:tc>
          <w:tcPr>
            <w:tcW w:w="986" w:type="dxa"/>
            <w:vAlign w:val="center"/>
          </w:tcPr>
          <w:p>
            <w:pPr>
              <w:pStyle w:val="11"/>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注：无政府采购预算，空表列示。</w:t>
      </w: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保定市交通运输局满城区分局（本级）上年末固定资产金额为</w:t>
      </w:r>
      <w:r>
        <w:rPr>
          <w:rFonts w:hint="eastAsia" w:eastAsia="方正仿宋_GBK" w:cs="Times New Roman"/>
          <w:b w:val="0"/>
          <w:color w:val="000000"/>
          <w:sz w:val="28"/>
          <w:lang w:val="en-US" w:eastAsia="zh-CN"/>
        </w:rPr>
        <w:t>545.35</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eastAsia="zh-CN"/>
        </w:rPr>
        <w:t>计划</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5"/>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63"/>
        <w:gridCol w:w="460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5263" w:type="dxa"/>
            <w:tcBorders>
              <w:top w:val="single" w:color="FFFFFF" w:sz="6" w:space="0"/>
              <w:left w:val="single" w:color="FFFFFF" w:sz="6" w:space="0"/>
              <w:right w:val="single" w:color="FFFFFF" w:sz="6" w:space="0"/>
            </w:tcBorders>
            <w:vAlign w:val="center"/>
          </w:tcPr>
          <w:p>
            <w:pPr>
              <w:pStyle w:val="10"/>
            </w:pPr>
            <w:r>
              <w:t>348001保定市交通运输局满城区分局（本级）</w:t>
            </w:r>
          </w:p>
        </w:tc>
        <w:tc>
          <w:tcPr>
            <w:tcW w:w="9536"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jc w:val="center"/>
        </w:trPr>
        <w:tc>
          <w:tcPr>
            <w:tcW w:w="5263" w:type="dxa"/>
            <w:vAlign w:val="center"/>
          </w:tcPr>
          <w:p>
            <w:pPr>
              <w:pStyle w:val="11"/>
            </w:pPr>
            <w:r>
              <w:t>项   目</w:t>
            </w:r>
          </w:p>
        </w:tc>
        <w:tc>
          <w:tcPr>
            <w:tcW w:w="4603" w:type="dxa"/>
            <w:vAlign w:val="center"/>
          </w:tcPr>
          <w:p>
            <w:pPr>
              <w:pStyle w:val="11"/>
            </w:pPr>
            <w:r>
              <w:t>数量</w:t>
            </w:r>
          </w:p>
        </w:tc>
        <w:tc>
          <w:tcPr>
            <w:tcW w:w="4933"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263" w:type="dxa"/>
            <w:vAlign w:val="center"/>
          </w:tcPr>
          <w:p>
            <w:pPr>
              <w:pStyle w:val="13"/>
              <w:ind w:firstLine="0" w:firstLineChars="0"/>
            </w:pPr>
            <w:r>
              <w:rPr>
                <w:rFonts w:hint="eastAsia" w:asciiTheme="minorEastAsia" w:hAnsiTheme="minorEastAsia" w:eastAsiaTheme="minorEastAsia"/>
                <w:sz w:val="21"/>
                <w:lang w:eastAsia="zh-CN"/>
              </w:rPr>
              <w:t>固定</w:t>
            </w:r>
            <w:r>
              <w:rPr>
                <w:rFonts w:asciiTheme="minorEastAsia" w:hAnsiTheme="minorEastAsia" w:eastAsiaTheme="minorEastAsia"/>
                <w:sz w:val="21"/>
              </w:rPr>
              <w:t>资产总额</w:t>
            </w:r>
          </w:p>
        </w:tc>
        <w:tc>
          <w:tcPr>
            <w:tcW w:w="4603" w:type="dxa"/>
            <w:vAlign w:val="top"/>
          </w:tcPr>
          <w:p>
            <w:pPr>
              <w:pStyle w:val="27"/>
              <w:jc w:val="center"/>
            </w:pPr>
            <w:r>
              <w:rPr>
                <w:rFonts w:hint="eastAsia" w:asciiTheme="minorEastAsia" w:hAnsiTheme="minorEastAsia" w:eastAsiaTheme="minorEastAsia"/>
                <w:sz w:val="26"/>
              </w:rPr>
              <w:t>__</w:t>
            </w:r>
          </w:p>
        </w:tc>
        <w:tc>
          <w:tcPr>
            <w:tcW w:w="4933" w:type="dxa"/>
            <w:vAlign w:val="top"/>
          </w:tcPr>
          <w:p>
            <w:pPr>
              <w:pStyle w:val="27"/>
              <w:spacing w:line="340" w:lineRule="exact"/>
              <w:ind w:right="95" w:rightChars="0"/>
              <w:jc w:val="right"/>
              <w:rPr>
                <w:rFonts w:hint="default"/>
                <w:lang w:val="en-US"/>
              </w:rPr>
            </w:pPr>
            <w:r>
              <w:rPr>
                <w:rFonts w:hint="eastAsia" w:asciiTheme="minorEastAsia" w:hAnsiTheme="minorEastAsia" w:eastAsiaTheme="minorEastAsia"/>
                <w:sz w:val="21"/>
                <w:lang w:val="en-US" w:eastAsia="zh-CN"/>
              </w:rPr>
              <w:t>545.35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263" w:type="dxa"/>
            <w:vAlign w:val="center"/>
          </w:tcPr>
          <w:p>
            <w:pPr>
              <w:pStyle w:val="13"/>
              <w:ind w:firstLine="0" w:firstLineChars="0"/>
            </w:pPr>
            <w:r>
              <w:rPr>
                <w:rFonts w:asciiTheme="minorEastAsia" w:hAnsiTheme="minorEastAsia" w:eastAsiaTheme="minorEastAsia"/>
                <w:sz w:val="21"/>
              </w:rPr>
              <w:t>1、房屋（平方米）</w:t>
            </w:r>
          </w:p>
        </w:tc>
        <w:tc>
          <w:tcPr>
            <w:tcW w:w="4603" w:type="dxa"/>
            <w:vAlign w:val="top"/>
          </w:tcPr>
          <w:p>
            <w:pPr>
              <w:pStyle w:val="27"/>
              <w:spacing w:before="42"/>
              <w:ind w:left="238" w:leftChars="0" w:right="230" w:rightChars="0"/>
              <w:jc w:val="center"/>
              <w:rPr>
                <w:rFonts w:hint="default" w:eastAsia="微软雅黑"/>
                <w:lang w:val="en-US" w:eastAsia="zh-CN"/>
              </w:rPr>
            </w:pPr>
            <w:r>
              <w:rPr>
                <w:rFonts w:hint="eastAsia" w:asciiTheme="minorEastAsia" w:hAnsiTheme="minorEastAsia" w:eastAsiaTheme="minorEastAsia"/>
                <w:sz w:val="24"/>
                <w:lang w:val="en-US" w:eastAsia="zh-CN"/>
              </w:rPr>
              <w:t>1197.88</w:t>
            </w:r>
          </w:p>
        </w:tc>
        <w:tc>
          <w:tcPr>
            <w:tcW w:w="4933" w:type="dxa"/>
            <w:vAlign w:val="top"/>
          </w:tcPr>
          <w:p>
            <w:pPr>
              <w:pStyle w:val="27"/>
              <w:spacing w:line="340" w:lineRule="exact"/>
              <w:ind w:right="95" w:rightChars="0"/>
              <w:jc w:val="right"/>
              <w:rPr>
                <w:rFonts w:hint="default" w:eastAsia="微软雅黑"/>
                <w:lang w:val="en-US" w:eastAsia="zh-CN"/>
              </w:rPr>
            </w:pPr>
            <w:r>
              <w:rPr>
                <w:rFonts w:hint="eastAsia" w:asciiTheme="minorEastAsia" w:hAnsiTheme="minorEastAsia" w:eastAsiaTheme="minorEastAsia"/>
                <w:sz w:val="21"/>
                <w:lang w:val="en-US" w:eastAsia="zh-CN"/>
              </w:rPr>
              <w:t>96.28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263" w:type="dxa"/>
            <w:vAlign w:val="center"/>
          </w:tcPr>
          <w:p>
            <w:pPr>
              <w:pStyle w:val="13"/>
              <w:ind w:firstLine="0" w:firstLineChars="0"/>
            </w:pPr>
            <w:r>
              <w:rPr>
                <w:rFonts w:asciiTheme="minorEastAsia" w:hAnsiTheme="minorEastAsia" w:eastAsiaTheme="minorEastAsia"/>
                <w:sz w:val="21"/>
              </w:rPr>
              <w:t>其中：办公用房（平方米）</w:t>
            </w:r>
          </w:p>
        </w:tc>
        <w:tc>
          <w:tcPr>
            <w:tcW w:w="4603" w:type="dxa"/>
            <w:vAlign w:val="top"/>
          </w:tcPr>
          <w:p>
            <w:pPr>
              <w:pStyle w:val="27"/>
              <w:spacing w:before="41"/>
              <w:ind w:left="238" w:leftChars="0" w:right="230" w:rightChars="0"/>
              <w:jc w:val="center"/>
            </w:pPr>
            <w:r>
              <w:rPr>
                <w:rFonts w:hint="eastAsia" w:asciiTheme="minorEastAsia" w:hAnsiTheme="minorEastAsia" w:eastAsiaTheme="minorEastAsia"/>
                <w:sz w:val="24"/>
              </w:rPr>
              <w:t>0</w:t>
            </w:r>
          </w:p>
        </w:tc>
        <w:tc>
          <w:tcPr>
            <w:tcW w:w="4933" w:type="dxa"/>
            <w:vAlign w:val="top"/>
          </w:tcPr>
          <w:p>
            <w:pPr>
              <w:pStyle w:val="27"/>
              <w:spacing w:line="341" w:lineRule="exact"/>
              <w:ind w:right="95" w:rightChars="0"/>
              <w:jc w:val="right"/>
            </w:pPr>
            <w:r>
              <w:rPr>
                <w:rFonts w:hint="eastAsia" w:asciiTheme="minorEastAsia" w:hAnsiTheme="minorEastAsia" w:eastAsiaTheme="minorEastAsia"/>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5263" w:type="dxa"/>
            <w:vAlign w:val="center"/>
          </w:tcPr>
          <w:p>
            <w:pPr>
              <w:pStyle w:val="13"/>
              <w:ind w:firstLine="0" w:firstLineChars="0"/>
            </w:pPr>
            <w:r>
              <w:rPr>
                <w:rFonts w:asciiTheme="minorEastAsia" w:hAnsiTheme="minorEastAsia" w:eastAsiaTheme="minorEastAsia"/>
                <w:sz w:val="21"/>
              </w:rPr>
              <w:t>2、车辆（台、辆）</w:t>
            </w:r>
          </w:p>
        </w:tc>
        <w:tc>
          <w:tcPr>
            <w:tcW w:w="4603" w:type="dxa"/>
            <w:vAlign w:val="top"/>
          </w:tcPr>
          <w:p>
            <w:pPr>
              <w:pStyle w:val="27"/>
              <w:spacing w:line="340" w:lineRule="exact"/>
              <w:ind w:left="238" w:leftChars="0" w:right="230" w:rightChars="0"/>
              <w:jc w:val="center"/>
              <w:rPr>
                <w:rFonts w:hint="default"/>
                <w:lang w:val="en-US"/>
              </w:rPr>
            </w:pPr>
            <w:r>
              <w:rPr>
                <w:rFonts w:hint="eastAsia" w:asciiTheme="minorEastAsia" w:hAnsiTheme="minorEastAsia" w:eastAsiaTheme="minorEastAsia"/>
                <w:sz w:val="21"/>
                <w:lang w:val="en-US" w:eastAsia="zh-CN"/>
              </w:rPr>
              <w:t>23</w:t>
            </w:r>
          </w:p>
        </w:tc>
        <w:tc>
          <w:tcPr>
            <w:tcW w:w="4933" w:type="dxa"/>
            <w:vAlign w:val="top"/>
          </w:tcPr>
          <w:p>
            <w:pPr>
              <w:pStyle w:val="27"/>
              <w:spacing w:line="340" w:lineRule="exact"/>
              <w:ind w:right="95" w:rightChars="0"/>
              <w:jc w:val="right"/>
              <w:rPr>
                <w:rFonts w:hint="default"/>
                <w:lang w:val="en-US"/>
              </w:rPr>
            </w:pPr>
            <w:r>
              <w:rPr>
                <w:rFonts w:hint="eastAsia" w:asciiTheme="minorEastAsia" w:hAnsiTheme="minorEastAsia" w:eastAsiaTheme="minorEastAsia"/>
                <w:sz w:val="21"/>
                <w:lang w:val="en-US" w:eastAsia="zh-CN"/>
              </w:rPr>
              <w:t>204.88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263" w:type="dxa"/>
            <w:vAlign w:val="center"/>
          </w:tcPr>
          <w:p>
            <w:pPr>
              <w:pStyle w:val="13"/>
              <w:ind w:firstLine="0" w:firstLineChars="0"/>
            </w:pPr>
            <w:r>
              <w:rPr>
                <w:rFonts w:hint="eastAsia" w:asciiTheme="minorEastAsia" w:hAnsiTheme="minorEastAsia" w:eastAsiaTheme="minorEastAsia"/>
                <w:sz w:val="21"/>
              </w:rPr>
              <w:t>3</w:t>
            </w:r>
            <w:r>
              <w:rPr>
                <w:rFonts w:asciiTheme="minorEastAsia" w:hAnsiTheme="minorEastAsia" w:eastAsiaTheme="minorEastAsia"/>
                <w:sz w:val="21"/>
              </w:rPr>
              <w:t>、其他固定资产</w:t>
            </w:r>
          </w:p>
        </w:tc>
        <w:tc>
          <w:tcPr>
            <w:tcW w:w="4603" w:type="dxa"/>
            <w:vAlign w:val="top"/>
          </w:tcPr>
          <w:p>
            <w:pPr>
              <w:pStyle w:val="27"/>
              <w:jc w:val="center"/>
            </w:pPr>
            <w:r>
              <w:rPr>
                <w:rFonts w:hint="eastAsia" w:asciiTheme="minorEastAsia" w:hAnsiTheme="minorEastAsia" w:eastAsiaTheme="minorEastAsia"/>
                <w:sz w:val="26"/>
              </w:rPr>
              <w:t>__</w:t>
            </w:r>
          </w:p>
        </w:tc>
        <w:tc>
          <w:tcPr>
            <w:tcW w:w="4933" w:type="dxa"/>
            <w:vAlign w:val="top"/>
          </w:tcPr>
          <w:p>
            <w:pPr>
              <w:pStyle w:val="27"/>
              <w:spacing w:line="340" w:lineRule="exact"/>
              <w:ind w:right="95" w:rightChars="0"/>
              <w:jc w:val="right"/>
              <w:rPr>
                <w:rFonts w:hint="default"/>
                <w:lang w:val="en-US"/>
              </w:rPr>
            </w:pPr>
            <w:r>
              <w:rPr>
                <w:rFonts w:hint="eastAsia" w:asciiTheme="minorEastAsia" w:hAnsiTheme="minorEastAsia" w:eastAsiaTheme="minorEastAsia"/>
                <w:sz w:val="21"/>
                <w:lang w:val="en-US" w:eastAsia="zh-CN"/>
              </w:rPr>
              <w:t>244.19</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 w:name="_GoBack"/>
      <w:bookmarkEnd w:id="2"/>
      <w:bookmarkStart w:id="1" w:name="_Toc_4_4_0000000002"/>
      <w:r>
        <w:rPr>
          <w:rFonts w:ascii="方正小标宋_GBK" w:hAnsi="方正小标宋_GBK" w:eastAsia="方正小标宋_GBK" w:cs="方正小标宋_GBK"/>
          <w:b w:val="0"/>
          <w:color w:val="000000"/>
          <w:sz w:val="44"/>
        </w:rPr>
        <w:t>二、保定市满城区出租汽车和城市公交管理站收支预算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6"/>
        <w:gridCol w:w="4455"/>
        <w:gridCol w:w="2325"/>
        <w:gridCol w:w="3920"/>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591" w:type="dxa"/>
            <w:gridSpan w:val="2"/>
            <w:tcBorders>
              <w:top w:val="single" w:color="FFFFFF" w:sz="6" w:space="0"/>
              <w:left w:val="single" w:color="FFFFFF" w:sz="6" w:space="0"/>
              <w:right w:val="single" w:color="FFFFFF" w:sz="6" w:space="0"/>
            </w:tcBorders>
            <w:vAlign w:val="center"/>
          </w:tcPr>
          <w:p>
            <w:pPr>
              <w:pStyle w:val="10"/>
            </w:pPr>
            <w:r>
              <w:t>348004保定市满城区出租汽车和城市公交管理站</w:t>
            </w:r>
          </w:p>
        </w:tc>
        <w:tc>
          <w:tcPr>
            <w:tcW w:w="2325" w:type="dxa"/>
            <w:tcBorders>
              <w:top w:val="single" w:color="FFFFFF" w:sz="6" w:space="0"/>
              <w:left w:val="single" w:color="FFFFFF" w:sz="6" w:space="0"/>
              <w:right w:val="single" w:color="FFFFFF" w:sz="6" w:space="0"/>
            </w:tcBorders>
            <w:vAlign w:val="center"/>
          </w:tcPr>
          <w:p>
            <w:pPr>
              <w:pStyle w:val="9"/>
            </w:pPr>
            <w:r>
              <w:t>预算年度：2024</w:t>
            </w:r>
          </w:p>
        </w:tc>
        <w:tc>
          <w:tcPr>
            <w:tcW w:w="6879"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36" w:type="dxa"/>
            <w:vMerge w:val="restart"/>
            <w:vAlign w:val="center"/>
          </w:tcPr>
          <w:p>
            <w:pPr>
              <w:pStyle w:val="11"/>
            </w:pPr>
            <w:r>
              <w:t>序号</w:t>
            </w:r>
          </w:p>
        </w:tc>
        <w:tc>
          <w:tcPr>
            <w:tcW w:w="6780" w:type="dxa"/>
            <w:gridSpan w:val="2"/>
            <w:vAlign w:val="center"/>
          </w:tcPr>
          <w:p>
            <w:pPr>
              <w:pStyle w:val="11"/>
            </w:pPr>
            <w:r>
              <w:t>收入</w:t>
            </w:r>
          </w:p>
        </w:tc>
        <w:tc>
          <w:tcPr>
            <w:tcW w:w="6879"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36" w:type="dxa"/>
            <w:vMerge w:val="continue"/>
          </w:tcPr>
          <w:p/>
        </w:tc>
        <w:tc>
          <w:tcPr>
            <w:tcW w:w="4455" w:type="dxa"/>
            <w:vAlign w:val="center"/>
          </w:tcPr>
          <w:p>
            <w:pPr>
              <w:pStyle w:val="11"/>
            </w:pPr>
            <w:r>
              <w:t>项  目</w:t>
            </w:r>
          </w:p>
        </w:tc>
        <w:tc>
          <w:tcPr>
            <w:tcW w:w="2325" w:type="dxa"/>
            <w:vAlign w:val="center"/>
          </w:tcPr>
          <w:p>
            <w:pPr>
              <w:pStyle w:val="11"/>
            </w:pPr>
            <w:r>
              <w:t>预算数</w:t>
            </w:r>
          </w:p>
        </w:tc>
        <w:tc>
          <w:tcPr>
            <w:tcW w:w="3920" w:type="dxa"/>
            <w:vAlign w:val="center"/>
          </w:tcPr>
          <w:p>
            <w:pPr>
              <w:pStyle w:val="11"/>
            </w:pPr>
            <w:r>
              <w:t>项  目</w:t>
            </w:r>
          </w:p>
        </w:tc>
        <w:tc>
          <w:tcPr>
            <w:tcW w:w="2959"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36" w:type="dxa"/>
            <w:vAlign w:val="center"/>
          </w:tcPr>
          <w:p>
            <w:pPr>
              <w:pStyle w:val="11"/>
            </w:pPr>
            <w:r>
              <w:t>栏次</w:t>
            </w:r>
          </w:p>
        </w:tc>
        <w:tc>
          <w:tcPr>
            <w:tcW w:w="4455" w:type="dxa"/>
            <w:vAlign w:val="center"/>
          </w:tcPr>
          <w:p>
            <w:pPr>
              <w:pStyle w:val="11"/>
            </w:pPr>
            <w:r>
              <w:t>1</w:t>
            </w:r>
          </w:p>
        </w:tc>
        <w:tc>
          <w:tcPr>
            <w:tcW w:w="2325" w:type="dxa"/>
            <w:vAlign w:val="center"/>
          </w:tcPr>
          <w:p>
            <w:pPr>
              <w:pStyle w:val="11"/>
            </w:pPr>
            <w:r>
              <w:t>2</w:t>
            </w:r>
          </w:p>
        </w:tc>
        <w:tc>
          <w:tcPr>
            <w:tcW w:w="3920" w:type="dxa"/>
            <w:vAlign w:val="center"/>
          </w:tcPr>
          <w:p>
            <w:pPr>
              <w:pStyle w:val="11"/>
            </w:pPr>
            <w:r>
              <w:t>3</w:t>
            </w:r>
          </w:p>
        </w:tc>
        <w:tc>
          <w:tcPr>
            <w:tcW w:w="2959"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1</w:t>
            </w:r>
          </w:p>
        </w:tc>
        <w:tc>
          <w:tcPr>
            <w:tcW w:w="4455" w:type="dxa"/>
            <w:vAlign w:val="center"/>
          </w:tcPr>
          <w:p>
            <w:pPr>
              <w:pStyle w:val="13"/>
            </w:pPr>
            <w:r>
              <w:t>一、一般公共预算拨款收入</w:t>
            </w:r>
          </w:p>
        </w:tc>
        <w:tc>
          <w:tcPr>
            <w:tcW w:w="2325" w:type="dxa"/>
            <w:vAlign w:val="center"/>
          </w:tcPr>
          <w:p>
            <w:pPr>
              <w:pStyle w:val="12"/>
            </w:pPr>
            <w:r>
              <w:t>513.94</w:t>
            </w:r>
          </w:p>
        </w:tc>
        <w:tc>
          <w:tcPr>
            <w:tcW w:w="3920" w:type="dxa"/>
            <w:vAlign w:val="center"/>
          </w:tcPr>
          <w:p>
            <w:pPr>
              <w:pStyle w:val="13"/>
            </w:pPr>
            <w:r>
              <w:t>一、一般公共服务支出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2</w:t>
            </w:r>
          </w:p>
        </w:tc>
        <w:tc>
          <w:tcPr>
            <w:tcW w:w="4455" w:type="dxa"/>
            <w:vAlign w:val="center"/>
          </w:tcPr>
          <w:p>
            <w:pPr>
              <w:pStyle w:val="13"/>
            </w:pPr>
            <w:r>
              <w:t>二、政府性基金预算拨款收入</w:t>
            </w:r>
          </w:p>
        </w:tc>
        <w:tc>
          <w:tcPr>
            <w:tcW w:w="2325" w:type="dxa"/>
            <w:vAlign w:val="center"/>
          </w:tcPr>
          <w:p>
            <w:pPr>
              <w:pStyle w:val="12"/>
            </w:pPr>
          </w:p>
        </w:tc>
        <w:tc>
          <w:tcPr>
            <w:tcW w:w="3920" w:type="dxa"/>
            <w:vAlign w:val="center"/>
          </w:tcPr>
          <w:p>
            <w:pPr>
              <w:pStyle w:val="13"/>
            </w:pPr>
            <w:r>
              <w:t>二、外交支出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3</w:t>
            </w:r>
          </w:p>
        </w:tc>
        <w:tc>
          <w:tcPr>
            <w:tcW w:w="4455" w:type="dxa"/>
            <w:vAlign w:val="center"/>
          </w:tcPr>
          <w:p>
            <w:pPr>
              <w:pStyle w:val="13"/>
            </w:pPr>
            <w:r>
              <w:t>三、国有资本经营预算拨款收入</w:t>
            </w:r>
          </w:p>
        </w:tc>
        <w:tc>
          <w:tcPr>
            <w:tcW w:w="2325" w:type="dxa"/>
            <w:vAlign w:val="center"/>
          </w:tcPr>
          <w:p>
            <w:pPr>
              <w:pStyle w:val="12"/>
            </w:pPr>
          </w:p>
        </w:tc>
        <w:tc>
          <w:tcPr>
            <w:tcW w:w="3920" w:type="dxa"/>
            <w:vAlign w:val="center"/>
          </w:tcPr>
          <w:p>
            <w:pPr>
              <w:pStyle w:val="13"/>
            </w:pPr>
            <w:r>
              <w:t>三、国防支出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4</w:t>
            </w:r>
          </w:p>
        </w:tc>
        <w:tc>
          <w:tcPr>
            <w:tcW w:w="4455" w:type="dxa"/>
            <w:vAlign w:val="center"/>
          </w:tcPr>
          <w:p>
            <w:pPr>
              <w:pStyle w:val="13"/>
            </w:pPr>
            <w:r>
              <w:t>四、财政专户管理资金收入</w:t>
            </w:r>
          </w:p>
        </w:tc>
        <w:tc>
          <w:tcPr>
            <w:tcW w:w="2325" w:type="dxa"/>
            <w:vAlign w:val="center"/>
          </w:tcPr>
          <w:p>
            <w:pPr>
              <w:pStyle w:val="12"/>
            </w:pPr>
          </w:p>
        </w:tc>
        <w:tc>
          <w:tcPr>
            <w:tcW w:w="3920" w:type="dxa"/>
            <w:vAlign w:val="center"/>
          </w:tcPr>
          <w:p>
            <w:pPr>
              <w:pStyle w:val="13"/>
            </w:pPr>
            <w:r>
              <w:t>四、公共安全支出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5</w:t>
            </w:r>
          </w:p>
        </w:tc>
        <w:tc>
          <w:tcPr>
            <w:tcW w:w="4455" w:type="dxa"/>
            <w:vAlign w:val="center"/>
          </w:tcPr>
          <w:p>
            <w:pPr>
              <w:pStyle w:val="13"/>
            </w:pPr>
            <w:r>
              <w:t>五、单位资金</w:t>
            </w:r>
          </w:p>
        </w:tc>
        <w:tc>
          <w:tcPr>
            <w:tcW w:w="2325" w:type="dxa"/>
            <w:vAlign w:val="center"/>
          </w:tcPr>
          <w:p>
            <w:pPr>
              <w:pStyle w:val="12"/>
            </w:pPr>
          </w:p>
        </w:tc>
        <w:tc>
          <w:tcPr>
            <w:tcW w:w="3920" w:type="dxa"/>
            <w:vAlign w:val="center"/>
          </w:tcPr>
          <w:p>
            <w:pPr>
              <w:pStyle w:val="13"/>
            </w:pPr>
            <w:r>
              <w:t>五、教育支出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6</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六、科学技术支出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7</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七、文化旅游体育与传媒支出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8</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八、社会保障和就业支出</w:t>
            </w:r>
          </w:p>
        </w:tc>
        <w:tc>
          <w:tcPr>
            <w:tcW w:w="2959" w:type="dxa"/>
            <w:vAlign w:val="center"/>
          </w:tcPr>
          <w:p>
            <w:pPr>
              <w:pStyle w:val="12"/>
            </w:pPr>
            <w:r>
              <w:t>64.91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9</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九、社会保险基金支出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10</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十、卫生健康支出</w:t>
            </w:r>
          </w:p>
        </w:tc>
        <w:tc>
          <w:tcPr>
            <w:tcW w:w="2959" w:type="dxa"/>
            <w:vAlign w:val="center"/>
          </w:tcPr>
          <w:p>
            <w:pPr>
              <w:pStyle w:val="12"/>
            </w:pPr>
            <w:r>
              <w:t>16.35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11</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十一、节能环保支出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12</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十二、城乡社区支出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13</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十三、农林水支出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14</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十四、交通运输支出</w:t>
            </w:r>
          </w:p>
        </w:tc>
        <w:tc>
          <w:tcPr>
            <w:tcW w:w="2959" w:type="dxa"/>
            <w:vAlign w:val="center"/>
          </w:tcPr>
          <w:p>
            <w:pPr>
              <w:pStyle w:val="12"/>
            </w:pPr>
            <w:r>
              <w:t>406.09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15</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十五、资源勘探工业信息等支出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16</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十六、商业服务业等支出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17</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十七、金融支出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18</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十八、援助其他地区支出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19</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十九、自然资源海洋气象等支出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20</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二十、住房保障支出</w:t>
            </w:r>
          </w:p>
        </w:tc>
        <w:tc>
          <w:tcPr>
            <w:tcW w:w="2959" w:type="dxa"/>
            <w:vAlign w:val="center"/>
          </w:tcPr>
          <w:p>
            <w:pPr>
              <w:pStyle w:val="12"/>
            </w:pPr>
            <w:r>
              <w:t>26.59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21</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二十一、粮油物资储备支出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22</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二十二、国有资本经营预算支出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23</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二十三、灾害防治及应急管理支出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24</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二十四、预备费</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25</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二十五、其他支出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26</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二十六、转移性支出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27</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二十七、债务还本支出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28</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二十八、债务付息支出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29</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二十九、债务发行费用支出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30</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三十、抗疫特别国债安排的支出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31</w:t>
            </w:r>
          </w:p>
        </w:tc>
        <w:tc>
          <w:tcPr>
            <w:tcW w:w="4455" w:type="dxa"/>
            <w:vAlign w:val="center"/>
          </w:tcPr>
          <w:p>
            <w:pPr>
              <w:pStyle w:val="13"/>
            </w:pPr>
          </w:p>
        </w:tc>
        <w:tc>
          <w:tcPr>
            <w:tcW w:w="2325" w:type="dxa"/>
            <w:vAlign w:val="center"/>
          </w:tcPr>
          <w:p>
            <w:pPr>
              <w:pStyle w:val="12"/>
            </w:pPr>
          </w:p>
        </w:tc>
        <w:tc>
          <w:tcPr>
            <w:tcW w:w="3920" w:type="dxa"/>
            <w:vAlign w:val="center"/>
          </w:tcPr>
          <w:p>
            <w:pPr>
              <w:pStyle w:val="13"/>
            </w:pPr>
            <w:r>
              <w:t>三十一、往来性支出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32</w:t>
            </w:r>
          </w:p>
        </w:tc>
        <w:tc>
          <w:tcPr>
            <w:tcW w:w="4455" w:type="dxa"/>
            <w:vAlign w:val="center"/>
          </w:tcPr>
          <w:p>
            <w:pPr>
              <w:pStyle w:val="15"/>
            </w:pPr>
            <w:r>
              <w:t>本年收入合计</w:t>
            </w:r>
          </w:p>
        </w:tc>
        <w:tc>
          <w:tcPr>
            <w:tcW w:w="2325" w:type="dxa"/>
            <w:vAlign w:val="center"/>
          </w:tcPr>
          <w:p>
            <w:pPr>
              <w:pStyle w:val="16"/>
            </w:pPr>
            <w:r>
              <w:t>513.94</w:t>
            </w:r>
          </w:p>
        </w:tc>
        <w:tc>
          <w:tcPr>
            <w:tcW w:w="3920" w:type="dxa"/>
            <w:vAlign w:val="center"/>
          </w:tcPr>
          <w:p>
            <w:pPr>
              <w:pStyle w:val="15"/>
            </w:pPr>
            <w:r>
              <w:t>本年支出合计</w:t>
            </w:r>
          </w:p>
        </w:tc>
        <w:tc>
          <w:tcPr>
            <w:tcW w:w="2959" w:type="dxa"/>
            <w:vAlign w:val="center"/>
          </w:tcPr>
          <w:p>
            <w:pPr>
              <w:pStyle w:val="16"/>
            </w:pPr>
            <w:r>
              <w:t>513.94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33</w:t>
            </w:r>
          </w:p>
        </w:tc>
        <w:tc>
          <w:tcPr>
            <w:tcW w:w="4455" w:type="dxa"/>
            <w:vAlign w:val="center"/>
          </w:tcPr>
          <w:p>
            <w:pPr>
              <w:pStyle w:val="13"/>
            </w:pPr>
            <w:r>
              <w:t>上年结转结余</w:t>
            </w:r>
          </w:p>
        </w:tc>
        <w:tc>
          <w:tcPr>
            <w:tcW w:w="2325" w:type="dxa"/>
            <w:vAlign w:val="center"/>
          </w:tcPr>
          <w:p>
            <w:pPr>
              <w:pStyle w:val="12"/>
            </w:pPr>
          </w:p>
        </w:tc>
        <w:tc>
          <w:tcPr>
            <w:tcW w:w="3920" w:type="dxa"/>
            <w:vAlign w:val="center"/>
          </w:tcPr>
          <w:p>
            <w:pPr>
              <w:pStyle w:val="13"/>
            </w:pPr>
            <w:r>
              <w:t>年终结转结余</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6" w:type="dxa"/>
            <w:vAlign w:val="center"/>
          </w:tcPr>
          <w:p>
            <w:pPr>
              <w:pStyle w:val="14"/>
            </w:pPr>
            <w:r>
              <w:t>34</w:t>
            </w:r>
          </w:p>
        </w:tc>
        <w:tc>
          <w:tcPr>
            <w:tcW w:w="4455" w:type="dxa"/>
            <w:vAlign w:val="center"/>
          </w:tcPr>
          <w:p>
            <w:pPr>
              <w:pStyle w:val="15"/>
            </w:pPr>
            <w:r>
              <w:t>收入总计</w:t>
            </w:r>
          </w:p>
        </w:tc>
        <w:tc>
          <w:tcPr>
            <w:tcW w:w="2325" w:type="dxa"/>
            <w:vAlign w:val="center"/>
          </w:tcPr>
          <w:p>
            <w:pPr>
              <w:pStyle w:val="16"/>
            </w:pPr>
            <w:r>
              <w:t>513.94</w:t>
            </w:r>
          </w:p>
        </w:tc>
        <w:tc>
          <w:tcPr>
            <w:tcW w:w="3920" w:type="dxa"/>
            <w:vAlign w:val="center"/>
          </w:tcPr>
          <w:p>
            <w:pPr>
              <w:pStyle w:val="15"/>
            </w:pPr>
            <w:r>
              <w:t>支出总计</w:t>
            </w:r>
          </w:p>
        </w:tc>
        <w:tc>
          <w:tcPr>
            <w:tcW w:w="2959" w:type="dxa"/>
            <w:vAlign w:val="center"/>
          </w:tcPr>
          <w:p>
            <w:pPr>
              <w:pStyle w:val="16"/>
            </w:pPr>
            <w:r>
              <w:t>513.94</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14200" w:type="dxa"/>
        <w:jc w:val="center"/>
        <w:tblInd w:w="-399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4"/>
        <w:gridCol w:w="1110"/>
        <w:gridCol w:w="3645"/>
        <w:gridCol w:w="1095"/>
        <w:gridCol w:w="1033"/>
        <w:gridCol w:w="1127"/>
        <w:gridCol w:w="810"/>
        <w:gridCol w:w="735"/>
        <w:gridCol w:w="675"/>
        <w:gridCol w:w="720"/>
        <w:gridCol w:w="780"/>
        <w:gridCol w:w="645"/>
        <w:gridCol w:w="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787" w:type="dxa"/>
            <w:gridSpan w:val="5"/>
            <w:tcBorders>
              <w:top w:val="single" w:color="FFFFFF" w:sz="6" w:space="0"/>
              <w:left w:val="single" w:color="FFFFFF" w:sz="6" w:space="0"/>
              <w:right w:val="single" w:color="FFFFFF" w:sz="6" w:space="0"/>
            </w:tcBorders>
            <w:vAlign w:val="center"/>
          </w:tcPr>
          <w:p>
            <w:pPr>
              <w:pStyle w:val="10"/>
            </w:pPr>
            <w:r>
              <w:t>348004保定市满城区出租汽车和城市公交管理站</w:t>
            </w:r>
          </w:p>
        </w:tc>
        <w:tc>
          <w:tcPr>
            <w:tcW w:w="267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3741"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04" w:type="dxa"/>
            <w:vMerge w:val="restart"/>
            <w:vAlign w:val="center"/>
          </w:tcPr>
          <w:p>
            <w:pPr>
              <w:pStyle w:val="11"/>
            </w:pPr>
            <w:r>
              <w:t>序号</w:t>
            </w:r>
          </w:p>
        </w:tc>
        <w:tc>
          <w:tcPr>
            <w:tcW w:w="4755" w:type="dxa"/>
            <w:gridSpan w:val="2"/>
            <w:vAlign w:val="center"/>
          </w:tcPr>
          <w:p>
            <w:pPr>
              <w:pStyle w:val="11"/>
            </w:pPr>
            <w:r>
              <w:t>功能分类科目</w:t>
            </w:r>
          </w:p>
        </w:tc>
        <w:tc>
          <w:tcPr>
            <w:tcW w:w="1095" w:type="dxa"/>
            <w:vMerge w:val="restart"/>
            <w:vAlign w:val="center"/>
          </w:tcPr>
          <w:p>
            <w:pPr>
              <w:pStyle w:val="11"/>
            </w:pPr>
            <w:r>
              <w:t>合计</w:t>
            </w:r>
          </w:p>
        </w:tc>
        <w:tc>
          <w:tcPr>
            <w:tcW w:w="6525" w:type="dxa"/>
            <w:gridSpan w:val="8"/>
            <w:vAlign w:val="center"/>
          </w:tcPr>
          <w:p>
            <w:pPr>
              <w:pStyle w:val="11"/>
            </w:pPr>
            <w:r>
              <w:t>本年收入</w:t>
            </w:r>
          </w:p>
        </w:tc>
        <w:tc>
          <w:tcPr>
            <w:tcW w:w="921"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04" w:type="dxa"/>
            <w:vMerge w:val="continue"/>
          </w:tcPr>
          <w:p/>
        </w:tc>
        <w:tc>
          <w:tcPr>
            <w:tcW w:w="1110" w:type="dxa"/>
            <w:vAlign w:val="center"/>
          </w:tcPr>
          <w:p>
            <w:pPr>
              <w:pStyle w:val="11"/>
            </w:pPr>
            <w:r>
              <w:t>科目    编码</w:t>
            </w:r>
          </w:p>
        </w:tc>
        <w:tc>
          <w:tcPr>
            <w:tcW w:w="3645" w:type="dxa"/>
            <w:vAlign w:val="center"/>
          </w:tcPr>
          <w:p>
            <w:pPr>
              <w:pStyle w:val="11"/>
            </w:pPr>
            <w:r>
              <w:t>科目名称</w:t>
            </w:r>
          </w:p>
        </w:tc>
        <w:tc>
          <w:tcPr>
            <w:tcW w:w="1095" w:type="dxa"/>
            <w:vMerge w:val="continue"/>
          </w:tcPr>
          <w:p/>
        </w:tc>
        <w:tc>
          <w:tcPr>
            <w:tcW w:w="1033" w:type="dxa"/>
            <w:vAlign w:val="center"/>
          </w:tcPr>
          <w:p>
            <w:pPr>
              <w:pStyle w:val="11"/>
            </w:pPr>
            <w:r>
              <w:t>小计</w:t>
            </w:r>
          </w:p>
        </w:tc>
        <w:tc>
          <w:tcPr>
            <w:tcW w:w="1127" w:type="dxa"/>
            <w:vAlign w:val="center"/>
          </w:tcPr>
          <w:p>
            <w:pPr>
              <w:pStyle w:val="11"/>
            </w:pPr>
            <w:r>
              <w:t>财政拨款 收入</w:t>
            </w:r>
          </w:p>
        </w:tc>
        <w:tc>
          <w:tcPr>
            <w:tcW w:w="810" w:type="dxa"/>
            <w:vAlign w:val="center"/>
          </w:tcPr>
          <w:p>
            <w:pPr>
              <w:pStyle w:val="11"/>
            </w:pPr>
            <w:r>
              <w:t>财政专户 收入</w:t>
            </w:r>
          </w:p>
        </w:tc>
        <w:tc>
          <w:tcPr>
            <w:tcW w:w="735" w:type="dxa"/>
            <w:vAlign w:val="center"/>
          </w:tcPr>
          <w:p>
            <w:pPr>
              <w:pStyle w:val="11"/>
            </w:pPr>
            <w:r>
              <w:t>事业收入</w:t>
            </w:r>
          </w:p>
        </w:tc>
        <w:tc>
          <w:tcPr>
            <w:tcW w:w="675" w:type="dxa"/>
            <w:vAlign w:val="center"/>
          </w:tcPr>
          <w:p>
            <w:pPr>
              <w:pStyle w:val="11"/>
            </w:pPr>
            <w:r>
              <w:t>经营收入</w:t>
            </w:r>
          </w:p>
        </w:tc>
        <w:tc>
          <w:tcPr>
            <w:tcW w:w="720" w:type="dxa"/>
            <w:vAlign w:val="center"/>
          </w:tcPr>
          <w:p>
            <w:pPr>
              <w:pStyle w:val="11"/>
            </w:pPr>
            <w:r>
              <w:t>上级补助收入</w:t>
            </w:r>
          </w:p>
        </w:tc>
        <w:tc>
          <w:tcPr>
            <w:tcW w:w="780" w:type="dxa"/>
            <w:vAlign w:val="center"/>
          </w:tcPr>
          <w:p>
            <w:pPr>
              <w:pStyle w:val="11"/>
            </w:pPr>
            <w:r>
              <w:t>附属单位上缴收入</w:t>
            </w:r>
          </w:p>
        </w:tc>
        <w:tc>
          <w:tcPr>
            <w:tcW w:w="645" w:type="dxa"/>
            <w:vAlign w:val="center"/>
          </w:tcPr>
          <w:p>
            <w:pPr>
              <w:pStyle w:val="11"/>
            </w:pPr>
            <w:r>
              <w:t>其他收入</w:t>
            </w:r>
          </w:p>
        </w:tc>
        <w:tc>
          <w:tcPr>
            <w:tcW w:w="92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04" w:type="dxa"/>
            <w:vAlign w:val="center"/>
          </w:tcPr>
          <w:p>
            <w:pPr>
              <w:pStyle w:val="11"/>
            </w:pPr>
            <w:r>
              <w:t>栏次</w:t>
            </w:r>
          </w:p>
        </w:tc>
        <w:tc>
          <w:tcPr>
            <w:tcW w:w="1110" w:type="dxa"/>
            <w:vAlign w:val="center"/>
          </w:tcPr>
          <w:p>
            <w:pPr>
              <w:pStyle w:val="11"/>
            </w:pPr>
            <w:r>
              <w:t>1</w:t>
            </w:r>
          </w:p>
        </w:tc>
        <w:tc>
          <w:tcPr>
            <w:tcW w:w="3645" w:type="dxa"/>
            <w:vAlign w:val="center"/>
          </w:tcPr>
          <w:p>
            <w:pPr>
              <w:pStyle w:val="11"/>
            </w:pPr>
            <w:r>
              <w:t>2</w:t>
            </w:r>
          </w:p>
        </w:tc>
        <w:tc>
          <w:tcPr>
            <w:tcW w:w="1095" w:type="dxa"/>
            <w:vAlign w:val="center"/>
          </w:tcPr>
          <w:p>
            <w:pPr>
              <w:pStyle w:val="11"/>
            </w:pPr>
            <w:r>
              <w:t>3</w:t>
            </w:r>
          </w:p>
        </w:tc>
        <w:tc>
          <w:tcPr>
            <w:tcW w:w="1033" w:type="dxa"/>
            <w:vAlign w:val="center"/>
          </w:tcPr>
          <w:p>
            <w:pPr>
              <w:pStyle w:val="11"/>
            </w:pPr>
            <w:r>
              <w:t>4</w:t>
            </w:r>
          </w:p>
        </w:tc>
        <w:tc>
          <w:tcPr>
            <w:tcW w:w="1127" w:type="dxa"/>
            <w:vAlign w:val="center"/>
          </w:tcPr>
          <w:p>
            <w:pPr>
              <w:pStyle w:val="11"/>
            </w:pPr>
            <w:r>
              <w:t>5</w:t>
            </w:r>
          </w:p>
        </w:tc>
        <w:tc>
          <w:tcPr>
            <w:tcW w:w="810" w:type="dxa"/>
            <w:vAlign w:val="center"/>
          </w:tcPr>
          <w:p>
            <w:pPr>
              <w:pStyle w:val="11"/>
            </w:pPr>
            <w:r>
              <w:t>6</w:t>
            </w:r>
          </w:p>
        </w:tc>
        <w:tc>
          <w:tcPr>
            <w:tcW w:w="735" w:type="dxa"/>
            <w:vAlign w:val="center"/>
          </w:tcPr>
          <w:p>
            <w:pPr>
              <w:pStyle w:val="11"/>
            </w:pPr>
            <w:r>
              <w:t>7</w:t>
            </w:r>
          </w:p>
        </w:tc>
        <w:tc>
          <w:tcPr>
            <w:tcW w:w="675" w:type="dxa"/>
            <w:vAlign w:val="center"/>
          </w:tcPr>
          <w:p>
            <w:pPr>
              <w:pStyle w:val="11"/>
            </w:pPr>
            <w:r>
              <w:t>8</w:t>
            </w:r>
          </w:p>
        </w:tc>
        <w:tc>
          <w:tcPr>
            <w:tcW w:w="720" w:type="dxa"/>
            <w:vAlign w:val="center"/>
          </w:tcPr>
          <w:p>
            <w:pPr>
              <w:pStyle w:val="11"/>
            </w:pPr>
            <w:r>
              <w:t>9</w:t>
            </w:r>
          </w:p>
        </w:tc>
        <w:tc>
          <w:tcPr>
            <w:tcW w:w="780" w:type="dxa"/>
            <w:vAlign w:val="center"/>
          </w:tcPr>
          <w:p>
            <w:pPr>
              <w:pStyle w:val="11"/>
            </w:pPr>
            <w:r>
              <w:t>10</w:t>
            </w:r>
          </w:p>
        </w:tc>
        <w:tc>
          <w:tcPr>
            <w:tcW w:w="645" w:type="dxa"/>
            <w:vAlign w:val="center"/>
          </w:tcPr>
          <w:p>
            <w:pPr>
              <w:pStyle w:val="11"/>
            </w:pPr>
            <w:r>
              <w:t>11</w:t>
            </w:r>
          </w:p>
        </w:tc>
        <w:tc>
          <w:tcPr>
            <w:tcW w:w="921"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04" w:type="dxa"/>
            <w:vAlign w:val="center"/>
          </w:tcPr>
          <w:p>
            <w:pPr>
              <w:pStyle w:val="14"/>
            </w:pPr>
            <w:r>
              <w:t>1</w:t>
            </w:r>
          </w:p>
        </w:tc>
        <w:tc>
          <w:tcPr>
            <w:tcW w:w="1110" w:type="dxa"/>
            <w:vAlign w:val="center"/>
          </w:tcPr>
          <w:p>
            <w:pPr>
              <w:pStyle w:val="17"/>
            </w:pPr>
          </w:p>
        </w:tc>
        <w:tc>
          <w:tcPr>
            <w:tcW w:w="3645" w:type="dxa"/>
            <w:vAlign w:val="center"/>
          </w:tcPr>
          <w:p>
            <w:pPr>
              <w:pStyle w:val="15"/>
            </w:pPr>
            <w:r>
              <w:t>合计</w:t>
            </w:r>
          </w:p>
        </w:tc>
        <w:tc>
          <w:tcPr>
            <w:tcW w:w="1095" w:type="dxa"/>
            <w:vAlign w:val="center"/>
          </w:tcPr>
          <w:p>
            <w:pPr>
              <w:pStyle w:val="16"/>
            </w:pPr>
            <w:r>
              <w:t>513.94</w:t>
            </w:r>
          </w:p>
        </w:tc>
        <w:tc>
          <w:tcPr>
            <w:tcW w:w="1033" w:type="dxa"/>
            <w:vAlign w:val="center"/>
          </w:tcPr>
          <w:p>
            <w:pPr>
              <w:pStyle w:val="16"/>
            </w:pPr>
            <w:r>
              <w:t>513.94</w:t>
            </w:r>
          </w:p>
        </w:tc>
        <w:tc>
          <w:tcPr>
            <w:tcW w:w="1127" w:type="dxa"/>
            <w:vAlign w:val="center"/>
          </w:tcPr>
          <w:p>
            <w:pPr>
              <w:pStyle w:val="16"/>
            </w:pPr>
            <w:r>
              <w:t>513.94</w:t>
            </w:r>
          </w:p>
        </w:tc>
        <w:tc>
          <w:tcPr>
            <w:tcW w:w="810" w:type="dxa"/>
            <w:vAlign w:val="center"/>
          </w:tcPr>
          <w:p>
            <w:pPr>
              <w:pStyle w:val="16"/>
            </w:pPr>
          </w:p>
        </w:tc>
        <w:tc>
          <w:tcPr>
            <w:tcW w:w="735" w:type="dxa"/>
            <w:vAlign w:val="center"/>
          </w:tcPr>
          <w:p>
            <w:pPr>
              <w:pStyle w:val="16"/>
            </w:pPr>
          </w:p>
        </w:tc>
        <w:tc>
          <w:tcPr>
            <w:tcW w:w="675" w:type="dxa"/>
            <w:vAlign w:val="center"/>
          </w:tcPr>
          <w:p>
            <w:pPr>
              <w:pStyle w:val="16"/>
            </w:pPr>
          </w:p>
        </w:tc>
        <w:tc>
          <w:tcPr>
            <w:tcW w:w="720" w:type="dxa"/>
            <w:vAlign w:val="center"/>
          </w:tcPr>
          <w:p>
            <w:pPr>
              <w:pStyle w:val="16"/>
            </w:pPr>
          </w:p>
        </w:tc>
        <w:tc>
          <w:tcPr>
            <w:tcW w:w="780" w:type="dxa"/>
            <w:vAlign w:val="center"/>
          </w:tcPr>
          <w:p>
            <w:pPr>
              <w:pStyle w:val="16"/>
            </w:pPr>
          </w:p>
        </w:tc>
        <w:tc>
          <w:tcPr>
            <w:tcW w:w="645" w:type="dxa"/>
            <w:vAlign w:val="center"/>
          </w:tcPr>
          <w:p>
            <w:pPr>
              <w:pStyle w:val="16"/>
            </w:pPr>
          </w:p>
        </w:tc>
        <w:tc>
          <w:tcPr>
            <w:tcW w:w="9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04" w:type="dxa"/>
            <w:vAlign w:val="center"/>
          </w:tcPr>
          <w:p>
            <w:pPr>
              <w:pStyle w:val="14"/>
            </w:pPr>
            <w:r>
              <w:t>2</w:t>
            </w:r>
          </w:p>
        </w:tc>
        <w:tc>
          <w:tcPr>
            <w:tcW w:w="1110" w:type="dxa"/>
            <w:vAlign w:val="center"/>
          </w:tcPr>
          <w:p>
            <w:pPr>
              <w:pStyle w:val="13"/>
            </w:pPr>
            <w:r>
              <w:t>208</w:t>
            </w:r>
          </w:p>
        </w:tc>
        <w:tc>
          <w:tcPr>
            <w:tcW w:w="3645" w:type="dxa"/>
            <w:vAlign w:val="center"/>
          </w:tcPr>
          <w:p>
            <w:pPr>
              <w:pStyle w:val="13"/>
            </w:pPr>
            <w:r>
              <w:t>社会保障和就业支出</w:t>
            </w:r>
          </w:p>
        </w:tc>
        <w:tc>
          <w:tcPr>
            <w:tcW w:w="1095" w:type="dxa"/>
            <w:vAlign w:val="center"/>
          </w:tcPr>
          <w:p>
            <w:pPr>
              <w:pStyle w:val="12"/>
            </w:pPr>
            <w:r>
              <w:t>64.91</w:t>
            </w:r>
          </w:p>
        </w:tc>
        <w:tc>
          <w:tcPr>
            <w:tcW w:w="1033" w:type="dxa"/>
            <w:vAlign w:val="center"/>
          </w:tcPr>
          <w:p>
            <w:pPr>
              <w:pStyle w:val="12"/>
            </w:pPr>
            <w:r>
              <w:t>64.91</w:t>
            </w:r>
          </w:p>
        </w:tc>
        <w:tc>
          <w:tcPr>
            <w:tcW w:w="1127" w:type="dxa"/>
            <w:vAlign w:val="center"/>
          </w:tcPr>
          <w:p>
            <w:pPr>
              <w:pStyle w:val="12"/>
            </w:pPr>
            <w:r>
              <w:t>64.91</w:t>
            </w:r>
          </w:p>
        </w:tc>
        <w:tc>
          <w:tcPr>
            <w:tcW w:w="810" w:type="dxa"/>
            <w:vAlign w:val="center"/>
          </w:tcPr>
          <w:p>
            <w:pPr>
              <w:pStyle w:val="12"/>
            </w:pPr>
          </w:p>
        </w:tc>
        <w:tc>
          <w:tcPr>
            <w:tcW w:w="735" w:type="dxa"/>
            <w:vAlign w:val="center"/>
          </w:tcPr>
          <w:p>
            <w:pPr>
              <w:pStyle w:val="12"/>
            </w:pPr>
          </w:p>
        </w:tc>
        <w:tc>
          <w:tcPr>
            <w:tcW w:w="675" w:type="dxa"/>
            <w:vAlign w:val="center"/>
          </w:tcPr>
          <w:p>
            <w:pPr>
              <w:pStyle w:val="12"/>
            </w:pPr>
          </w:p>
        </w:tc>
        <w:tc>
          <w:tcPr>
            <w:tcW w:w="720" w:type="dxa"/>
            <w:vAlign w:val="center"/>
          </w:tcPr>
          <w:p>
            <w:pPr>
              <w:pStyle w:val="12"/>
            </w:pPr>
          </w:p>
        </w:tc>
        <w:tc>
          <w:tcPr>
            <w:tcW w:w="780" w:type="dxa"/>
            <w:vAlign w:val="center"/>
          </w:tcPr>
          <w:p>
            <w:pPr>
              <w:pStyle w:val="12"/>
            </w:pPr>
          </w:p>
        </w:tc>
        <w:tc>
          <w:tcPr>
            <w:tcW w:w="645" w:type="dxa"/>
            <w:vAlign w:val="center"/>
          </w:tcPr>
          <w:p>
            <w:pPr>
              <w:pStyle w:val="12"/>
            </w:pPr>
          </w:p>
        </w:tc>
        <w:tc>
          <w:tcPr>
            <w:tcW w:w="92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04" w:type="dxa"/>
            <w:vAlign w:val="center"/>
          </w:tcPr>
          <w:p>
            <w:pPr>
              <w:pStyle w:val="14"/>
            </w:pPr>
            <w:r>
              <w:t>3</w:t>
            </w:r>
          </w:p>
        </w:tc>
        <w:tc>
          <w:tcPr>
            <w:tcW w:w="1110" w:type="dxa"/>
            <w:vAlign w:val="center"/>
          </w:tcPr>
          <w:p>
            <w:pPr>
              <w:pStyle w:val="13"/>
            </w:pPr>
            <w:r>
              <w:t>20805</w:t>
            </w:r>
          </w:p>
        </w:tc>
        <w:tc>
          <w:tcPr>
            <w:tcW w:w="3645" w:type="dxa"/>
            <w:vAlign w:val="center"/>
          </w:tcPr>
          <w:p>
            <w:pPr>
              <w:pStyle w:val="13"/>
            </w:pPr>
            <w:r>
              <w:t>行政事业单位养老支出</w:t>
            </w:r>
          </w:p>
        </w:tc>
        <w:tc>
          <w:tcPr>
            <w:tcW w:w="1095" w:type="dxa"/>
            <w:vAlign w:val="center"/>
          </w:tcPr>
          <w:p>
            <w:pPr>
              <w:pStyle w:val="12"/>
            </w:pPr>
            <w:r>
              <w:t>64.91</w:t>
            </w:r>
          </w:p>
        </w:tc>
        <w:tc>
          <w:tcPr>
            <w:tcW w:w="1033" w:type="dxa"/>
            <w:vAlign w:val="center"/>
          </w:tcPr>
          <w:p>
            <w:pPr>
              <w:pStyle w:val="12"/>
            </w:pPr>
            <w:r>
              <w:t>64.91</w:t>
            </w:r>
          </w:p>
        </w:tc>
        <w:tc>
          <w:tcPr>
            <w:tcW w:w="1127" w:type="dxa"/>
            <w:vAlign w:val="center"/>
          </w:tcPr>
          <w:p>
            <w:pPr>
              <w:pStyle w:val="12"/>
            </w:pPr>
            <w:r>
              <w:t>64.91</w:t>
            </w:r>
          </w:p>
        </w:tc>
        <w:tc>
          <w:tcPr>
            <w:tcW w:w="810" w:type="dxa"/>
            <w:vAlign w:val="center"/>
          </w:tcPr>
          <w:p>
            <w:pPr>
              <w:pStyle w:val="12"/>
            </w:pPr>
          </w:p>
        </w:tc>
        <w:tc>
          <w:tcPr>
            <w:tcW w:w="735" w:type="dxa"/>
            <w:vAlign w:val="center"/>
          </w:tcPr>
          <w:p>
            <w:pPr>
              <w:pStyle w:val="12"/>
            </w:pPr>
          </w:p>
        </w:tc>
        <w:tc>
          <w:tcPr>
            <w:tcW w:w="675" w:type="dxa"/>
            <w:vAlign w:val="center"/>
          </w:tcPr>
          <w:p>
            <w:pPr>
              <w:pStyle w:val="12"/>
            </w:pPr>
          </w:p>
        </w:tc>
        <w:tc>
          <w:tcPr>
            <w:tcW w:w="720" w:type="dxa"/>
            <w:vAlign w:val="center"/>
          </w:tcPr>
          <w:p>
            <w:pPr>
              <w:pStyle w:val="12"/>
            </w:pPr>
          </w:p>
        </w:tc>
        <w:tc>
          <w:tcPr>
            <w:tcW w:w="780" w:type="dxa"/>
            <w:vAlign w:val="center"/>
          </w:tcPr>
          <w:p>
            <w:pPr>
              <w:pStyle w:val="12"/>
            </w:pPr>
          </w:p>
        </w:tc>
        <w:tc>
          <w:tcPr>
            <w:tcW w:w="645" w:type="dxa"/>
            <w:vAlign w:val="center"/>
          </w:tcPr>
          <w:p>
            <w:pPr>
              <w:pStyle w:val="12"/>
            </w:pPr>
          </w:p>
        </w:tc>
        <w:tc>
          <w:tcPr>
            <w:tcW w:w="92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04" w:type="dxa"/>
            <w:vAlign w:val="center"/>
          </w:tcPr>
          <w:p>
            <w:pPr>
              <w:pStyle w:val="14"/>
            </w:pPr>
            <w:r>
              <w:t>4</w:t>
            </w:r>
          </w:p>
        </w:tc>
        <w:tc>
          <w:tcPr>
            <w:tcW w:w="1110" w:type="dxa"/>
            <w:vAlign w:val="center"/>
          </w:tcPr>
          <w:p>
            <w:pPr>
              <w:pStyle w:val="13"/>
            </w:pPr>
            <w:r>
              <w:t>2080502</w:t>
            </w:r>
          </w:p>
        </w:tc>
        <w:tc>
          <w:tcPr>
            <w:tcW w:w="3645" w:type="dxa"/>
            <w:vAlign w:val="center"/>
          </w:tcPr>
          <w:p>
            <w:pPr>
              <w:pStyle w:val="13"/>
            </w:pPr>
            <w:r>
              <w:t>事业单位离退休</w:t>
            </w:r>
          </w:p>
        </w:tc>
        <w:tc>
          <w:tcPr>
            <w:tcW w:w="1095" w:type="dxa"/>
            <w:vAlign w:val="center"/>
          </w:tcPr>
          <w:p>
            <w:pPr>
              <w:pStyle w:val="12"/>
            </w:pPr>
            <w:r>
              <w:t>4.42</w:t>
            </w:r>
          </w:p>
        </w:tc>
        <w:tc>
          <w:tcPr>
            <w:tcW w:w="1033" w:type="dxa"/>
            <w:vAlign w:val="center"/>
          </w:tcPr>
          <w:p>
            <w:pPr>
              <w:pStyle w:val="12"/>
            </w:pPr>
            <w:r>
              <w:t>4.42</w:t>
            </w:r>
          </w:p>
        </w:tc>
        <w:tc>
          <w:tcPr>
            <w:tcW w:w="1127" w:type="dxa"/>
            <w:vAlign w:val="center"/>
          </w:tcPr>
          <w:p>
            <w:pPr>
              <w:pStyle w:val="12"/>
            </w:pPr>
            <w:r>
              <w:t>4.42</w:t>
            </w:r>
          </w:p>
        </w:tc>
        <w:tc>
          <w:tcPr>
            <w:tcW w:w="810" w:type="dxa"/>
            <w:vAlign w:val="center"/>
          </w:tcPr>
          <w:p>
            <w:pPr>
              <w:pStyle w:val="12"/>
            </w:pPr>
          </w:p>
        </w:tc>
        <w:tc>
          <w:tcPr>
            <w:tcW w:w="735" w:type="dxa"/>
            <w:vAlign w:val="center"/>
          </w:tcPr>
          <w:p>
            <w:pPr>
              <w:pStyle w:val="12"/>
            </w:pPr>
          </w:p>
        </w:tc>
        <w:tc>
          <w:tcPr>
            <w:tcW w:w="675" w:type="dxa"/>
            <w:vAlign w:val="center"/>
          </w:tcPr>
          <w:p>
            <w:pPr>
              <w:pStyle w:val="12"/>
            </w:pPr>
          </w:p>
        </w:tc>
        <w:tc>
          <w:tcPr>
            <w:tcW w:w="720" w:type="dxa"/>
            <w:vAlign w:val="center"/>
          </w:tcPr>
          <w:p>
            <w:pPr>
              <w:pStyle w:val="12"/>
            </w:pPr>
          </w:p>
        </w:tc>
        <w:tc>
          <w:tcPr>
            <w:tcW w:w="780" w:type="dxa"/>
            <w:vAlign w:val="center"/>
          </w:tcPr>
          <w:p>
            <w:pPr>
              <w:pStyle w:val="12"/>
            </w:pPr>
          </w:p>
        </w:tc>
        <w:tc>
          <w:tcPr>
            <w:tcW w:w="645" w:type="dxa"/>
            <w:vAlign w:val="center"/>
          </w:tcPr>
          <w:p>
            <w:pPr>
              <w:pStyle w:val="12"/>
            </w:pPr>
          </w:p>
        </w:tc>
        <w:tc>
          <w:tcPr>
            <w:tcW w:w="92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04" w:type="dxa"/>
            <w:vAlign w:val="center"/>
          </w:tcPr>
          <w:p>
            <w:pPr>
              <w:pStyle w:val="14"/>
            </w:pPr>
            <w:r>
              <w:t>5</w:t>
            </w:r>
          </w:p>
        </w:tc>
        <w:tc>
          <w:tcPr>
            <w:tcW w:w="1110" w:type="dxa"/>
            <w:vAlign w:val="center"/>
          </w:tcPr>
          <w:p>
            <w:pPr>
              <w:pStyle w:val="13"/>
            </w:pPr>
            <w:r>
              <w:t>2080505</w:t>
            </w:r>
          </w:p>
        </w:tc>
        <w:tc>
          <w:tcPr>
            <w:tcW w:w="3645" w:type="dxa"/>
            <w:vAlign w:val="center"/>
          </w:tcPr>
          <w:p>
            <w:pPr>
              <w:pStyle w:val="13"/>
            </w:pPr>
            <w:r>
              <w:t>机关事业单位基本养老保险缴费支出</w:t>
            </w:r>
          </w:p>
        </w:tc>
        <w:tc>
          <w:tcPr>
            <w:tcW w:w="1095" w:type="dxa"/>
            <w:vAlign w:val="center"/>
          </w:tcPr>
          <w:p>
            <w:pPr>
              <w:pStyle w:val="12"/>
            </w:pPr>
            <w:r>
              <w:t>40.33</w:t>
            </w:r>
          </w:p>
        </w:tc>
        <w:tc>
          <w:tcPr>
            <w:tcW w:w="1033" w:type="dxa"/>
            <w:vAlign w:val="center"/>
          </w:tcPr>
          <w:p>
            <w:pPr>
              <w:pStyle w:val="12"/>
            </w:pPr>
            <w:r>
              <w:t>40.33</w:t>
            </w:r>
          </w:p>
        </w:tc>
        <w:tc>
          <w:tcPr>
            <w:tcW w:w="1127" w:type="dxa"/>
            <w:vAlign w:val="center"/>
          </w:tcPr>
          <w:p>
            <w:pPr>
              <w:pStyle w:val="12"/>
            </w:pPr>
            <w:r>
              <w:t>40.33</w:t>
            </w:r>
          </w:p>
        </w:tc>
        <w:tc>
          <w:tcPr>
            <w:tcW w:w="810" w:type="dxa"/>
            <w:vAlign w:val="center"/>
          </w:tcPr>
          <w:p>
            <w:pPr>
              <w:pStyle w:val="12"/>
            </w:pPr>
          </w:p>
        </w:tc>
        <w:tc>
          <w:tcPr>
            <w:tcW w:w="735" w:type="dxa"/>
            <w:vAlign w:val="center"/>
          </w:tcPr>
          <w:p>
            <w:pPr>
              <w:pStyle w:val="12"/>
            </w:pPr>
          </w:p>
        </w:tc>
        <w:tc>
          <w:tcPr>
            <w:tcW w:w="675" w:type="dxa"/>
            <w:vAlign w:val="center"/>
          </w:tcPr>
          <w:p>
            <w:pPr>
              <w:pStyle w:val="12"/>
            </w:pPr>
          </w:p>
        </w:tc>
        <w:tc>
          <w:tcPr>
            <w:tcW w:w="720" w:type="dxa"/>
            <w:vAlign w:val="center"/>
          </w:tcPr>
          <w:p>
            <w:pPr>
              <w:pStyle w:val="12"/>
            </w:pPr>
          </w:p>
        </w:tc>
        <w:tc>
          <w:tcPr>
            <w:tcW w:w="780" w:type="dxa"/>
            <w:vAlign w:val="center"/>
          </w:tcPr>
          <w:p>
            <w:pPr>
              <w:pStyle w:val="12"/>
            </w:pPr>
          </w:p>
        </w:tc>
        <w:tc>
          <w:tcPr>
            <w:tcW w:w="645" w:type="dxa"/>
            <w:vAlign w:val="center"/>
          </w:tcPr>
          <w:p>
            <w:pPr>
              <w:pStyle w:val="12"/>
            </w:pPr>
          </w:p>
        </w:tc>
        <w:tc>
          <w:tcPr>
            <w:tcW w:w="92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04" w:type="dxa"/>
            <w:vAlign w:val="center"/>
          </w:tcPr>
          <w:p>
            <w:pPr>
              <w:pStyle w:val="14"/>
            </w:pPr>
            <w:r>
              <w:t>6</w:t>
            </w:r>
          </w:p>
        </w:tc>
        <w:tc>
          <w:tcPr>
            <w:tcW w:w="1110" w:type="dxa"/>
            <w:vAlign w:val="center"/>
          </w:tcPr>
          <w:p>
            <w:pPr>
              <w:pStyle w:val="13"/>
            </w:pPr>
            <w:r>
              <w:t>2080506</w:t>
            </w:r>
          </w:p>
        </w:tc>
        <w:tc>
          <w:tcPr>
            <w:tcW w:w="3645" w:type="dxa"/>
            <w:vAlign w:val="center"/>
          </w:tcPr>
          <w:p>
            <w:pPr>
              <w:pStyle w:val="13"/>
            </w:pPr>
            <w:r>
              <w:t>机关事业单位职业年金缴费支出</w:t>
            </w:r>
          </w:p>
        </w:tc>
        <w:tc>
          <w:tcPr>
            <w:tcW w:w="1095" w:type="dxa"/>
            <w:vAlign w:val="center"/>
          </w:tcPr>
          <w:p>
            <w:pPr>
              <w:pStyle w:val="12"/>
            </w:pPr>
            <w:r>
              <w:t>20.16</w:t>
            </w:r>
          </w:p>
        </w:tc>
        <w:tc>
          <w:tcPr>
            <w:tcW w:w="1033" w:type="dxa"/>
            <w:vAlign w:val="center"/>
          </w:tcPr>
          <w:p>
            <w:pPr>
              <w:pStyle w:val="12"/>
            </w:pPr>
            <w:r>
              <w:t>20.16</w:t>
            </w:r>
          </w:p>
        </w:tc>
        <w:tc>
          <w:tcPr>
            <w:tcW w:w="1127" w:type="dxa"/>
            <w:vAlign w:val="center"/>
          </w:tcPr>
          <w:p>
            <w:pPr>
              <w:pStyle w:val="12"/>
            </w:pPr>
            <w:r>
              <w:t>20.16</w:t>
            </w:r>
          </w:p>
        </w:tc>
        <w:tc>
          <w:tcPr>
            <w:tcW w:w="810" w:type="dxa"/>
            <w:vAlign w:val="center"/>
          </w:tcPr>
          <w:p>
            <w:pPr>
              <w:pStyle w:val="12"/>
            </w:pPr>
          </w:p>
        </w:tc>
        <w:tc>
          <w:tcPr>
            <w:tcW w:w="735" w:type="dxa"/>
            <w:vAlign w:val="center"/>
          </w:tcPr>
          <w:p>
            <w:pPr>
              <w:pStyle w:val="12"/>
            </w:pPr>
          </w:p>
        </w:tc>
        <w:tc>
          <w:tcPr>
            <w:tcW w:w="675" w:type="dxa"/>
            <w:vAlign w:val="center"/>
          </w:tcPr>
          <w:p>
            <w:pPr>
              <w:pStyle w:val="12"/>
            </w:pPr>
          </w:p>
        </w:tc>
        <w:tc>
          <w:tcPr>
            <w:tcW w:w="720" w:type="dxa"/>
            <w:vAlign w:val="center"/>
          </w:tcPr>
          <w:p>
            <w:pPr>
              <w:pStyle w:val="12"/>
            </w:pPr>
          </w:p>
        </w:tc>
        <w:tc>
          <w:tcPr>
            <w:tcW w:w="780" w:type="dxa"/>
            <w:vAlign w:val="center"/>
          </w:tcPr>
          <w:p>
            <w:pPr>
              <w:pStyle w:val="12"/>
            </w:pPr>
          </w:p>
        </w:tc>
        <w:tc>
          <w:tcPr>
            <w:tcW w:w="645" w:type="dxa"/>
            <w:vAlign w:val="center"/>
          </w:tcPr>
          <w:p>
            <w:pPr>
              <w:pStyle w:val="12"/>
            </w:pPr>
          </w:p>
        </w:tc>
        <w:tc>
          <w:tcPr>
            <w:tcW w:w="92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04" w:type="dxa"/>
            <w:vAlign w:val="center"/>
          </w:tcPr>
          <w:p>
            <w:pPr>
              <w:pStyle w:val="14"/>
            </w:pPr>
            <w:r>
              <w:t>7</w:t>
            </w:r>
          </w:p>
        </w:tc>
        <w:tc>
          <w:tcPr>
            <w:tcW w:w="1110" w:type="dxa"/>
            <w:vAlign w:val="center"/>
          </w:tcPr>
          <w:p>
            <w:pPr>
              <w:pStyle w:val="13"/>
            </w:pPr>
            <w:r>
              <w:t>210</w:t>
            </w:r>
          </w:p>
        </w:tc>
        <w:tc>
          <w:tcPr>
            <w:tcW w:w="3645" w:type="dxa"/>
            <w:vAlign w:val="center"/>
          </w:tcPr>
          <w:p>
            <w:pPr>
              <w:pStyle w:val="13"/>
            </w:pPr>
            <w:r>
              <w:t>卫生健康支出</w:t>
            </w:r>
          </w:p>
        </w:tc>
        <w:tc>
          <w:tcPr>
            <w:tcW w:w="1095" w:type="dxa"/>
            <w:vAlign w:val="center"/>
          </w:tcPr>
          <w:p>
            <w:pPr>
              <w:pStyle w:val="12"/>
            </w:pPr>
            <w:r>
              <w:t>16.35</w:t>
            </w:r>
          </w:p>
        </w:tc>
        <w:tc>
          <w:tcPr>
            <w:tcW w:w="1033" w:type="dxa"/>
            <w:vAlign w:val="center"/>
          </w:tcPr>
          <w:p>
            <w:pPr>
              <w:pStyle w:val="12"/>
            </w:pPr>
            <w:r>
              <w:t>16.35</w:t>
            </w:r>
          </w:p>
        </w:tc>
        <w:tc>
          <w:tcPr>
            <w:tcW w:w="1127" w:type="dxa"/>
            <w:vAlign w:val="center"/>
          </w:tcPr>
          <w:p>
            <w:pPr>
              <w:pStyle w:val="12"/>
            </w:pPr>
            <w:r>
              <w:t>16.35</w:t>
            </w:r>
          </w:p>
        </w:tc>
        <w:tc>
          <w:tcPr>
            <w:tcW w:w="810" w:type="dxa"/>
            <w:vAlign w:val="center"/>
          </w:tcPr>
          <w:p>
            <w:pPr>
              <w:pStyle w:val="12"/>
            </w:pPr>
          </w:p>
        </w:tc>
        <w:tc>
          <w:tcPr>
            <w:tcW w:w="735" w:type="dxa"/>
            <w:vAlign w:val="center"/>
          </w:tcPr>
          <w:p>
            <w:pPr>
              <w:pStyle w:val="12"/>
            </w:pPr>
          </w:p>
        </w:tc>
        <w:tc>
          <w:tcPr>
            <w:tcW w:w="675" w:type="dxa"/>
            <w:vAlign w:val="center"/>
          </w:tcPr>
          <w:p>
            <w:pPr>
              <w:pStyle w:val="12"/>
            </w:pPr>
          </w:p>
        </w:tc>
        <w:tc>
          <w:tcPr>
            <w:tcW w:w="720" w:type="dxa"/>
            <w:vAlign w:val="center"/>
          </w:tcPr>
          <w:p>
            <w:pPr>
              <w:pStyle w:val="12"/>
            </w:pPr>
          </w:p>
        </w:tc>
        <w:tc>
          <w:tcPr>
            <w:tcW w:w="780" w:type="dxa"/>
            <w:vAlign w:val="center"/>
          </w:tcPr>
          <w:p>
            <w:pPr>
              <w:pStyle w:val="12"/>
            </w:pPr>
          </w:p>
        </w:tc>
        <w:tc>
          <w:tcPr>
            <w:tcW w:w="645" w:type="dxa"/>
            <w:vAlign w:val="center"/>
          </w:tcPr>
          <w:p>
            <w:pPr>
              <w:pStyle w:val="12"/>
            </w:pPr>
          </w:p>
        </w:tc>
        <w:tc>
          <w:tcPr>
            <w:tcW w:w="92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04" w:type="dxa"/>
            <w:vAlign w:val="center"/>
          </w:tcPr>
          <w:p>
            <w:pPr>
              <w:pStyle w:val="14"/>
            </w:pPr>
            <w:r>
              <w:t>8</w:t>
            </w:r>
          </w:p>
        </w:tc>
        <w:tc>
          <w:tcPr>
            <w:tcW w:w="1110" w:type="dxa"/>
            <w:vAlign w:val="center"/>
          </w:tcPr>
          <w:p>
            <w:pPr>
              <w:pStyle w:val="13"/>
            </w:pPr>
            <w:r>
              <w:t>21011</w:t>
            </w:r>
          </w:p>
        </w:tc>
        <w:tc>
          <w:tcPr>
            <w:tcW w:w="3645" w:type="dxa"/>
            <w:vAlign w:val="center"/>
          </w:tcPr>
          <w:p>
            <w:pPr>
              <w:pStyle w:val="13"/>
            </w:pPr>
            <w:r>
              <w:t>行政事业单位医疗</w:t>
            </w:r>
          </w:p>
        </w:tc>
        <w:tc>
          <w:tcPr>
            <w:tcW w:w="1095" w:type="dxa"/>
            <w:vAlign w:val="center"/>
          </w:tcPr>
          <w:p>
            <w:pPr>
              <w:pStyle w:val="12"/>
            </w:pPr>
            <w:r>
              <w:t>16.35</w:t>
            </w:r>
          </w:p>
        </w:tc>
        <w:tc>
          <w:tcPr>
            <w:tcW w:w="1033" w:type="dxa"/>
            <w:vAlign w:val="center"/>
          </w:tcPr>
          <w:p>
            <w:pPr>
              <w:pStyle w:val="12"/>
            </w:pPr>
            <w:r>
              <w:t>16.35</w:t>
            </w:r>
          </w:p>
        </w:tc>
        <w:tc>
          <w:tcPr>
            <w:tcW w:w="1127" w:type="dxa"/>
            <w:vAlign w:val="center"/>
          </w:tcPr>
          <w:p>
            <w:pPr>
              <w:pStyle w:val="12"/>
            </w:pPr>
            <w:r>
              <w:t>16.35</w:t>
            </w:r>
          </w:p>
        </w:tc>
        <w:tc>
          <w:tcPr>
            <w:tcW w:w="810" w:type="dxa"/>
            <w:vAlign w:val="center"/>
          </w:tcPr>
          <w:p>
            <w:pPr>
              <w:pStyle w:val="12"/>
            </w:pPr>
          </w:p>
        </w:tc>
        <w:tc>
          <w:tcPr>
            <w:tcW w:w="735" w:type="dxa"/>
            <w:vAlign w:val="center"/>
          </w:tcPr>
          <w:p>
            <w:pPr>
              <w:pStyle w:val="12"/>
            </w:pPr>
          </w:p>
        </w:tc>
        <w:tc>
          <w:tcPr>
            <w:tcW w:w="675" w:type="dxa"/>
            <w:vAlign w:val="center"/>
          </w:tcPr>
          <w:p>
            <w:pPr>
              <w:pStyle w:val="12"/>
            </w:pPr>
          </w:p>
        </w:tc>
        <w:tc>
          <w:tcPr>
            <w:tcW w:w="720" w:type="dxa"/>
            <w:vAlign w:val="center"/>
          </w:tcPr>
          <w:p>
            <w:pPr>
              <w:pStyle w:val="12"/>
            </w:pPr>
          </w:p>
        </w:tc>
        <w:tc>
          <w:tcPr>
            <w:tcW w:w="780" w:type="dxa"/>
            <w:vAlign w:val="center"/>
          </w:tcPr>
          <w:p>
            <w:pPr>
              <w:pStyle w:val="12"/>
            </w:pPr>
          </w:p>
        </w:tc>
        <w:tc>
          <w:tcPr>
            <w:tcW w:w="645" w:type="dxa"/>
            <w:vAlign w:val="center"/>
          </w:tcPr>
          <w:p>
            <w:pPr>
              <w:pStyle w:val="12"/>
            </w:pPr>
          </w:p>
        </w:tc>
        <w:tc>
          <w:tcPr>
            <w:tcW w:w="92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04" w:type="dxa"/>
            <w:vAlign w:val="center"/>
          </w:tcPr>
          <w:p>
            <w:pPr>
              <w:pStyle w:val="14"/>
            </w:pPr>
            <w:r>
              <w:t>9</w:t>
            </w:r>
          </w:p>
        </w:tc>
        <w:tc>
          <w:tcPr>
            <w:tcW w:w="1110" w:type="dxa"/>
            <w:vAlign w:val="center"/>
          </w:tcPr>
          <w:p>
            <w:pPr>
              <w:pStyle w:val="13"/>
            </w:pPr>
            <w:r>
              <w:t>2101102</w:t>
            </w:r>
          </w:p>
        </w:tc>
        <w:tc>
          <w:tcPr>
            <w:tcW w:w="3645" w:type="dxa"/>
            <w:vAlign w:val="center"/>
          </w:tcPr>
          <w:p>
            <w:pPr>
              <w:pStyle w:val="13"/>
            </w:pPr>
            <w:r>
              <w:t>事业单位医疗</w:t>
            </w:r>
          </w:p>
        </w:tc>
        <w:tc>
          <w:tcPr>
            <w:tcW w:w="1095" w:type="dxa"/>
            <w:vAlign w:val="center"/>
          </w:tcPr>
          <w:p>
            <w:pPr>
              <w:pStyle w:val="12"/>
            </w:pPr>
            <w:r>
              <w:t>16.35</w:t>
            </w:r>
          </w:p>
        </w:tc>
        <w:tc>
          <w:tcPr>
            <w:tcW w:w="1033" w:type="dxa"/>
            <w:vAlign w:val="center"/>
          </w:tcPr>
          <w:p>
            <w:pPr>
              <w:pStyle w:val="12"/>
            </w:pPr>
            <w:r>
              <w:t>16.35</w:t>
            </w:r>
          </w:p>
        </w:tc>
        <w:tc>
          <w:tcPr>
            <w:tcW w:w="1127" w:type="dxa"/>
            <w:vAlign w:val="center"/>
          </w:tcPr>
          <w:p>
            <w:pPr>
              <w:pStyle w:val="12"/>
            </w:pPr>
            <w:r>
              <w:t>16.35</w:t>
            </w:r>
          </w:p>
        </w:tc>
        <w:tc>
          <w:tcPr>
            <w:tcW w:w="810" w:type="dxa"/>
            <w:vAlign w:val="center"/>
          </w:tcPr>
          <w:p>
            <w:pPr>
              <w:pStyle w:val="12"/>
            </w:pPr>
          </w:p>
        </w:tc>
        <w:tc>
          <w:tcPr>
            <w:tcW w:w="735" w:type="dxa"/>
            <w:vAlign w:val="center"/>
          </w:tcPr>
          <w:p>
            <w:pPr>
              <w:pStyle w:val="12"/>
            </w:pPr>
          </w:p>
        </w:tc>
        <w:tc>
          <w:tcPr>
            <w:tcW w:w="675" w:type="dxa"/>
            <w:vAlign w:val="center"/>
          </w:tcPr>
          <w:p>
            <w:pPr>
              <w:pStyle w:val="12"/>
            </w:pPr>
          </w:p>
        </w:tc>
        <w:tc>
          <w:tcPr>
            <w:tcW w:w="720" w:type="dxa"/>
            <w:vAlign w:val="center"/>
          </w:tcPr>
          <w:p>
            <w:pPr>
              <w:pStyle w:val="12"/>
            </w:pPr>
          </w:p>
        </w:tc>
        <w:tc>
          <w:tcPr>
            <w:tcW w:w="780" w:type="dxa"/>
            <w:vAlign w:val="center"/>
          </w:tcPr>
          <w:p>
            <w:pPr>
              <w:pStyle w:val="12"/>
            </w:pPr>
          </w:p>
        </w:tc>
        <w:tc>
          <w:tcPr>
            <w:tcW w:w="645" w:type="dxa"/>
            <w:vAlign w:val="center"/>
          </w:tcPr>
          <w:p>
            <w:pPr>
              <w:pStyle w:val="12"/>
            </w:pPr>
          </w:p>
        </w:tc>
        <w:tc>
          <w:tcPr>
            <w:tcW w:w="92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04" w:type="dxa"/>
            <w:vAlign w:val="center"/>
          </w:tcPr>
          <w:p>
            <w:pPr>
              <w:pStyle w:val="14"/>
            </w:pPr>
            <w:r>
              <w:t>10</w:t>
            </w:r>
          </w:p>
        </w:tc>
        <w:tc>
          <w:tcPr>
            <w:tcW w:w="1110" w:type="dxa"/>
            <w:vAlign w:val="center"/>
          </w:tcPr>
          <w:p>
            <w:pPr>
              <w:pStyle w:val="13"/>
            </w:pPr>
            <w:r>
              <w:t>214</w:t>
            </w:r>
          </w:p>
        </w:tc>
        <w:tc>
          <w:tcPr>
            <w:tcW w:w="3645" w:type="dxa"/>
            <w:vAlign w:val="center"/>
          </w:tcPr>
          <w:p>
            <w:pPr>
              <w:pStyle w:val="13"/>
            </w:pPr>
            <w:r>
              <w:t>交通运输支出</w:t>
            </w:r>
          </w:p>
        </w:tc>
        <w:tc>
          <w:tcPr>
            <w:tcW w:w="1095" w:type="dxa"/>
            <w:vAlign w:val="center"/>
          </w:tcPr>
          <w:p>
            <w:pPr>
              <w:pStyle w:val="12"/>
            </w:pPr>
            <w:r>
              <w:t>406.09</w:t>
            </w:r>
          </w:p>
        </w:tc>
        <w:tc>
          <w:tcPr>
            <w:tcW w:w="1033" w:type="dxa"/>
            <w:vAlign w:val="center"/>
          </w:tcPr>
          <w:p>
            <w:pPr>
              <w:pStyle w:val="12"/>
            </w:pPr>
            <w:r>
              <w:t>406.09</w:t>
            </w:r>
          </w:p>
        </w:tc>
        <w:tc>
          <w:tcPr>
            <w:tcW w:w="1127" w:type="dxa"/>
            <w:vAlign w:val="center"/>
          </w:tcPr>
          <w:p>
            <w:pPr>
              <w:pStyle w:val="12"/>
            </w:pPr>
            <w:r>
              <w:t>406.09</w:t>
            </w:r>
          </w:p>
        </w:tc>
        <w:tc>
          <w:tcPr>
            <w:tcW w:w="810" w:type="dxa"/>
            <w:vAlign w:val="center"/>
          </w:tcPr>
          <w:p>
            <w:pPr>
              <w:pStyle w:val="12"/>
            </w:pPr>
          </w:p>
        </w:tc>
        <w:tc>
          <w:tcPr>
            <w:tcW w:w="735" w:type="dxa"/>
            <w:vAlign w:val="center"/>
          </w:tcPr>
          <w:p>
            <w:pPr>
              <w:pStyle w:val="12"/>
            </w:pPr>
          </w:p>
        </w:tc>
        <w:tc>
          <w:tcPr>
            <w:tcW w:w="675" w:type="dxa"/>
            <w:vAlign w:val="center"/>
          </w:tcPr>
          <w:p>
            <w:pPr>
              <w:pStyle w:val="12"/>
            </w:pPr>
          </w:p>
        </w:tc>
        <w:tc>
          <w:tcPr>
            <w:tcW w:w="720" w:type="dxa"/>
            <w:vAlign w:val="center"/>
          </w:tcPr>
          <w:p>
            <w:pPr>
              <w:pStyle w:val="12"/>
            </w:pPr>
          </w:p>
        </w:tc>
        <w:tc>
          <w:tcPr>
            <w:tcW w:w="780" w:type="dxa"/>
            <w:vAlign w:val="center"/>
          </w:tcPr>
          <w:p>
            <w:pPr>
              <w:pStyle w:val="12"/>
            </w:pPr>
          </w:p>
        </w:tc>
        <w:tc>
          <w:tcPr>
            <w:tcW w:w="645" w:type="dxa"/>
            <w:vAlign w:val="center"/>
          </w:tcPr>
          <w:p>
            <w:pPr>
              <w:pStyle w:val="12"/>
            </w:pPr>
          </w:p>
        </w:tc>
        <w:tc>
          <w:tcPr>
            <w:tcW w:w="92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04" w:type="dxa"/>
            <w:vAlign w:val="center"/>
          </w:tcPr>
          <w:p>
            <w:pPr>
              <w:pStyle w:val="14"/>
            </w:pPr>
            <w:r>
              <w:t>11</w:t>
            </w:r>
          </w:p>
        </w:tc>
        <w:tc>
          <w:tcPr>
            <w:tcW w:w="1110" w:type="dxa"/>
            <w:vAlign w:val="center"/>
          </w:tcPr>
          <w:p>
            <w:pPr>
              <w:pStyle w:val="13"/>
            </w:pPr>
            <w:r>
              <w:t>21401</w:t>
            </w:r>
          </w:p>
        </w:tc>
        <w:tc>
          <w:tcPr>
            <w:tcW w:w="3645" w:type="dxa"/>
            <w:vAlign w:val="center"/>
          </w:tcPr>
          <w:p>
            <w:pPr>
              <w:pStyle w:val="13"/>
            </w:pPr>
            <w:r>
              <w:t>公路水路运输</w:t>
            </w:r>
          </w:p>
        </w:tc>
        <w:tc>
          <w:tcPr>
            <w:tcW w:w="1095" w:type="dxa"/>
            <w:vAlign w:val="center"/>
          </w:tcPr>
          <w:p>
            <w:pPr>
              <w:pStyle w:val="12"/>
            </w:pPr>
            <w:r>
              <w:t>346.09</w:t>
            </w:r>
          </w:p>
        </w:tc>
        <w:tc>
          <w:tcPr>
            <w:tcW w:w="1033" w:type="dxa"/>
            <w:vAlign w:val="center"/>
          </w:tcPr>
          <w:p>
            <w:pPr>
              <w:pStyle w:val="12"/>
            </w:pPr>
            <w:r>
              <w:t>346.09</w:t>
            </w:r>
          </w:p>
        </w:tc>
        <w:tc>
          <w:tcPr>
            <w:tcW w:w="1127" w:type="dxa"/>
            <w:vAlign w:val="center"/>
          </w:tcPr>
          <w:p>
            <w:pPr>
              <w:pStyle w:val="12"/>
            </w:pPr>
            <w:r>
              <w:t>346.09</w:t>
            </w:r>
          </w:p>
        </w:tc>
        <w:tc>
          <w:tcPr>
            <w:tcW w:w="810" w:type="dxa"/>
            <w:vAlign w:val="center"/>
          </w:tcPr>
          <w:p>
            <w:pPr>
              <w:pStyle w:val="12"/>
            </w:pPr>
          </w:p>
        </w:tc>
        <w:tc>
          <w:tcPr>
            <w:tcW w:w="735" w:type="dxa"/>
            <w:vAlign w:val="center"/>
          </w:tcPr>
          <w:p>
            <w:pPr>
              <w:pStyle w:val="12"/>
            </w:pPr>
          </w:p>
        </w:tc>
        <w:tc>
          <w:tcPr>
            <w:tcW w:w="675" w:type="dxa"/>
            <w:vAlign w:val="center"/>
          </w:tcPr>
          <w:p>
            <w:pPr>
              <w:pStyle w:val="12"/>
            </w:pPr>
          </w:p>
        </w:tc>
        <w:tc>
          <w:tcPr>
            <w:tcW w:w="720" w:type="dxa"/>
            <w:vAlign w:val="center"/>
          </w:tcPr>
          <w:p>
            <w:pPr>
              <w:pStyle w:val="12"/>
            </w:pPr>
          </w:p>
        </w:tc>
        <w:tc>
          <w:tcPr>
            <w:tcW w:w="780" w:type="dxa"/>
            <w:vAlign w:val="center"/>
          </w:tcPr>
          <w:p>
            <w:pPr>
              <w:pStyle w:val="12"/>
            </w:pPr>
          </w:p>
        </w:tc>
        <w:tc>
          <w:tcPr>
            <w:tcW w:w="645" w:type="dxa"/>
            <w:vAlign w:val="center"/>
          </w:tcPr>
          <w:p>
            <w:pPr>
              <w:pStyle w:val="12"/>
            </w:pPr>
          </w:p>
        </w:tc>
        <w:tc>
          <w:tcPr>
            <w:tcW w:w="92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04" w:type="dxa"/>
            <w:vAlign w:val="center"/>
          </w:tcPr>
          <w:p>
            <w:pPr>
              <w:pStyle w:val="14"/>
            </w:pPr>
            <w:r>
              <w:t>12</w:t>
            </w:r>
          </w:p>
        </w:tc>
        <w:tc>
          <w:tcPr>
            <w:tcW w:w="1110" w:type="dxa"/>
            <w:vAlign w:val="center"/>
          </w:tcPr>
          <w:p>
            <w:pPr>
              <w:pStyle w:val="13"/>
            </w:pPr>
            <w:r>
              <w:t>2140102</w:t>
            </w:r>
          </w:p>
        </w:tc>
        <w:tc>
          <w:tcPr>
            <w:tcW w:w="3645" w:type="dxa"/>
            <w:vAlign w:val="center"/>
          </w:tcPr>
          <w:p>
            <w:pPr>
              <w:pStyle w:val="13"/>
            </w:pPr>
            <w:r>
              <w:t>一般行政管理事务</w:t>
            </w:r>
          </w:p>
        </w:tc>
        <w:tc>
          <w:tcPr>
            <w:tcW w:w="1095" w:type="dxa"/>
            <w:vAlign w:val="center"/>
          </w:tcPr>
          <w:p>
            <w:pPr>
              <w:pStyle w:val="12"/>
            </w:pPr>
            <w:r>
              <w:t>15.00</w:t>
            </w:r>
          </w:p>
        </w:tc>
        <w:tc>
          <w:tcPr>
            <w:tcW w:w="1033" w:type="dxa"/>
            <w:vAlign w:val="center"/>
          </w:tcPr>
          <w:p>
            <w:pPr>
              <w:pStyle w:val="12"/>
            </w:pPr>
            <w:r>
              <w:t>15.00</w:t>
            </w:r>
          </w:p>
        </w:tc>
        <w:tc>
          <w:tcPr>
            <w:tcW w:w="1127" w:type="dxa"/>
            <w:vAlign w:val="center"/>
          </w:tcPr>
          <w:p>
            <w:pPr>
              <w:pStyle w:val="12"/>
            </w:pPr>
            <w:r>
              <w:t>15.00</w:t>
            </w:r>
          </w:p>
        </w:tc>
        <w:tc>
          <w:tcPr>
            <w:tcW w:w="810" w:type="dxa"/>
            <w:vAlign w:val="center"/>
          </w:tcPr>
          <w:p>
            <w:pPr>
              <w:pStyle w:val="12"/>
            </w:pPr>
          </w:p>
        </w:tc>
        <w:tc>
          <w:tcPr>
            <w:tcW w:w="735" w:type="dxa"/>
            <w:vAlign w:val="center"/>
          </w:tcPr>
          <w:p>
            <w:pPr>
              <w:pStyle w:val="12"/>
            </w:pPr>
          </w:p>
        </w:tc>
        <w:tc>
          <w:tcPr>
            <w:tcW w:w="675" w:type="dxa"/>
            <w:vAlign w:val="center"/>
          </w:tcPr>
          <w:p>
            <w:pPr>
              <w:pStyle w:val="12"/>
            </w:pPr>
          </w:p>
        </w:tc>
        <w:tc>
          <w:tcPr>
            <w:tcW w:w="720" w:type="dxa"/>
            <w:vAlign w:val="center"/>
          </w:tcPr>
          <w:p>
            <w:pPr>
              <w:pStyle w:val="12"/>
            </w:pPr>
          </w:p>
        </w:tc>
        <w:tc>
          <w:tcPr>
            <w:tcW w:w="780" w:type="dxa"/>
            <w:vAlign w:val="center"/>
          </w:tcPr>
          <w:p>
            <w:pPr>
              <w:pStyle w:val="12"/>
            </w:pPr>
          </w:p>
        </w:tc>
        <w:tc>
          <w:tcPr>
            <w:tcW w:w="645" w:type="dxa"/>
            <w:vAlign w:val="center"/>
          </w:tcPr>
          <w:p>
            <w:pPr>
              <w:pStyle w:val="12"/>
            </w:pPr>
          </w:p>
        </w:tc>
        <w:tc>
          <w:tcPr>
            <w:tcW w:w="92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04" w:type="dxa"/>
            <w:vAlign w:val="center"/>
          </w:tcPr>
          <w:p>
            <w:pPr>
              <w:pStyle w:val="14"/>
            </w:pPr>
            <w:r>
              <w:t>13</w:t>
            </w:r>
          </w:p>
        </w:tc>
        <w:tc>
          <w:tcPr>
            <w:tcW w:w="1110" w:type="dxa"/>
            <w:vAlign w:val="center"/>
          </w:tcPr>
          <w:p>
            <w:pPr>
              <w:pStyle w:val="13"/>
            </w:pPr>
            <w:r>
              <w:t>2140199</w:t>
            </w:r>
          </w:p>
        </w:tc>
        <w:tc>
          <w:tcPr>
            <w:tcW w:w="3645" w:type="dxa"/>
            <w:vAlign w:val="center"/>
          </w:tcPr>
          <w:p>
            <w:pPr>
              <w:pStyle w:val="13"/>
            </w:pPr>
            <w:r>
              <w:t>其他公路水路运输支出</w:t>
            </w:r>
          </w:p>
        </w:tc>
        <w:tc>
          <w:tcPr>
            <w:tcW w:w="1095" w:type="dxa"/>
            <w:vAlign w:val="center"/>
          </w:tcPr>
          <w:p>
            <w:pPr>
              <w:pStyle w:val="12"/>
            </w:pPr>
            <w:r>
              <w:t>331.09</w:t>
            </w:r>
          </w:p>
        </w:tc>
        <w:tc>
          <w:tcPr>
            <w:tcW w:w="1033" w:type="dxa"/>
            <w:vAlign w:val="center"/>
          </w:tcPr>
          <w:p>
            <w:pPr>
              <w:pStyle w:val="12"/>
            </w:pPr>
            <w:r>
              <w:t>331.09</w:t>
            </w:r>
          </w:p>
        </w:tc>
        <w:tc>
          <w:tcPr>
            <w:tcW w:w="1127" w:type="dxa"/>
            <w:vAlign w:val="center"/>
          </w:tcPr>
          <w:p>
            <w:pPr>
              <w:pStyle w:val="12"/>
            </w:pPr>
            <w:r>
              <w:t>331.09</w:t>
            </w:r>
          </w:p>
        </w:tc>
        <w:tc>
          <w:tcPr>
            <w:tcW w:w="810" w:type="dxa"/>
            <w:vAlign w:val="center"/>
          </w:tcPr>
          <w:p>
            <w:pPr>
              <w:pStyle w:val="12"/>
            </w:pPr>
          </w:p>
        </w:tc>
        <w:tc>
          <w:tcPr>
            <w:tcW w:w="735" w:type="dxa"/>
            <w:vAlign w:val="center"/>
          </w:tcPr>
          <w:p>
            <w:pPr>
              <w:pStyle w:val="12"/>
            </w:pPr>
          </w:p>
        </w:tc>
        <w:tc>
          <w:tcPr>
            <w:tcW w:w="675" w:type="dxa"/>
            <w:vAlign w:val="center"/>
          </w:tcPr>
          <w:p>
            <w:pPr>
              <w:pStyle w:val="12"/>
            </w:pPr>
          </w:p>
        </w:tc>
        <w:tc>
          <w:tcPr>
            <w:tcW w:w="720" w:type="dxa"/>
            <w:vAlign w:val="center"/>
          </w:tcPr>
          <w:p>
            <w:pPr>
              <w:pStyle w:val="12"/>
            </w:pPr>
          </w:p>
        </w:tc>
        <w:tc>
          <w:tcPr>
            <w:tcW w:w="780" w:type="dxa"/>
            <w:vAlign w:val="center"/>
          </w:tcPr>
          <w:p>
            <w:pPr>
              <w:pStyle w:val="12"/>
            </w:pPr>
          </w:p>
        </w:tc>
        <w:tc>
          <w:tcPr>
            <w:tcW w:w="645" w:type="dxa"/>
            <w:vAlign w:val="center"/>
          </w:tcPr>
          <w:p>
            <w:pPr>
              <w:pStyle w:val="12"/>
            </w:pPr>
          </w:p>
        </w:tc>
        <w:tc>
          <w:tcPr>
            <w:tcW w:w="92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04" w:type="dxa"/>
            <w:vAlign w:val="center"/>
          </w:tcPr>
          <w:p>
            <w:pPr>
              <w:pStyle w:val="14"/>
            </w:pPr>
            <w:r>
              <w:t>14</w:t>
            </w:r>
          </w:p>
        </w:tc>
        <w:tc>
          <w:tcPr>
            <w:tcW w:w="1110" w:type="dxa"/>
            <w:vAlign w:val="center"/>
          </w:tcPr>
          <w:p>
            <w:pPr>
              <w:pStyle w:val="13"/>
            </w:pPr>
            <w:r>
              <w:t>21499</w:t>
            </w:r>
          </w:p>
        </w:tc>
        <w:tc>
          <w:tcPr>
            <w:tcW w:w="3645" w:type="dxa"/>
            <w:vAlign w:val="center"/>
          </w:tcPr>
          <w:p>
            <w:pPr>
              <w:pStyle w:val="13"/>
            </w:pPr>
            <w:r>
              <w:t>其他交通运输支出</w:t>
            </w:r>
          </w:p>
        </w:tc>
        <w:tc>
          <w:tcPr>
            <w:tcW w:w="1095" w:type="dxa"/>
            <w:vAlign w:val="center"/>
          </w:tcPr>
          <w:p>
            <w:pPr>
              <w:pStyle w:val="12"/>
            </w:pPr>
            <w:r>
              <w:t>60.00</w:t>
            </w:r>
          </w:p>
        </w:tc>
        <w:tc>
          <w:tcPr>
            <w:tcW w:w="1033" w:type="dxa"/>
            <w:vAlign w:val="center"/>
          </w:tcPr>
          <w:p>
            <w:pPr>
              <w:pStyle w:val="12"/>
            </w:pPr>
            <w:r>
              <w:t>60.00</w:t>
            </w:r>
          </w:p>
        </w:tc>
        <w:tc>
          <w:tcPr>
            <w:tcW w:w="1127" w:type="dxa"/>
            <w:vAlign w:val="center"/>
          </w:tcPr>
          <w:p>
            <w:pPr>
              <w:pStyle w:val="12"/>
            </w:pPr>
            <w:r>
              <w:t>60.00</w:t>
            </w:r>
          </w:p>
        </w:tc>
        <w:tc>
          <w:tcPr>
            <w:tcW w:w="810" w:type="dxa"/>
            <w:vAlign w:val="center"/>
          </w:tcPr>
          <w:p>
            <w:pPr>
              <w:pStyle w:val="12"/>
            </w:pPr>
          </w:p>
        </w:tc>
        <w:tc>
          <w:tcPr>
            <w:tcW w:w="735" w:type="dxa"/>
            <w:vAlign w:val="center"/>
          </w:tcPr>
          <w:p>
            <w:pPr>
              <w:pStyle w:val="12"/>
            </w:pPr>
          </w:p>
        </w:tc>
        <w:tc>
          <w:tcPr>
            <w:tcW w:w="675" w:type="dxa"/>
            <w:vAlign w:val="center"/>
          </w:tcPr>
          <w:p>
            <w:pPr>
              <w:pStyle w:val="12"/>
            </w:pPr>
          </w:p>
        </w:tc>
        <w:tc>
          <w:tcPr>
            <w:tcW w:w="720" w:type="dxa"/>
            <w:vAlign w:val="center"/>
          </w:tcPr>
          <w:p>
            <w:pPr>
              <w:pStyle w:val="12"/>
            </w:pPr>
          </w:p>
        </w:tc>
        <w:tc>
          <w:tcPr>
            <w:tcW w:w="780" w:type="dxa"/>
            <w:vAlign w:val="center"/>
          </w:tcPr>
          <w:p>
            <w:pPr>
              <w:pStyle w:val="12"/>
            </w:pPr>
          </w:p>
        </w:tc>
        <w:tc>
          <w:tcPr>
            <w:tcW w:w="645" w:type="dxa"/>
            <w:vAlign w:val="center"/>
          </w:tcPr>
          <w:p>
            <w:pPr>
              <w:pStyle w:val="12"/>
            </w:pPr>
          </w:p>
        </w:tc>
        <w:tc>
          <w:tcPr>
            <w:tcW w:w="92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04" w:type="dxa"/>
            <w:vAlign w:val="center"/>
          </w:tcPr>
          <w:p>
            <w:pPr>
              <w:pStyle w:val="14"/>
            </w:pPr>
            <w:r>
              <w:t>15</w:t>
            </w:r>
          </w:p>
        </w:tc>
        <w:tc>
          <w:tcPr>
            <w:tcW w:w="1110" w:type="dxa"/>
            <w:vAlign w:val="center"/>
          </w:tcPr>
          <w:p>
            <w:pPr>
              <w:pStyle w:val="13"/>
            </w:pPr>
            <w:r>
              <w:t>2149999</w:t>
            </w:r>
          </w:p>
        </w:tc>
        <w:tc>
          <w:tcPr>
            <w:tcW w:w="3645" w:type="dxa"/>
            <w:vAlign w:val="center"/>
          </w:tcPr>
          <w:p>
            <w:pPr>
              <w:pStyle w:val="13"/>
            </w:pPr>
            <w:r>
              <w:t>其他交通运输支出</w:t>
            </w:r>
          </w:p>
        </w:tc>
        <w:tc>
          <w:tcPr>
            <w:tcW w:w="1095" w:type="dxa"/>
            <w:vAlign w:val="center"/>
          </w:tcPr>
          <w:p>
            <w:pPr>
              <w:pStyle w:val="12"/>
            </w:pPr>
            <w:r>
              <w:t>60.00</w:t>
            </w:r>
          </w:p>
        </w:tc>
        <w:tc>
          <w:tcPr>
            <w:tcW w:w="1033" w:type="dxa"/>
            <w:vAlign w:val="center"/>
          </w:tcPr>
          <w:p>
            <w:pPr>
              <w:pStyle w:val="12"/>
            </w:pPr>
            <w:r>
              <w:t>60.00</w:t>
            </w:r>
          </w:p>
        </w:tc>
        <w:tc>
          <w:tcPr>
            <w:tcW w:w="1127" w:type="dxa"/>
            <w:vAlign w:val="center"/>
          </w:tcPr>
          <w:p>
            <w:pPr>
              <w:pStyle w:val="12"/>
            </w:pPr>
            <w:r>
              <w:t>60.00</w:t>
            </w:r>
          </w:p>
        </w:tc>
        <w:tc>
          <w:tcPr>
            <w:tcW w:w="810" w:type="dxa"/>
            <w:vAlign w:val="center"/>
          </w:tcPr>
          <w:p>
            <w:pPr>
              <w:pStyle w:val="12"/>
            </w:pPr>
          </w:p>
        </w:tc>
        <w:tc>
          <w:tcPr>
            <w:tcW w:w="735" w:type="dxa"/>
            <w:vAlign w:val="center"/>
          </w:tcPr>
          <w:p>
            <w:pPr>
              <w:pStyle w:val="12"/>
            </w:pPr>
          </w:p>
        </w:tc>
        <w:tc>
          <w:tcPr>
            <w:tcW w:w="675" w:type="dxa"/>
            <w:vAlign w:val="center"/>
          </w:tcPr>
          <w:p>
            <w:pPr>
              <w:pStyle w:val="12"/>
            </w:pPr>
          </w:p>
        </w:tc>
        <w:tc>
          <w:tcPr>
            <w:tcW w:w="720" w:type="dxa"/>
            <w:vAlign w:val="center"/>
          </w:tcPr>
          <w:p>
            <w:pPr>
              <w:pStyle w:val="12"/>
            </w:pPr>
          </w:p>
        </w:tc>
        <w:tc>
          <w:tcPr>
            <w:tcW w:w="780" w:type="dxa"/>
            <w:vAlign w:val="center"/>
          </w:tcPr>
          <w:p>
            <w:pPr>
              <w:pStyle w:val="12"/>
            </w:pPr>
          </w:p>
        </w:tc>
        <w:tc>
          <w:tcPr>
            <w:tcW w:w="645" w:type="dxa"/>
            <w:vAlign w:val="center"/>
          </w:tcPr>
          <w:p>
            <w:pPr>
              <w:pStyle w:val="12"/>
            </w:pPr>
          </w:p>
        </w:tc>
        <w:tc>
          <w:tcPr>
            <w:tcW w:w="92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04" w:type="dxa"/>
            <w:vAlign w:val="center"/>
          </w:tcPr>
          <w:p>
            <w:pPr>
              <w:pStyle w:val="14"/>
            </w:pPr>
            <w:r>
              <w:t>16</w:t>
            </w:r>
          </w:p>
        </w:tc>
        <w:tc>
          <w:tcPr>
            <w:tcW w:w="1110" w:type="dxa"/>
            <w:vAlign w:val="center"/>
          </w:tcPr>
          <w:p>
            <w:pPr>
              <w:pStyle w:val="13"/>
            </w:pPr>
            <w:r>
              <w:t>221</w:t>
            </w:r>
          </w:p>
        </w:tc>
        <w:tc>
          <w:tcPr>
            <w:tcW w:w="3645" w:type="dxa"/>
            <w:vAlign w:val="center"/>
          </w:tcPr>
          <w:p>
            <w:pPr>
              <w:pStyle w:val="13"/>
            </w:pPr>
            <w:r>
              <w:t>住房保障支出</w:t>
            </w:r>
          </w:p>
        </w:tc>
        <w:tc>
          <w:tcPr>
            <w:tcW w:w="1095" w:type="dxa"/>
            <w:vAlign w:val="center"/>
          </w:tcPr>
          <w:p>
            <w:pPr>
              <w:pStyle w:val="12"/>
            </w:pPr>
            <w:r>
              <w:t>26.59</w:t>
            </w:r>
          </w:p>
        </w:tc>
        <w:tc>
          <w:tcPr>
            <w:tcW w:w="1033" w:type="dxa"/>
            <w:vAlign w:val="center"/>
          </w:tcPr>
          <w:p>
            <w:pPr>
              <w:pStyle w:val="12"/>
            </w:pPr>
            <w:r>
              <w:t>26.59</w:t>
            </w:r>
          </w:p>
        </w:tc>
        <w:tc>
          <w:tcPr>
            <w:tcW w:w="1127" w:type="dxa"/>
            <w:vAlign w:val="center"/>
          </w:tcPr>
          <w:p>
            <w:pPr>
              <w:pStyle w:val="12"/>
            </w:pPr>
            <w:r>
              <w:t>26.59</w:t>
            </w:r>
          </w:p>
        </w:tc>
        <w:tc>
          <w:tcPr>
            <w:tcW w:w="810" w:type="dxa"/>
            <w:vAlign w:val="center"/>
          </w:tcPr>
          <w:p>
            <w:pPr>
              <w:pStyle w:val="12"/>
            </w:pPr>
          </w:p>
        </w:tc>
        <w:tc>
          <w:tcPr>
            <w:tcW w:w="735" w:type="dxa"/>
            <w:vAlign w:val="center"/>
          </w:tcPr>
          <w:p>
            <w:pPr>
              <w:pStyle w:val="12"/>
            </w:pPr>
          </w:p>
        </w:tc>
        <w:tc>
          <w:tcPr>
            <w:tcW w:w="675" w:type="dxa"/>
            <w:vAlign w:val="center"/>
          </w:tcPr>
          <w:p>
            <w:pPr>
              <w:pStyle w:val="12"/>
            </w:pPr>
          </w:p>
        </w:tc>
        <w:tc>
          <w:tcPr>
            <w:tcW w:w="720" w:type="dxa"/>
            <w:vAlign w:val="center"/>
          </w:tcPr>
          <w:p>
            <w:pPr>
              <w:pStyle w:val="12"/>
            </w:pPr>
          </w:p>
        </w:tc>
        <w:tc>
          <w:tcPr>
            <w:tcW w:w="780" w:type="dxa"/>
            <w:vAlign w:val="center"/>
          </w:tcPr>
          <w:p>
            <w:pPr>
              <w:pStyle w:val="12"/>
            </w:pPr>
          </w:p>
        </w:tc>
        <w:tc>
          <w:tcPr>
            <w:tcW w:w="645" w:type="dxa"/>
            <w:vAlign w:val="center"/>
          </w:tcPr>
          <w:p>
            <w:pPr>
              <w:pStyle w:val="12"/>
            </w:pPr>
          </w:p>
        </w:tc>
        <w:tc>
          <w:tcPr>
            <w:tcW w:w="92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04" w:type="dxa"/>
            <w:vAlign w:val="center"/>
          </w:tcPr>
          <w:p>
            <w:pPr>
              <w:pStyle w:val="14"/>
            </w:pPr>
            <w:r>
              <w:t>17</w:t>
            </w:r>
          </w:p>
        </w:tc>
        <w:tc>
          <w:tcPr>
            <w:tcW w:w="1110" w:type="dxa"/>
            <w:vAlign w:val="center"/>
          </w:tcPr>
          <w:p>
            <w:pPr>
              <w:pStyle w:val="13"/>
            </w:pPr>
            <w:r>
              <w:t>22102</w:t>
            </w:r>
          </w:p>
        </w:tc>
        <w:tc>
          <w:tcPr>
            <w:tcW w:w="3645" w:type="dxa"/>
            <w:vAlign w:val="center"/>
          </w:tcPr>
          <w:p>
            <w:pPr>
              <w:pStyle w:val="13"/>
            </w:pPr>
            <w:r>
              <w:t>住房改革支出</w:t>
            </w:r>
          </w:p>
        </w:tc>
        <w:tc>
          <w:tcPr>
            <w:tcW w:w="1095" w:type="dxa"/>
            <w:vAlign w:val="center"/>
          </w:tcPr>
          <w:p>
            <w:pPr>
              <w:pStyle w:val="12"/>
            </w:pPr>
            <w:r>
              <w:t>26.59</w:t>
            </w:r>
          </w:p>
        </w:tc>
        <w:tc>
          <w:tcPr>
            <w:tcW w:w="1033" w:type="dxa"/>
            <w:vAlign w:val="center"/>
          </w:tcPr>
          <w:p>
            <w:pPr>
              <w:pStyle w:val="12"/>
            </w:pPr>
            <w:r>
              <w:t>26.59</w:t>
            </w:r>
          </w:p>
        </w:tc>
        <w:tc>
          <w:tcPr>
            <w:tcW w:w="1127" w:type="dxa"/>
            <w:vAlign w:val="center"/>
          </w:tcPr>
          <w:p>
            <w:pPr>
              <w:pStyle w:val="12"/>
            </w:pPr>
            <w:r>
              <w:t>26.59</w:t>
            </w:r>
          </w:p>
        </w:tc>
        <w:tc>
          <w:tcPr>
            <w:tcW w:w="810" w:type="dxa"/>
            <w:vAlign w:val="center"/>
          </w:tcPr>
          <w:p>
            <w:pPr>
              <w:pStyle w:val="12"/>
            </w:pPr>
          </w:p>
        </w:tc>
        <w:tc>
          <w:tcPr>
            <w:tcW w:w="735" w:type="dxa"/>
            <w:vAlign w:val="center"/>
          </w:tcPr>
          <w:p>
            <w:pPr>
              <w:pStyle w:val="12"/>
            </w:pPr>
          </w:p>
        </w:tc>
        <w:tc>
          <w:tcPr>
            <w:tcW w:w="675" w:type="dxa"/>
            <w:vAlign w:val="center"/>
          </w:tcPr>
          <w:p>
            <w:pPr>
              <w:pStyle w:val="12"/>
            </w:pPr>
          </w:p>
        </w:tc>
        <w:tc>
          <w:tcPr>
            <w:tcW w:w="720" w:type="dxa"/>
            <w:vAlign w:val="center"/>
          </w:tcPr>
          <w:p>
            <w:pPr>
              <w:pStyle w:val="12"/>
            </w:pPr>
          </w:p>
        </w:tc>
        <w:tc>
          <w:tcPr>
            <w:tcW w:w="780" w:type="dxa"/>
            <w:vAlign w:val="center"/>
          </w:tcPr>
          <w:p>
            <w:pPr>
              <w:pStyle w:val="12"/>
            </w:pPr>
          </w:p>
        </w:tc>
        <w:tc>
          <w:tcPr>
            <w:tcW w:w="645" w:type="dxa"/>
            <w:vAlign w:val="center"/>
          </w:tcPr>
          <w:p>
            <w:pPr>
              <w:pStyle w:val="12"/>
            </w:pPr>
          </w:p>
        </w:tc>
        <w:tc>
          <w:tcPr>
            <w:tcW w:w="92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04" w:type="dxa"/>
            <w:vAlign w:val="center"/>
          </w:tcPr>
          <w:p>
            <w:pPr>
              <w:pStyle w:val="14"/>
            </w:pPr>
            <w:r>
              <w:t>18</w:t>
            </w:r>
          </w:p>
        </w:tc>
        <w:tc>
          <w:tcPr>
            <w:tcW w:w="1110" w:type="dxa"/>
            <w:vAlign w:val="center"/>
          </w:tcPr>
          <w:p>
            <w:pPr>
              <w:pStyle w:val="13"/>
            </w:pPr>
            <w:r>
              <w:t>2210201</w:t>
            </w:r>
          </w:p>
        </w:tc>
        <w:tc>
          <w:tcPr>
            <w:tcW w:w="3645" w:type="dxa"/>
            <w:vAlign w:val="center"/>
          </w:tcPr>
          <w:p>
            <w:pPr>
              <w:pStyle w:val="13"/>
            </w:pPr>
            <w:r>
              <w:t>住房公积金</w:t>
            </w:r>
          </w:p>
        </w:tc>
        <w:tc>
          <w:tcPr>
            <w:tcW w:w="1095" w:type="dxa"/>
            <w:vAlign w:val="center"/>
          </w:tcPr>
          <w:p>
            <w:pPr>
              <w:pStyle w:val="12"/>
            </w:pPr>
            <w:r>
              <w:t>26.59</w:t>
            </w:r>
          </w:p>
        </w:tc>
        <w:tc>
          <w:tcPr>
            <w:tcW w:w="1033" w:type="dxa"/>
            <w:vAlign w:val="center"/>
          </w:tcPr>
          <w:p>
            <w:pPr>
              <w:pStyle w:val="12"/>
            </w:pPr>
            <w:r>
              <w:t>26.59</w:t>
            </w:r>
          </w:p>
        </w:tc>
        <w:tc>
          <w:tcPr>
            <w:tcW w:w="1127" w:type="dxa"/>
            <w:vAlign w:val="center"/>
          </w:tcPr>
          <w:p>
            <w:pPr>
              <w:pStyle w:val="12"/>
            </w:pPr>
            <w:r>
              <w:t>26.59</w:t>
            </w:r>
          </w:p>
        </w:tc>
        <w:tc>
          <w:tcPr>
            <w:tcW w:w="810" w:type="dxa"/>
            <w:vAlign w:val="center"/>
          </w:tcPr>
          <w:p>
            <w:pPr>
              <w:pStyle w:val="12"/>
            </w:pPr>
          </w:p>
        </w:tc>
        <w:tc>
          <w:tcPr>
            <w:tcW w:w="735" w:type="dxa"/>
            <w:vAlign w:val="center"/>
          </w:tcPr>
          <w:p>
            <w:pPr>
              <w:pStyle w:val="12"/>
            </w:pPr>
          </w:p>
        </w:tc>
        <w:tc>
          <w:tcPr>
            <w:tcW w:w="675" w:type="dxa"/>
            <w:vAlign w:val="center"/>
          </w:tcPr>
          <w:p>
            <w:pPr>
              <w:pStyle w:val="12"/>
            </w:pPr>
          </w:p>
        </w:tc>
        <w:tc>
          <w:tcPr>
            <w:tcW w:w="720" w:type="dxa"/>
            <w:vAlign w:val="center"/>
          </w:tcPr>
          <w:p>
            <w:pPr>
              <w:pStyle w:val="12"/>
            </w:pPr>
          </w:p>
        </w:tc>
        <w:tc>
          <w:tcPr>
            <w:tcW w:w="780" w:type="dxa"/>
            <w:vAlign w:val="center"/>
          </w:tcPr>
          <w:p>
            <w:pPr>
              <w:pStyle w:val="12"/>
            </w:pPr>
          </w:p>
        </w:tc>
        <w:tc>
          <w:tcPr>
            <w:tcW w:w="645" w:type="dxa"/>
            <w:vAlign w:val="center"/>
          </w:tcPr>
          <w:p>
            <w:pPr>
              <w:pStyle w:val="12"/>
            </w:pPr>
          </w:p>
        </w:tc>
        <w:tc>
          <w:tcPr>
            <w:tcW w:w="921"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14613" w:type="dxa"/>
        <w:jc w:val="center"/>
        <w:tblInd w:w="-379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5"/>
        <w:gridCol w:w="1378"/>
        <w:gridCol w:w="4257"/>
        <w:gridCol w:w="1425"/>
        <w:gridCol w:w="1284"/>
        <w:gridCol w:w="1095"/>
        <w:gridCol w:w="1086"/>
        <w:gridCol w:w="1355"/>
        <w:gridCol w:w="18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60" w:type="dxa"/>
            <w:gridSpan w:val="3"/>
            <w:tcBorders>
              <w:top w:val="single" w:color="FFFFFF" w:sz="6" w:space="0"/>
              <w:left w:val="single" w:color="FFFFFF" w:sz="6" w:space="0"/>
              <w:right w:val="single" w:color="FFFFFF" w:sz="6" w:space="0"/>
            </w:tcBorders>
            <w:vAlign w:val="center"/>
          </w:tcPr>
          <w:p>
            <w:pPr>
              <w:pStyle w:val="10"/>
            </w:pPr>
            <w:r>
              <w:t>348004保定市满城区出租汽车和城市公交管理站</w:t>
            </w:r>
          </w:p>
        </w:tc>
        <w:tc>
          <w:tcPr>
            <w:tcW w:w="2709"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344"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25" w:type="dxa"/>
            <w:vMerge w:val="restart"/>
            <w:vAlign w:val="center"/>
          </w:tcPr>
          <w:p>
            <w:pPr>
              <w:pStyle w:val="11"/>
            </w:pPr>
            <w:r>
              <w:t>序号</w:t>
            </w:r>
          </w:p>
        </w:tc>
        <w:tc>
          <w:tcPr>
            <w:tcW w:w="5635" w:type="dxa"/>
            <w:gridSpan w:val="2"/>
            <w:vAlign w:val="center"/>
          </w:tcPr>
          <w:p>
            <w:pPr>
              <w:pStyle w:val="11"/>
            </w:pPr>
            <w:r>
              <w:t>功能分类科目</w:t>
            </w:r>
          </w:p>
        </w:tc>
        <w:tc>
          <w:tcPr>
            <w:tcW w:w="1425" w:type="dxa"/>
            <w:vMerge w:val="restart"/>
            <w:vAlign w:val="center"/>
          </w:tcPr>
          <w:p>
            <w:pPr>
              <w:pStyle w:val="11"/>
            </w:pPr>
            <w:r>
              <w:t>合计</w:t>
            </w:r>
          </w:p>
        </w:tc>
        <w:tc>
          <w:tcPr>
            <w:tcW w:w="1284" w:type="dxa"/>
            <w:vMerge w:val="restart"/>
            <w:vAlign w:val="center"/>
          </w:tcPr>
          <w:p>
            <w:pPr>
              <w:pStyle w:val="11"/>
            </w:pPr>
            <w:r>
              <w:t>基本支出</w:t>
            </w:r>
          </w:p>
        </w:tc>
        <w:tc>
          <w:tcPr>
            <w:tcW w:w="1095" w:type="dxa"/>
            <w:vMerge w:val="restart"/>
            <w:vAlign w:val="center"/>
          </w:tcPr>
          <w:p>
            <w:pPr>
              <w:pStyle w:val="11"/>
            </w:pPr>
            <w:r>
              <w:t>项目支出</w:t>
            </w:r>
          </w:p>
        </w:tc>
        <w:tc>
          <w:tcPr>
            <w:tcW w:w="1086" w:type="dxa"/>
            <w:vMerge w:val="restart"/>
            <w:vAlign w:val="center"/>
          </w:tcPr>
          <w:p>
            <w:pPr>
              <w:pStyle w:val="11"/>
            </w:pPr>
            <w:r>
              <w:t>经营支出</w:t>
            </w:r>
          </w:p>
        </w:tc>
        <w:tc>
          <w:tcPr>
            <w:tcW w:w="1355" w:type="dxa"/>
            <w:vMerge w:val="restart"/>
            <w:vAlign w:val="center"/>
          </w:tcPr>
          <w:p>
            <w:pPr>
              <w:pStyle w:val="11"/>
            </w:pPr>
            <w:r>
              <w:t>上解上级     支出</w:t>
            </w:r>
          </w:p>
        </w:tc>
        <w:tc>
          <w:tcPr>
            <w:tcW w:w="1808"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25" w:type="dxa"/>
            <w:vMerge w:val="continue"/>
          </w:tcPr>
          <w:p/>
        </w:tc>
        <w:tc>
          <w:tcPr>
            <w:tcW w:w="1378" w:type="dxa"/>
            <w:vAlign w:val="center"/>
          </w:tcPr>
          <w:p>
            <w:pPr>
              <w:pStyle w:val="11"/>
            </w:pPr>
            <w:r>
              <w:t>科目    编码</w:t>
            </w:r>
          </w:p>
        </w:tc>
        <w:tc>
          <w:tcPr>
            <w:tcW w:w="4257" w:type="dxa"/>
            <w:vAlign w:val="center"/>
          </w:tcPr>
          <w:p>
            <w:pPr>
              <w:pStyle w:val="11"/>
            </w:pPr>
            <w:r>
              <w:t>科目名称</w:t>
            </w:r>
          </w:p>
        </w:tc>
        <w:tc>
          <w:tcPr>
            <w:tcW w:w="1425" w:type="dxa"/>
            <w:vMerge w:val="continue"/>
          </w:tcPr>
          <w:p/>
        </w:tc>
        <w:tc>
          <w:tcPr>
            <w:tcW w:w="1284" w:type="dxa"/>
            <w:vMerge w:val="continue"/>
          </w:tcPr>
          <w:p/>
        </w:tc>
        <w:tc>
          <w:tcPr>
            <w:tcW w:w="1095" w:type="dxa"/>
            <w:vMerge w:val="continue"/>
          </w:tcPr>
          <w:p/>
        </w:tc>
        <w:tc>
          <w:tcPr>
            <w:tcW w:w="1086" w:type="dxa"/>
            <w:vMerge w:val="continue"/>
          </w:tcPr>
          <w:p/>
        </w:tc>
        <w:tc>
          <w:tcPr>
            <w:tcW w:w="1355" w:type="dxa"/>
            <w:vMerge w:val="continue"/>
          </w:tcPr>
          <w:p/>
        </w:tc>
        <w:tc>
          <w:tcPr>
            <w:tcW w:w="180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25" w:type="dxa"/>
            <w:vAlign w:val="center"/>
          </w:tcPr>
          <w:p>
            <w:pPr>
              <w:pStyle w:val="11"/>
            </w:pPr>
            <w:r>
              <w:t>栏次</w:t>
            </w:r>
          </w:p>
        </w:tc>
        <w:tc>
          <w:tcPr>
            <w:tcW w:w="1378" w:type="dxa"/>
            <w:vAlign w:val="center"/>
          </w:tcPr>
          <w:p>
            <w:pPr>
              <w:pStyle w:val="11"/>
            </w:pPr>
            <w:r>
              <w:t>1</w:t>
            </w:r>
          </w:p>
        </w:tc>
        <w:tc>
          <w:tcPr>
            <w:tcW w:w="4257" w:type="dxa"/>
            <w:vAlign w:val="center"/>
          </w:tcPr>
          <w:p>
            <w:pPr>
              <w:pStyle w:val="11"/>
            </w:pPr>
            <w:r>
              <w:t>2</w:t>
            </w:r>
          </w:p>
        </w:tc>
        <w:tc>
          <w:tcPr>
            <w:tcW w:w="1425" w:type="dxa"/>
            <w:vAlign w:val="center"/>
          </w:tcPr>
          <w:p>
            <w:pPr>
              <w:pStyle w:val="11"/>
            </w:pPr>
            <w:r>
              <w:t>3</w:t>
            </w:r>
          </w:p>
        </w:tc>
        <w:tc>
          <w:tcPr>
            <w:tcW w:w="1284" w:type="dxa"/>
            <w:vAlign w:val="center"/>
          </w:tcPr>
          <w:p>
            <w:pPr>
              <w:pStyle w:val="11"/>
            </w:pPr>
            <w:r>
              <w:t>4</w:t>
            </w:r>
          </w:p>
        </w:tc>
        <w:tc>
          <w:tcPr>
            <w:tcW w:w="1095" w:type="dxa"/>
            <w:vAlign w:val="center"/>
          </w:tcPr>
          <w:p>
            <w:pPr>
              <w:pStyle w:val="11"/>
            </w:pPr>
            <w:r>
              <w:t>5</w:t>
            </w:r>
          </w:p>
        </w:tc>
        <w:tc>
          <w:tcPr>
            <w:tcW w:w="1086" w:type="dxa"/>
            <w:vAlign w:val="center"/>
          </w:tcPr>
          <w:p>
            <w:pPr>
              <w:pStyle w:val="11"/>
            </w:pPr>
            <w:r>
              <w:t>6</w:t>
            </w:r>
          </w:p>
        </w:tc>
        <w:tc>
          <w:tcPr>
            <w:tcW w:w="1355" w:type="dxa"/>
            <w:vAlign w:val="center"/>
          </w:tcPr>
          <w:p>
            <w:pPr>
              <w:pStyle w:val="11"/>
            </w:pPr>
            <w:r>
              <w:t>7</w:t>
            </w:r>
          </w:p>
        </w:tc>
        <w:tc>
          <w:tcPr>
            <w:tcW w:w="1808"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25" w:type="dxa"/>
            <w:vAlign w:val="center"/>
          </w:tcPr>
          <w:p>
            <w:pPr>
              <w:pStyle w:val="14"/>
            </w:pPr>
            <w:r>
              <w:t>1</w:t>
            </w:r>
          </w:p>
        </w:tc>
        <w:tc>
          <w:tcPr>
            <w:tcW w:w="1378" w:type="dxa"/>
            <w:vAlign w:val="center"/>
          </w:tcPr>
          <w:p>
            <w:pPr>
              <w:pStyle w:val="17"/>
            </w:pPr>
          </w:p>
        </w:tc>
        <w:tc>
          <w:tcPr>
            <w:tcW w:w="4257" w:type="dxa"/>
            <w:vAlign w:val="center"/>
          </w:tcPr>
          <w:p>
            <w:pPr>
              <w:pStyle w:val="15"/>
            </w:pPr>
            <w:r>
              <w:t>合计</w:t>
            </w:r>
          </w:p>
        </w:tc>
        <w:tc>
          <w:tcPr>
            <w:tcW w:w="1425" w:type="dxa"/>
            <w:vAlign w:val="center"/>
          </w:tcPr>
          <w:p>
            <w:pPr>
              <w:pStyle w:val="16"/>
            </w:pPr>
            <w:r>
              <w:t>513.94</w:t>
            </w:r>
          </w:p>
        </w:tc>
        <w:tc>
          <w:tcPr>
            <w:tcW w:w="1284" w:type="dxa"/>
            <w:vAlign w:val="center"/>
          </w:tcPr>
          <w:p>
            <w:pPr>
              <w:pStyle w:val="16"/>
            </w:pPr>
            <w:r>
              <w:t>438.94</w:t>
            </w:r>
          </w:p>
        </w:tc>
        <w:tc>
          <w:tcPr>
            <w:tcW w:w="1095" w:type="dxa"/>
            <w:vAlign w:val="center"/>
          </w:tcPr>
          <w:p>
            <w:pPr>
              <w:pStyle w:val="16"/>
            </w:pPr>
            <w:r>
              <w:t>75.00</w:t>
            </w:r>
          </w:p>
        </w:tc>
        <w:tc>
          <w:tcPr>
            <w:tcW w:w="1086" w:type="dxa"/>
            <w:vAlign w:val="center"/>
          </w:tcPr>
          <w:p>
            <w:pPr>
              <w:pStyle w:val="16"/>
            </w:pPr>
          </w:p>
        </w:tc>
        <w:tc>
          <w:tcPr>
            <w:tcW w:w="1355" w:type="dxa"/>
            <w:vAlign w:val="center"/>
          </w:tcPr>
          <w:p>
            <w:pPr>
              <w:pStyle w:val="16"/>
            </w:pPr>
          </w:p>
        </w:tc>
        <w:tc>
          <w:tcPr>
            <w:tcW w:w="180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25" w:type="dxa"/>
            <w:vAlign w:val="center"/>
          </w:tcPr>
          <w:p>
            <w:pPr>
              <w:pStyle w:val="14"/>
            </w:pPr>
            <w:r>
              <w:t>2</w:t>
            </w:r>
          </w:p>
        </w:tc>
        <w:tc>
          <w:tcPr>
            <w:tcW w:w="1378" w:type="dxa"/>
            <w:vAlign w:val="center"/>
          </w:tcPr>
          <w:p>
            <w:pPr>
              <w:pStyle w:val="13"/>
            </w:pPr>
            <w:r>
              <w:t>208</w:t>
            </w:r>
          </w:p>
        </w:tc>
        <w:tc>
          <w:tcPr>
            <w:tcW w:w="4257" w:type="dxa"/>
            <w:vAlign w:val="center"/>
          </w:tcPr>
          <w:p>
            <w:pPr>
              <w:pStyle w:val="13"/>
            </w:pPr>
            <w:r>
              <w:t>社会保障和就业支出</w:t>
            </w:r>
          </w:p>
        </w:tc>
        <w:tc>
          <w:tcPr>
            <w:tcW w:w="1425" w:type="dxa"/>
            <w:vAlign w:val="center"/>
          </w:tcPr>
          <w:p>
            <w:pPr>
              <w:pStyle w:val="12"/>
            </w:pPr>
            <w:r>
              <w:t>64.91</w:t>
            </w:r>
          </w:p>
        </w:tc>
        <w:tc>
          <w:tcPr>
            <w:tcW w:w="1284" w:type="dxa"/>
            <w:vAlign w:val="center"/>
          </w:tcPr>
          <w:p>
            <w:pPr>
              <w:pStyle w:val="12"/>
            </w:pPr>
            <w:r>
              <w:t>64.91</w:t>
            </w:r>
          </w:p>
        </w:tc>
        <w:tc>
          <w:tcPr>
            <w:tcW w:w="1095" w:type="dxa"/>
            <w:vAlign w:val="center"/>
          </w:tcPr>
          <w:p>
            <w:pPr>
              <w:pStyle w:val="12"/>
            </w:pPr>
          </w:p>
        </w:tc>
        <w:tc>
          <w:tcPr>
            <w:tcW w:w="1086" w:type="dxa"/>
            <w:vAlign w:val="center"/>
          </w:tcPr>
          <w:p>
            <w:pPr>
              <w:pStyle w:val="12"/>
            </w:pPr>
          </w:p>
        </w:tc>
        <w:tc>
          <w:tcPr>
            <w:tcW w:w="1355" w:type="dxa"/>
            <w:vAlign w:val="center"/>
          </w:tcPr>
          <w:p>
            <w:pPr>
              <w:pStyle w:val="12"/>
            </w:pPr>
          </w:p>
        </w:tc>
        <w:tc>
          <w:tcPr>
            <w:tcW w:w="18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25" w:type="dxa"/>
            <w:vAlign w:val="center"/>
          </w:tcPr>
          <w:p>
            <w:pPr>
              <w:pStyle w:val="14"/>
            </w:pPr>
            <w:r>
              <w:t>3</w:t>
            </w:r>
          </w:p>
        </w:tc>
        <w:tc>
          <w:tcPr>
            <w:tcW w:w="1378" w:type="dxa"/>
            <w:vAlign w:val="center"/>
          </w:tcPr>
          <w:p>
            <w:pPr>
              <w:pStyle w:val="13"/>
            </w:pPr>
            <w:r>
              <w:t>20805</w:t>
            </w:r>
          </w:p>
        </w:tc>
        <w:tc>
          <w:tcPr>
            <w:tcW w:w="4257" w:type="dxa"/>
            <w:vAlign w:val="center"/>
          </w:tcPr>
          <w:p>
            <w:pPr>
              <w:pStyle w:val="13"/>
            </w:pPr>
            <w:r>
              <w:t>行政事业单位养老支出</w:t>
            </w:r>
          </w:p>
        </w:tc>
        <w:tc>
          <w:tcPr>
            <w:tcW w:w="1425" w:type="dxa"/>
            <w:vAlign w:val="center"/>
          </w:tcPr>
          <w:p>
            <w:pPr>
              <w:pStyle w:val="12"/>
            </w:pPr>
            <w:r>
              <w:t>64.91</w:t>
            </w:r>
          </w:p>
        </w:tc>
        <w:tc>
          <w:tcPr>
            <w:tcW w:w="1284" w:type="dxa"/>
            <w:vAlign w:val="center"/>
          </w:tcPr>
          <w:p>
            <w:pPr>
              <w:pStyle w:val="12"/>
            </w:pPr>
            <w:r>
              <w:t>64.91</w:t>
            </w:r>
          </w:p>
        </w:tc>
        <w:tc>
          <w:tcPr>
            <w:tcW w:w="1095" w:type="dxa"/>
            <w:vAlign w:val="center"/>
          </w:tcPr>
          <w:p>
            <w:pPr>
              <w:pStyle w:val="12"/>
            </w:pPr>
          </w:p>
        </w:tc>
        <w:tc>
          <w:tcPr>
            <w:tcW w:w="1086" w:type="dxa"/>
            <w:vAlign w:val="center"/>
          </w:tcPr>
          <w:p>
            <w:pPr>
              <w:pStyle w:val="12"/>
            </w:pPr>
          </w:p>
        </w:tc>
        <w:tc>
          <w:tcPr>
            <w:tcW w:w="1355" w:type="dxa"/>
            <w:vAlign w:val="center"/>
          </w:tcPr>
          <w:p>
            <w:pPr>
              <w:pStyle w:val="12"/>
            </w:pPr>
          </w:p>
        </w:tc>
        <w:tc>
          <w:tcPr>
            <w:tcW w:w="18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25" w:type="dxa"/>
            <w:vAlign w:val="center"/>
          </w:tcPr>
          <w:p>
            <w:pPr>
              <w:pStyle w:val="14"/>
            </w:pPr>
            <w:r>
              <w:t>4</w:t>
            </w:r>
          </w:p>
        </w:tc>
        <w:tc>
          <w:tcPr>
            <w:tcW w:w="1378" w:type="dxa"/>
            <w:vAlign w:val="center"/>
          </w:tcPr>
          <w:p>
            <w:pPr>
              <w:pStyle w:val="13"/>
            </w:pPr>
            <w:r>
              <w:t>2080502</w:t>
            </w:r>
          </w:p>
        </w:tc>
        <w:tc>
          <w:tcPr>
            <w:tcW w:w="4257" w:type="dxa"/>
            <w:vAlign w:val="center"/>
          </w:tcPr>
          <w:p>
            <w:pPr>
              <w:pStyle w:val="13"/>
            </w:pPr>
            <w:r>
              <w:t>事业单位离退休</w:t>
            </w:r>
          </w:p>
        </w:tc>
        <w:tc>
          <w:tcPr>
            <w:tcW w:w="1425" w:type="dxa"/>
            <w:vAlign w:val="center"/>
          </w:tcPr>
          <w:p>
            <w:pPr>
              <w:pStyle w:val="12"/>
            </w:pPr>
            <w:r>
              <w:t>4.42</w:t>
            </w:r>
          </w:p>
        </w:tc>
        <w:tc>
          <w:tcPr>
            <w:tcW w:w="1284" w:type="dxa"/>
            <w:vAlign w:val="center"/>
          </w:tcPr>
          <w:p>
            <w:pPr>
              <w:pStyle w:val="12"/>
            </w:pPr>
            <w:r>
              <w:t>4.42</w:t>
            </w:r>
          </w:p>
        </w:tc>
        <w:tc>
          <w:tcPr>
            <w:tcW w:w="1095" w:type="dxa"/>
            <w:vAlign w:val="center"/>
          </w:tcPr>
          <w:p>
            <w:pPr>
              <w:pStyle w:val="12"/>
            </w:pPr>
          </w:p>
        </w:tc>
        <w:tc>
          <w:tcPr>
            <w:tcW w:w="1086" w:type="dxa"/>
            <w:vAlign w:val="center"/>
          </w:tcPr>
          <w:p>
            <w:pPr>
              <w:pStyle w:val="12"/>
            </w:pPr>
          </w:p>
        </w:tc>
        <w:tc>
          <w:tcPr>
            <w:tcW w:w="1355" w:type="dxa"/>
            <w:vAlign w:val="center"/>
          </w:tcPr>
          <w:p>
            <w:pPr>
              <w:pStyle w:val="12"/>
            </w:pPr>
          </w:p>
        </w:tc>
        <w:tc>
          <w:tcPr>
            <w:tcW w:w="18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25" w:type="dxa"/>
            <w:vAlign w:val="center"/>
          </w:tcPr>
          <w:p>
            <w:pPr>
              <w:pStyle w:val="14"/>
            </w:pPr>
            <w:r>
              <w:t>5</w:t>
            </w:r>
          </w:p>
        </w:tc>
        <w:tc>
          <w:tcPr>
            <w:tcW w:w="1378" w:type="dxa"/>
            <w:vAlign w:val="center"/>
          </w:tcPr>
          <w:p>
            <w:pPr>
              <w:pStyle w:val="13"/>
            </w:pPr>
            <w:r>
              <w:t>2080505</w:t>
            </w:r>
          </w:p>
        </w:tc>
        <w:tc>
          <w:tcPr>
            <w:tcW w:w="4257" w:type="dxa"/>
            <w:vAlign w:val="center"/>
          </w:tcPr>
          <w:p>
            <w:pPr>
              <w:pStyle w:val="13"/>
            </w:pPr>
            <w:r>
              <w:t>机关事业单位基本养老保险缴费支出</w:t>
            </w:r>
          </w:p>
        </w:tc>
        <w:tc>
          <w:tcPr>
            <w:tcW w:w="1425" w:type="dxa"/>
            <w:vAlign w:val="center"/>
          </w:tcPr>
          <w:p>
            <w:pPr>
              <w:pStyle w:val="12"/>
            </w:pPr>
            <w:r>
              <w:t>40.33</w:t>
            </w:r>
          </w:p>
        </w:tc>
        <w:tc>
          <w:tcPr>
            <w:tcW w:w="1284" w:type="dxa"/>
            <w:vAlign w:val="center"/>
          </w:tcPr>
          <w:p>
            <w:pPr>
              <w:pStyle w:val="12"/>
            </w:pPr>
            <w:r>
              <w:t>40.33</w:t>
            </w:r>
          </w:p>
        </w:tc>
        <w:tc>
          <w:tcPr>
            <w:tcW w:w="1095" w:type="dxa"/>
            <w:vAlign w:val="center"/>
          </w:tcPr>
          <w:p>
            <w:pPr>
              <w:pStyle w:val="12"/>
            </w:pPr>
          </w:p>
        </w:tc>
        <w:tc>
          <w:tcPr>
            <w:tcW w:w="1086" w:type="dxa"/>
            <w:vAlign w:val="center"/>
          </w:tcPr>
          <w:p>
            <w:pPr>
              <w:pStyle w:val="12"/>
            </w:pPr>
          </w:p>
        </w:tc>
        <w:tc>
          <w:tcPr>
            <w:tcW w:w="1355" w:type="dxa"/>
            <w:vAlign w:val="center"/>
          </w:tcPr>
          <w:p>
            <w:pPr>
              <w:pStyle w:val="12"/>
            </w:pPr>
          </w:p>
        </w:tc>
        <w:tc>
          <w:tcPr>
            <w:tcW w:w="18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25" w:type="dxa"/>
            <w:vAlign w:val="center"/>
          </w:tcPr>
          <w:p>
            <w:pPr>
              <w:pStyle w:val="14"/>
            </w:pPr>
            <w:r>
              <w:t>6</w:t>
            </w:r>
          </w:p>
        </w:tc>
        <w:tc>
          <w:tcPr>
            <w:tcW w:w="1378" w:type="dxa"/>
            <w:vAlign w:val="center"/>
          </w:tcPr>
          <w:p>
            <w:pPr>
              <w:pStyle w:val="13"/>
            </w:pPr>
            <w:r>
              <w:t>2080506</w:t>
            </w:r>
          </w:p>
        </w:tc>
        <w:tc>
          <w:tcPr>
            <w:tcW w:w="4257" w:type="dxa"/>
            <w:vAlign w:val="center"/>
          </w:tcPr>
          <w:p>
            <w:pPr>
              <w:pStyle w:val="13"/>
            </w:pPr>
            <w:r>
              <w:t>机关事业单位职业年金缴费支出</w:t>
            </w:r>
          </w:p>
        </w:tc>
        <w:tc>
          <w:tcPr>
            <w:tcW w:w="1425" w:type="dxa"/>
            <w:vAlign w:val="center"/>
          </w:tcPr>
          <w:p>
            <w:pPr>
              <w:pStyle w:val="12"/>
            </w:pPr>
            <w:r>
              <w:t>20.16</w:t>
            </w:r>
          </w:p>
        </w:tc>
        <w:tc>
          <w:tcPr>
            <w:tcW w:w="1284" w:type="dxa"/>
            <w:vAlign w:val="center"/>
          </w:tcPr>
          <w:p>
            <w:pPr>
              <w:pStyle w:val="12"/>
            </w:pPr>
            <w:r>
              <w:t>20.16</w:t>
            </w:r>
          </w:p>
        </w:tc>
        <w:tc>
          <w:tcPr>
            <w:tcW w:w="1095" w:type="dxa"/>
            <w:vAlign w:val="center"/>
          </w:tcPr>
          <w:p>
            <w:pPr>
              <w:pStyle w:val="12"/>
            </w:pPr>
          </w:p>
        </w:tc>
        <w:tc>
          <w:tcPr>
            <w:tcW w:w="1086" w:type="dxa"/>
            <w:vAlign w:val="center"/>
          </w:tcPr>
          <w:p>
            <w:pPr>
              <w:pStyle w:val="12"/>
            </w:pPr>
          </w:p>
        </w:tc>
        <w:tc>
          <w:tcPr>
            <w:tcW w:w="1355" w:type="dxa"/>
            <w:vAlign w:val="center"/>
          </w:tcPr>
          <w:p>
            <w:pPr>
              <w:pStyle w:val="12"/>
            </w:pPr>
          </w:p>
        </w:tc>
        <w:tc>
          <w:tcPr>
            <w:tcW w:w="18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25" w:type="dxa"/>
            <w:vAlign w:val="center"/>
          </w:tcPr>
          <w:p>
            <w:pPr>
              <w:pStyle w:val="14"/>
            </w:pPr>
            <w:r>
              <w:t>7</w:t>
            </w:r>
          </w:p>
        </w:tc>
        <w:tc>
          <w:tcPr>
            <w:tcW w:w="1378" w:type="dxa"/>
            <w:vAlign w:val="center"/>
          </w:tcPr>
          <w:p>
            <w:pPr>
              <w:pStyle w:val="13"/>
            </w:pPr>
            <w:r>
              <w:t>210</w:t>
            </w:r>
          </w:p>
        </w:tc>
        <w:tc>
          <w:tcPr>
            <w:tcW w:w="4257" w:type="dxa"/>
            <w:vAlign w:val="center"/>
          </w:tcPr>
          <w:p>
            <w:pPr>
              <w:pStyle w:val="13"/>
            </w:pPr>
            <w:r>
              <w:t>卫生健康支出</w:t>
            </w:r>
          </w:p>
        </w:tc>
        <w:tc>
          <w:tcPr>
            <w:tcW w:w="1425" w:type="dxa"/>
            <w:vAlign w:val="center"/>
          </w:tcPr>
          <w:p>
            <w:pPr>
              <w:pStyle w:val="12"/>
            </w:pPr>
            <w:r>
              <w:t>16.35</w:t>
            </w:r>
          </w:p>
        </w:tc>
        <w:tc>
          <w:tcPr>
            <w:tcW w:w="1284" w:type="dxa"/>
            <w:vAlign w:val="center"/>
          </w:tcPr>
          <w:p>
            <w:pPr>
              <w:pStyle w:val="12"/>
            </w:pPr>
            <w:r>
              <w:t>16.35</w:t>
            </w:r>
          </w:p>
        </w:tc>
        <w:tc>
          <w:tcPr>
            <w:tcW w:w="1095" w:type="dxa"/>
            <w:vAlign w:val="center"/>
          </w:tcPr>
          <w:p>
            <w:pPr>
              <w:pStyle w:val="12"/>
            </w:pPr>
          </w:p>
        </w:tc>
        <w:tc>
          <w:tcPr>
            <w:tcW w:w="1086" w:type="dxa"/>
            <w:vAlign w:val="center"/>
          </w:tcPr>
          <w:p>
            <w:pPr>
              <w:pStyle w:val="12"/>
            </w:pPr>
          </w:p>
        </w:tc>
        <w:tc>
          <w:tcPr>
            <w:tcW w:w="1355" w:type="dxa"/>
            <w:vAlign w:val="center"/>
          </w:tcPr>
          <w:p>
            <w:pPr>
              <w:pStyle w:val="12"/>
            </w:pPr>
          </w:p>
        </w:tc>
        <w:tc>
          <w:tcPr>
            <w:tcW w:w="18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25" w:type="dxa"/>
            <w:vAlign w:val="center"/>
          </w:tcPr>
          <w:p>
            <w:pPr>
              <w:pStyle w:val="14"/>
            </w:pPr>
            <w:r>
              <w:t>8</w:t>
            </w:r>
          </w:p>
        </w:tc>
        <w:tc>
          <w:tcPr>
            <w:tcW w:w="1378" w:type="dxa"/>
            <w:vAlign w:val="center"/>
          </w:tcPr>
          <w:p>
            <w:pPr>
              <w:pStyle w:val="13"/>
            </w:pPr>
            <w:r>
              <w:t>21011</w:t>
            </w:r>
          </w:p>
        </w:tc>
        <w:tc>
          <w:tcPr>
            <w:tcW w:w="4257" w:type="dxa"/>
            <w:vAlign w:val="center"/>
          </w:tcPr>
          <w:p>
            <w:pPr>
              <w:pStyle w:val="13"/>
            </w:pPr>
            <w:r>
              <w:t>行政事业单位医疗</w:t>
            </w:r>
          </w:p>
        </w:tc>
        <w:tc>
          <w:tcPr>
            <w:tcW w:w="1425" w:type="dxa"/>
            <w:vAlign w:val="center"/>
          </w:tcPr>
          <w:p>
            <w:pPr>
              <w:pStyle w:val="12"/>
            </w:pPr>
            <w:r>
              <w:t>16.35</w:t>
            </w:r>
          </w:p>
        </w:tc>
        <w:tc>
          <w:tcPr>
            <w:tcW w:w="1284" w:type="dxa"/>
            <w:vAlign w:val="center"/>
          </w:tcPr>
          <w:p>
            <w:pPr>
              <w:pStyle w:val="12"/>
            </w:pPr>
            <w:r>
              <w:t>16.35</w:t>
            </w:r>
          </w:p>
        </w:tc>
        <w:tc>
          <w:tcPr>
            <w:tcW w:w="1095" w:type="dxa"/>
            <w:vAlign w:val="center"/>
          </w:tcPr>
          <w:p>
            <w:pPr>
              <w:pStyle w:val="12"/>
            </w:pPr>
          </w:p>
        </w:tc>
        <w:tc>
          <w:tcPr>
            <w:tcW w:w="1086" w:type="dxa"/>
            <w:vAlign w:val="center"/>
          </w:tcPr>
          <w:p>
            <w:pPr>
              <w:pStyle w:val="12"/>
            </w:pPr>
          </w:p>
        </w:tc>
        <w:tc>
          <w:tcPr>
            <w:tcW w:w="1355" w:type="dxa"/>
            <w:vAlign w:val="center"/>
          </w:tcPr>
          <w:p>
            <w:pPr>
              <w:pStyle w:val="12"/>
            </w:pPr>
          </w:p>
        </w:tc>
        <w:tc>
          <w:tcPr>
            <w:tcW w:w="18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25" w:type="dxa"/>
            <w:vAlign w:val="center"/>
          </w:tcPr>
          <w:p>
            <w:pPr>
              <w:pStyle w:val="14"/>
            </w:pPr>
            <w:r>
              <w:t>9</w:t>
            </w:r>
          </w:p>
        </w:tc>
        <w:tc>
          <w:tcPr>
            <w:tcW w:w="1378" w:type="dxa"/>
            <w:vAlign w:val="center"/>
          </w:tcPr>
          <w:p>
            <w:pPr>
              <w:pStyle w:val="13"/>
            </w:pPr>
            <w:r>
              <w:t>2101102</w:t>
            </w:r>
          </w:p>
        </w:tc>
        <w:tc>
          <w:tcPr>
            <w:tcW w:w="4257" w:type="dxa"/>
            <w:vAlign w:val="center"/>
          </w:tcPr>
          <w:p>
            <w:pPr>
              <w:pStyle w:val="13"/>
            </w:pPr>
            <w:r>
              <w:t>事业单位医疗</w:t>
            </w:r>
          </w:p>
        </w:tc>
        <w:tc>
          <w:tcPr>
            <w:tcW w:w="1425" w:type="dxa"/>
            <w:vAlign w:val="center"/>
          </w:tcPr>
          <w:p>
            <w:pPr>
              <w:pStyle w:val="12"/>
            </w:pPr>
            <w:r>
              <w:t>16.35</w:t>
            </w:r>
          </w:p>
        </w:tc>
        <w:tc>
          <w:tcPr>
            <w:tcW w:w="1284" w:type="dxa"/>
            <w:vAlign w:val="center"/>
          </w:tcPr>
          <w:p>
            <w:pPr>
              <w:pStyle w:val="12"/>
            </w:pPr>
            <w:r>
              <w:t>16.35</w:t>
            </w:r>
          </w:p>
        </w:tc>
        <w:tc>
          <w:tcPr>
            <w:tcW w:w="1095" w:type="dxa"/>
            <w:vAlign w:val="center"/>
          </w:tcPr>
          <w:p>
            <w:pPr>
              <w:pStyle w:val="12"/>
            </w:pPr>
          </w:p>
        </w:tc>
        <w:tc>
          <w:tcPr>
            <w:tcW w:w="1086" w:type="dxa"/>
            <w:vAlign w:val="center"/>
          </w:tcPr>
          <w:p>
            <w:pPr>
              <w:pStyle w:val="12"/>
            </w:pPr>
          </w:p>
        </w:tc>
        <w:tc>
          <w:tcPr>
            <w:tcW w:w="1355" w:type="dxa"/>
            <w:vAlign w:val="center"/>
          </w:tcPr>
          <w:p>
            <w:pPr>
              <w:pStyle w:val="12"/>
            </w:pPr>
          </w:p>
        </w:tc>
        <w:tc>
          <w:tcPr>
            <w:tcW w:w="18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25" w:type="dxa"/>
            <w:vAlign w:val="center"/>
          </w:tcPr>
          <w:p>
            <w:pPr>
              <w:pStyle w:val="14"/>
            </w:pPr>
            <w:r>
              <w:t>10</w:t>
            </w:r>
          </w:p>
        </w:tc>
        <w:tc>
          <w:tcPr>
            <w:tcW w:w="1378" w:type="dxa"/>
            <w:vAlign w:val="center"/>
          </w:tcPr>
          <w:p>
            <w:pPr>
              <w:pStyle w:val="13"/>
            </w:pPr>
            <w:r>
              <w:t>214</w:t>
            </w:r>
          </w:p>
        </w:tc>
        <w:tc>
          <w:tcPr>
            <w:tcW w:w="4257" w:type="dxa"/>
            <w:vAlign w:val="center"/>
          </w:tcPr>
          <w:p>
            <w:pPr>
              <w:pStyle w:val="13"/>
            </w:pPr>
            <w:r>
              <w:t>交通运输支出</w:t>
            </w:r>
          </w:p>
        </w:tc>
        <w:tc>
          <w:tcPr>
            <w:tcW w:w="1425" w:type="dxa"/>
            <w:vAlign w:val="center"/>
          </w:tcPr>
          <w:p>
            <w:pPr>
              <w:pStyle w:val="12"/>
            </w:pPr>
            <w:r>
              <w:t>406.09</w:t>
            </w:r>
          </w:p>
        </w:tc>
        <w:tc>
          <w:tcPr>
            <w:tcW w:w="1284" w:type="dxa"/>
            <w:vAlign w:val="center"/>
          </w:tcPr>
          <w:p>
            <w:pPr>
              <w:pStyle w:val="12"/>
            </w:pPr>
            <w:r>
              <w:t>331.09</w:t>
            </w:r>
          </w:p>
        </w:tc>
        <w:tc>
          <w:tcPr>
            <w:tcW w:w="1095" w:type="dxa"/>
            <w:vAlign w:val="center"/>
          </w:tcPr>
          <w:p>
            <w:pPr>
              <w:pStyle w:val="12"/>
            </w:pPr>
            <w:r>
              <w:t>75.00</w:t>
            </w:r>
          </w:p>
        </w:tc>
        <w:tc>
          <w:tcPr>
            <w:tcW w:w="1086" w:type="dxa"/>
            <w:vAlign w:val="center"/>
          </w:tcPr>
          <w:p>
            <w:pPr>
              <w:pStyle w:val="12"/>
            </w:pPr>
          </w:p>
        </w:tc>
        <w:tc>
          <w:tcPr>
            <w:tcW w:w="1355" w:type="dxa"/>
            <w:vAlign w:val="center"/>
          </w:tcPr>
          <w:p>
            <w:pPr>
              <w:pStyle w:val="12"/>
            </w:pPr>
          </w:p>
        </w:tc>
        <w:tc>
          <w:tcPr>
            <w:tcW w:w="18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25" w:type="dxa"/>
            <w:vAlign w:val="center"/>
          </w:tcPr>
          <w:p>
            <w:pPr>
              <w:pStyle w:val="14"/>
            </w:pPr>
            <w:r>
              <w:t>11</w:t>
            </w:r>
          </w:p>
        </w:tc>
        <w:tc>
          <w:tcPr>
            <w:tcW w:w="1378" w:type="dxa"/>
            <w:vAlign w:val="center"/>
          </w:tcPr>
          <w:p>
            <w:pPr>
              <w:pStyle w:val="13"/>
            </w:pPr>
            <w:r>
              <w:t>21401</w:t>
            </w:r>
          </w:p>
        </w:tc>
        <w:tc>
          <w:tcPr>
            <w:tcW w:w="4257" w:type="dxa"/>
            <w:vAlign w:val="center"/>
          </w:tcPr>
          <w:p>
            <w:pPr>
              <w:pStyle w:val="13"/>
            </w:pPr>
            <w:r>
              <w:t>公路水路运输</w:t>
            </w:r>
          </w:p>
        </w:tc>
        <w:tc>
          <w:tcPr>
            <w:tcW w:w="1425" w:type="dxa"/>
            <w:vAlign w:val="center"/>
          </w:tcPr>
          <w:p>
            <w:pPr>
              <w:pStyle w:val="12"/>
            </w:pPr>
            <w:r>
              <w:t>346.09</w:t>
            </w:r>
          </w:p>
        </w:tc>
        <w:tc>
          <w:tcPr>
            <w:tcW w:w="1284" w:type="dxa"/>
            <w:vAlign w:val="center"/>
          </w:tcPr>
          <w:p>
            <w:pPr>
              <w:pStyle w:val="12"/>
            </w:pPr>
            <w:r>
              <w:t>331.09</w:t>
            </w:r>
          </w:p>
        </w:tc>
        <w:tc>
          <w:tcPr>
            <w:tcW w:w="1095" w:type="dxa"/>
            <w:vAlign w:val="center"/>
          </w:tcPr>
          <w:p>
            <w:pPr>
              <w:pStyle w:val="12"/>
            </w:pPr>
            <w:r>
              <w:t>15.00</w:t>
            </w:r>
          </w:p>
        </w:tc>
        <w:tc>
          <w:tcPr>
            <w:tcW w:w="1086" w:type="dxa"/>
            <w:vAlign w:val="center"/>
          </w:tcPr>
          <w:p>
            <w:pPr>
              <w:pStyle w:val="12"/>
            </w:pPr>
          </w:p>
        </w:tc>
        <w:tc>
          <w:tcPr>
            <w:tcW w:w="1355" w:type="dxa"/>
            <w:vAlign w:val="center"/>
          </w:tcPr>
          <w:p>
            <w:pPr>
              <w:pStyle w:val="12"/>
            </w:pPr>
          </w:p>
        </w:tc>
        <w:tc>
          <w:tcPr>
            <w:tcW w:w="18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25" w:type="dxa"/>
            <w:vAlign w:val="center"/>
          </w:tcPr>
          <w:p>
            <w:pPr>
              <w:pStyle w:val="14"/>
            </w:pPr>
            <w:r>
              <w:t>12</w:t>
            </w:r>
          </w:p>
        </w:tc>
        <w:tc>
          <w:tcPr>
            <w:tcW w:w="1378" w:type="dxa"/>
            <w:vAlign w:val="center"/>
          </w:tcPr>
          <w:p>
            <w:pPr>
              <w:pStyle w:val="13"/>
            </w:pPr>
            <w:r>
              <w:t>2140102</w:t>
            </w:r>
          </w:p>
        </w:tc>
        <w:tc>
          <w:tcPr>
            <w:tcW w:w="4257" w:type="dxa"/>
            <w:vAlign w:val="center"/>
          </w:tcPr>
          <w:p>
            <w:pPr>
              <w:pStyle w:val="13"/>
            </w:pPr>
            <w:r>
              <w:t>一般行政管理事务</w:t>
            </w:r>
          </w:p>
        </w:tc>
        <w:tc>
          <w:tcPr>
            <w:tcW w:w="1425" w:type="dxa"/>
            <w:vAlign w:val="center"/>
          </w:tcPr>
          <w:p>
            <w:pPr>
              <w:pStyle w:val="12"/>
            </w:pPr>
            <w:r>
              <w:t>15.00</w:t>
            </w:r>
          </w:p>
        </w:tc>
        <w:tc>
          <w:tcPr>
            <w:tcW w:w="1284" w:type="dxa"/>
            <w:vAlign w:val="center"/>
          </w:tcPr>
          <w:p>
            <w:pPr>
              <w:pStyle w:val="12"/>
            </w:pPr>
          </w:p>
        </w:tc>
        <w:tc>
          <w:tcPr>
            <w:tcW w:w="1095" w:type="dxa"/>
            <w:vAlign w:val="center"/>
          </w:tcPr>
          <w:p>
            <w:pPr>
              <w:pStyle w:val="12"/>
            </w:pPr>
            <w:r>
              <w:t>15.00</w:t>
            </w:r>
          </w:p>
        </w:tc>
        <w:tc>
          <w:tcPr>
            <w:tcW w:w="1086" w:type="dxa"/>
            <w:vAlign w:val="center"/>
          </w:tcPr>
          <w:p>
            <w:pPr>
              <w:pStyle w:val="12"/>
            </w:pPr>
          </w:p>
        </w:tc>
        <w:tc>
          <w:tcPr>
            <w:tcW w:w="1355" w:type="dxa"/>
            <w:vAlign w:val="center"/>
          </w:tcPr>
          <w:p>
            <w:pPr>
              <w:pStyle w:val="12"/>
            </w:pPr>
          </w:p>
        </w:tc>
        <w:tc>
          <w:tcPr>
            <w:tcW w:w="18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25" w:type="dxa"/>
            <w:vAlign w:val="center"/>
          </w:tcPr>
          <w:p>
            <w:pPr>
              <w:pStyle w:val="14"/>
            </w:pPr>
            <w:r>
              <w:t>13</w:t>
            </w:r>
          </w:p>
        </w:tc>
        <w:tc>
          <w:tcPr>
            <w:tcW w:w="1378" w:type="dxa"/>
            <w:vAlign w:val="center"/>
          </w:tcPr>
          <w:p>
            <w:pPr>
              <w:pStyle w:val="13"/>
            </w:pPr>
            <w:r>
              <w:t>2140199</w:t>
            </w:r>
          </w:p>
        </w:tc>
        <w:tc>
          <w:tcPr>
            <w:tcW w:w="4257" w:type="dxa"/>
            <w:vAlign w:val="center"/>
          </w:tcPr>
          <w:p>
            <w:pPr>
              <w:pStyle w:val="13"/>
            </w:pPr>
            <w:r>
              <w:t>其他公路水路运输支出</w:t>
            </w:r>
          </w:p>
        </w:tc>
        <w:tc>
          <w:tcPr>
            <w:tcW w:w="1425" w:type="dxa"/>
            <w:vAlign w:val="center"/>
          </w:tcPr>
          <w:p>
            <w:pPr>
              <w:pStyle w:val="12"/>
            </w:pPr>
            <w:r>
              <w:t>331.09</w:t>
            </w:r>
          </w:p>
        </w:tc>
        <w:tc>
          <w:tcPr>
            <w:tcW w:w="1284" w:type="dxa"/>
            <w:vAlign w:val="center"/>
          </w:tcPr>
          <w:p>
            <w:pPr>
              <w:pStyle w:val="12"/>
            </w:pPr>
            <w:r>
              <w:t>331.09</w:t>
            </w:r>
          </w:p>
        </w:tc>
        <w:tc>
          <w:tcPr>
            <w:tcW w:w="1095" w:type="dxa"/>
            <w:vAlign w:val="center"/>
          </w:tcPr>
          <w:p>
            <w:pPr>
              <w:pStyle w:val="12"/>
            </w:pPr>
          </w:p>
        </w:tc>
        <w:tc>
          <w:tcPr>
            <w:tcW w:w="1086" w:type="dxa"/>
            <w:vAlign w:val="center"/>
          </w:tcPr>
          <w:p>
            <w:pPr>
              <w:pStyle w:val="12"/>
            </w:pPr>
          </w:p>
        </w:tc>
        <w:tc>
          <w:tcPr>
            <w:tcW w:w="1355" w:type="dxa"/>
            <w:vAlign w:val="center"/>
          </w:tcPr>
          <w:p>
            <w:pPr>
              <w:pStyle w:val="12"/>
            </w:pPr>
          </w:p>
        </w:tc>
        <w:tc>
          <w:tcPr>
            <w:tcW w:w="18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25" w:type="dxa"/>
            <w:vAlign w:val="center"/>
          </w:tcPr>
          <w:p>
            <w:pPr>
              <w:pStyle w:val="14"/>
            </w:pPr>
            <w:r>
              <w:t>14</w:t>
            </w:r>
          </w:p>
        </w:tc>
        <w:tc>
          <w:tcPr>
            <w:tcW w:w="1378" w:type="dxa"/>
            <w:vAlign w:val="center"/>
          </w:tcPr>
          <w:p>
            <w:pPr>
              <w:pStyle w:val="13"/>
            </w:pPr>
            <w:r>
              <w:t>21499</w:t>
            </w:r>
          </w:p>
        </w:tc>
        <w:tc>
          <w:tcPr>
            <w:tcW w:w="4257" w:type="dxa"/>
            <w:vAlign w:val="center"/>
          </w:tcPr>
          <w:p>
            <w:pPr>
              <w:pStyle w:val="13"/>
            </w:pPr>
            <w:r>
              <w:t>其他交通运输支出</w:t>
            </w:r>
          </w:p>
        </w:tc>
        <w:tc>
          <w:tcPr>
            <w:tcW w:w="1425" w:type="dxa"/>
            <w:vAlign w:val="center"/>
          </w:tcPr>
          <w:p>
            <w:pPr>
              <w:pStyle w:val="12"/>
            </w:pPr>
            <w:r>
              <w:t>60.00</w:t>
            </w:r>
          </w:p>
        </w:tc>
        <w:tc>
          <w:tcPr>
            <w:tcW w:w="1284" w:type="dxa"/>
            <w:vAlign w:val="center"/>
          </w:tcPr>
          <w:p>
            <w:pPr>
              <w:pStyle w:val="12"/>
            </w:pPr>
          </w:p>
        </w:tc>
        <w:tc>
          <w:tcPr>
            <w:tcW w:w="1095" w:type="dxa"/>
            <w:vAlign w:val="center"/>
          </w:tcPr>
          <w:p>
            <w:pPr>
              <w:pStyle w:val="12"/>
            </w:pPr>
            <w:r>
              <w:t>60.00</w:t>
            </w:r>
          </w:p>
        </w:tc>
        <w:tc>
          <w:tcPr>
            <w:tcW w:w="1086" w:type="dxa"/>
            <w:vAlign w:val="center"/>
          </w:tcPr>
          <w:p>
            <w:pPr>
              <w:pStyle w:val="12"/>
            </w:pPr>
          </w:p>
        </w:tc>
        <w:tc>
          <w:tcPr>
            <w:tcW w:w="1355" w:type="dxa"/>
            <w:vAlign w:val="center"/>
          </w:tcPr>
          <w:p>
            <w:pPr>
              <w:pStyle w:val="12"/>
            </w:pPr>
          </w:p>
        </w:tc>
        <w:tc>
          <w:tcPr>
            <w:tcW w:w="18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25" w:type="dxa"/>
            <w:vAlign w:val="center"/>
          </w:tcPr>
          <w:p>
            <w:pPr>
              <w:pStyle w:val="14"/>
            </w:pPr>
            <w:r>
              <w:t>15</w:t>
            </w:r>
          </w:p>
        </w:tc>
        <w:tc>
          <w:tcPr>
            <w:tcW w:w="1378" w:type="dxa"/>
            <w:vAlign w:val="center"/>
          </w:tcPr>
          <w:p>
            <w:pPr>
              <w:pStyle w:val="13"/>
            </w:pPr>
            <w:r>
              <w:t>2149999</w:t>
            </w:r>
          </w:p>
        </w:tc>
        <w:tc>
          <w:tcPr>
            <w:tcW w:w="4257" w:type="dxa"/>
            <w:vAlign w:val="center"/>
          </w:tcPr>
          <w:p>
            <w:pPr>
              <w:pStyle w:val="13"/>
            </w:pPr>
            <w:r>
              <w:t>其他交通运输支出</w:t>
            </w:r>
          </w:p>
        </w:tc>
        <w:tc>
          <w:tcPr>
            <w:tcW w:w="1425" w:type="dxa"/>
            <w:vAlign w:val="center"/>
          </w:tcPr>
          <w:p>
            <w:pPr>
              <w:pStyle w:val="12"/>
            </w:pPr>
            <w:r>
              <w:t>60.00</w:t>
            </w:r>
          </w:p>
        </w:tc>
        <w:tc>
          <w:tcPr>
            <w:tcW w:w="1284" w:type="dxa"/>
            <w:vAlign w:val="center"/>
          </w:tcPr>
          <w:p>
            <w:pPr>
              <w:pStyle w:val="12"/>
            </w:pPr>
          </w:p>
        </w:tc>
        <w:tc>
          <w:tcPr>
            <w:tcW w:w="1095" w:type="dxa"/>
            <w:vAlign w:val="center"/>
          </w:tcPr>
          <w:p>
            <w:pPr>
              <w:pStyle w:val="12"/>
            </w:pPr>
            <w:r>
              <w:t>60.00</w:t>
            </w:r>
          </w:p>
        </w:tc>
        <w:tc>
          <w:tcPr>
            <w:tcW w:w="1086" w:type="dxa"/>
            <w:vAlign w:val="center"/>
          </w:tcPr>
          <w:p>
            <w:pPr>
              <w:pStyle w:val="12"/>
            </w:pPr>
          </w:p>
        </w:tc>
        <w:tc>
          <w:tcPr>
            <w:tcW w:w="1355" w:type="dxa"/>
            <w:vAlign w:val="center"/>
          </w:tcPr>
          <w:p>
            <w:pPr>
              <w:pStyle w:val="12"/>
            </w:pPr>
          </w:p>
        </w:tc>
        <w:tc>
          <w:tcPr>
            <w:tcW w:w="18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25" w:type="dxa"/>
            <w:vAlign w:val="center"/>
          </w:tcPr>
          <w:p>
            <w:pPr>
              <w:pStyle w:val="14"/>
            </w:pPr>
            <w:r>
              <w:t>16</w:t>
            </w:r>
          </w:p>
        </w:tc>
        <w:tc>
          <w:tcPr>
            <w:tcW w:w="1378" w:type="dxa"/>
            <w:vAlign w:val="center"/>
          </w:tcPr>
          <w:p>
            <w:pPr>
              <w:pStyle w:val="13"/>
            </w:pPr>
            <w:r>
              <w:t>221</w:t>
            </w:r>
          </w:p>
        </w:tc>
        <w:tc>
          <w:tcPr>
            <w:tcW w:w="4257" w:type="dxa"/>
            <w:vAlign w:val="center"/>
          </w:tcPr>
          <w:p>
            <w:pPr>
              <w:pStyle w:val="13"/>
            </w:pPr>
            <w:r>
              <w:t>住房保障支出</w:t>
            </w:r>
          </w:p>
        </w:tc>
        <w:tc>
          <w:tcPr>
            <w:tcW w:w="1425" w:type="dxa"/>
            <w:vAlign w:val="center"/>
          </w:tcPr>
          <w:p>
            <w:pPr>
              <w:pStyle w:val="12"/>
            </w:pPr>
            <w:r>
              <w:t>26.59</w:t>
            </w:r>
          </w:p>
        </w:tc>
        <w:tc>
          <w:tcPr>
            <w:tcW w:w="1284" w:type="dxa"/>
            <w:vAlign w:val="center"/>
          </w:tcPr>
          <w:p>
            <w:pPr>
              <w:pStyle w:val="12"/>
            </w:pPr>
            <w:r>
              <w:t>26.59</w:t>
            </w:r>
          </w:p>
        </w:tc>
        <w:tc>
          <w:tcPr>
            <w:tcW w:w="1095" w:type="dxa"/>
            <w:vAlign w:val="center"/>
          </w:tcPr>
          <w:p>
            <w:pPr>
              <w:pStyle w:val="12"/>
            </w:pPr>
          </w:p>
        </w:tc>
        <w:tc>
          <w:tcPr>
            <w:tcW w:w="1086" w:type="dxa"/>
            <w:vAlign w:val="center"/>
          </w:tcPr>
          <w:p>
            <w:pPr>
              <w:pStyle w:val="12"/>
            </w:pPr>
          </w:p>
        </w:tc>
        <w:tc>
          <w:tcPr>
            <w:tcW w:w="1355" w:type="dxa"/>
            <w:vAlign w:val="center"/>
          </w:tcPr>
          <w:p>
            <w:pPr>
              <w:pStyle w:val="12"/>
            </w:pPr>
          </w:p>
        </w:tc>
        <w:tc>
          <w:tcPr>
            <w:tcW w:w="18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25" w:type="dxa"/>
            <w:vAlign w:val="center"/>
          </w:tcPr>
          <w:p>
            <w:pPr>
              <w:pStyle w:val="14"/>
            </w:pPr>
            <w:r>
              <w:t>17</w:t>
            </w:r>
          </w:p>
        </w:tc>
        <w:tc>
          <w:tcPr>
            <w:tcW w:w="1378" w:type="dxa"/>
            <w:vAlign w:val="center"/>
          </w:tcPr>
          <w:p>
            <w:pPr>
              <w:pStyle w:val="13"/>
            </w:pPr>
            <w:r>
              <w:t>22102</w:t>
            </w:r>
          </w:p>
        </w:tc>
        <w:tc>
          <w:tcPr>
            <w:tcW w:w="4257" w:type="dxa"/>
            <w:vAlign w:val="center"/>
          </w:tcPr>
          <w:p>
            <w:pPr>
              <w:pStyle w:val="13"/>
            </w:pPr>
            <w:r>
              <w:t>住房改革支出</w:t>
            </w:r>
          </w:p>
        </w:tc>
        <w:tc>
          <w:tcPr>
            <w:tcW w:w="1425" w:type="dxa"/>
            <w:vAlign w:val="center"/>
          </w:tcPr>
          <w:p>
            <w:pPr>
              <w:pStyle w:val="12"/>
            </w:pPr>
            <w:r>
              <w:t>26.59</w:t>
            </w:r>
          </w:p>
        </w:tc>
        <w:tc>
          <w:tcPr>
            <w:tcW w:w="1284" w:type="dxa"/>
            <w:vAlign w:val="center"/>
          </w:tcPr>
          <w:p>
            <w:pPr>
              <w:pStyle w:val="12"/>
            </w:pPr>
            <w:r>
              <w:t>26.59</w:t>
            </w:r>
          </w:p>
        </w:tc>
        <w:tc>
          <w:tcPr>
            <w:tcW w:w="1095" w:type="dxa"/>
            <w:vAlign w:val="center"/>
          </w:tcPr>
          <w:p>
            <w:pPr>
              <w:pStyle w:val="12"/>
            </w:pPr>
          </w:p>
        </w:tc>
        <w:tc>
          <w:tcPr>
            <w:tcW w:w="1086" w:type="dxa"/>
            <w:vAlign w:val="center"/>
          </w:tcPr>
          <w:p>
            <w:pPr>
              <w:pStyle w:val="12"/>
            </w:pPr>
          </w:p>
        </w:tc>
        <w:tc>
          <w:tcPr>
            <w:tcW w:w="1355" w:type="dxa"/>
            <w:vAlign w:val="center"/>
          </w:tcPr>
          <w:p>
            <w:pPr>
              <w:pStyle w:val="12"/>
            </w:pPr>
          </w:p>
        </w:tc>
        <w:tc>
          <w:tcPr>
            <w:tcW w:w="18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25" w:type="dxa"/>
            <w:vAlign w:val="center"/>
          </w:tcPr>
          <w:p>
            <w:pPr>
              <w:pStyle w:val="14"/>
            </w:pPr>
            <w:r>
              <w:t>18</w:t>
            </w:r>
          </w:p>
        </w:tc>
        <w:tc>
          <w:tcPr>
            <w:tcW w:w="1378" w:type="dxa"/>
            <w:vAlign w:val="center"/>
          </w:tcPr>
          <w:p>
            <w:pPr>
              <w:pStyle w:val="13"/>
            </w:pPr>
            <w:r>
              <w:t>2210201</w:t>
            </w:r>
          </w:p>
        </w:tc>
        <w:tc>
          <w:tcPr>
            <w:tcW w:w="4257" w:type="dxa"/>
            <w:vAlign w:val="center"/>
          </w:tcPr>
          <w:p>
            <w:pPr>
              <w:pStyle w:val="13"/>
            </w:pPr>
            <w:r>
              <w:t>住房公积金</w:t>
            </w:r>
          </w:p>
        </w:tc>
        <w:tc>
          <w:tcPr>
            <w:tcW w:w="1425" w:type="dxa"/>
            <w:vAlign w:val="center"/>
          </w:tcPr>
          <w:p>
            <w:pPr>
              <w:pStyle w:val="12"/>
            </w:pPr>
            <w:r>
              <w:t>26.59</w:t>
            </w:r>
          </w:p>
        </w:tc>
        <w:tc>
          <w:tcPr>
            <w:tcW w:w="1284" w:type="dxa"/>
            <w:vAlign w:val="center"/>
          </w:tcPr>
          <w:p>
            <w:pPr>
              <w:pStyle w:val="12"/>
            </w:pPr>
            <w:r>
              <w:t>26.59</w:t>
            </w:r>
          </w:p>
        </w:tc>
        <w:tc>
          <w:tcPr>
            <w:tcW w:w="1095" w:type="dxa"/>
            <w:vAlign w:val="center"/>
          </w:tcPr>
          <w:p>
            <w:pPr>
              <w:pStyle w:val="12"/>
            </w:pPr>
          </w:p>
        </w:tc>
        <w:tc>
          <w:tcPr>
            <w:tcW w:w="1086" w:type="dxa"/>
            <w:vAlign w:val="center"/>
          </w:tcPr>
          <w:p>
            <w:pPr>
              <w:pStyle w:val="12"/>
            </w:pPr>
          </w:p>
        </w:tc>
        <w:tc>
          <w:tcPr>
            <w:tcW w:w="1355" w:type="dxa"/>
            <w:vAlign w:val="center"/>
          </w:tcPr>
          <w:p>
            <w:pPr>
              <w:pStyle w:val="12"/>
            </w:pPr>
          </w:p>
        </w:tc>
        <w:tc>
          <w:tcPr>
            <w:tcW w:w="1808"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14376" w:type="dxa"/>
        <w:jc w:val="center"/>
        <w:tblInd w:w="-45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1"/>
        <w:gridCol w:w="3780"/>
        <w:gridCol w:w="1605"/>
        <w:gridCol w:w="3435"/>
        <w:gridCol w:w="1155"/>
        <w:gridCol w:w="1260"/>
        <w:gridCol w:w="1028"/>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266" w:type="dxa"/>
            <w:gridSpan w:val="3"/>
            <w:tcBorders>
              <w:top w:val="single" w:color="FFFFFF" w:sz="6" w:space="0"/>
              <w:left w:val="single" w:color="FFFFFF" w:sz="6" w:space="0"/>
              <w:right w:val="single" w:color="FFFFFF" w:sz="6" w:space="0"/>
            </w:tcBorders>
            <w:vAlign w:val="center"/>
          </w:tcPr>
          <w:p>
            <w:pPr>
              <w:pStyle w:val="10"/>
            </w:pPr>
            <w:r>
              <w:t>348004保定市满城区出租汽车和城市公交管理站</w:t>
            </w:r>
          </w:p>
        </w:tc>
        <w:tc>
          <w:tcPr>
            <w:tcW w:w="3435" w:type="dxa"/>
            <w:tcBorders>
              <w:top w:val="single" w:color="FFFFFF" w:sz="6" w:space="0"/>
              <w:left w:val="single" w:color="FFFFFF" w:sz="6" w:space="0"/>
              <w:right w:val="single" w:color="FFFFFF" w:sz="6" w:space="0"/>
            </w:tcBorders>
            <w:vAlign w:val="center"/>
          </w:tcPr>
          <w:p>
            <w:pPr>
              <w:pStyle w:val="9"/>
            </w:pPr>
            <w:r>
              <w:t>预算年度：2024</w:t>
            </w:r>
          </w:p>
        </w:tc>
        <w:tc>
          <w:tcPr>
            <w:tcW w:w="4675"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restart"/>
            <w:vAlign w:val="center"/>
          </w:tcPr>
          <w:p>
            <w:pPr>
              <w:pStyle w:val="11"/>
            </w:pPr>
            <w:r>
              <w:t>序号</w:t>
            </w:r>
          </w:p>
        </w:tc>
        <w:tc>
          <w:tcPr>
            <w:tcW w:w="5385" w:type="dxa"/>
            <w:gridSpan w:val="2"/>
            <w:vAlign w:val="center"/>
          </w:tcPr>
          <w:p>
            <w:pPr>
              <w:pStyle w:val="11"/>
            </w:pPr>
            <w:r>
              <w:t>收入</w:t>
            </w:r>
          </w:p>
        </w:tc>
        <w:tc>
          <w:tcPr>
            <w:tcW w:w="8110"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continue"/>
          </w:tcPr>
          <w:p/>
        </w:tc>
        <w:tc>
          <w:tcPr>
            <w:tcW w:w="3780" w:type="dxa"/>
            <w:vAlign w:val="center"/>
          </w:tcPr>
          <w:p>
            <w:pPr>
              <w:pStyle w:val="11"/>
            </w:pPr>
            <w:r>
              <w:t>项  目</w:t>
            </w:r>
          </w:p>
        </w:tc>
        <w:tc>
          <w:tcPr>
            <w:tcW w:w="1605" w:type="dxa"/>
            <w:vAlign w:val="center"/>
          </w:tcPr>
          <w:p>
            <w:pPr>
              <w:pStyle w:val="11"/>
            </w:pPr>
            <w:r>
              <w:t>金额</w:t>
            </w:r>
          </w:p>
        </w:tc>
        <w:tc>
          <w:tcPr>
            <w:tcW w:w="3435" w:type="dxa"/>
            <w:vAlign w:val="center"/>
          </w:tcPr>
          <w:p>
            <w:pPr>
              <w:pStyle w:val="11"/>
            </w:pPr>
            <w:r>
              <w:t>项  目</w:t>
            </w:r>
          </w:p>
        </w:tc>
        <w:tc>
          <w:tcPr>
            <w:tcW w:w="1155" w:type="dxa"/>
            <w:vAlign w:val="center"/>
          </w:tcPr>
          <w:p>
            <w:pPr>
              <w:pStyle w:val="11"/>
            </w:pPr>
            <w:r>
              <w:t>合计</w:t>
            </w:r>
          </w:p>
        </w:tc>
        <w:tc>
          <w:tcPr>
            <w:tcW w:w="1260" w:type="dxa"/>
            <w:vAlign w:val="center"/>
          </w:tcPr>
          <w:p>
            <w:pPr>
              <w:pStyle w:val="11"/>
            </w:pPr>
            <w:r>
              <w:t>一般公共预算财政拨款</w:t>
            </w:r>
          </w:p>
        </w:tc>
        <w:tc>
          <w:tcPr>
            <w:tcW w:w="1028" w:type="dxa"/>
            <w:vAlign w:val="center"/>
          </w:tcPr>
          <w:p>
            <w:pPr>
              <w:pStyle w:val="11"/>
            </w:pPr>
            <w:r>
              <w:t>政府性基金预算财政    拨款</w:t>
            </w:r>
          </w:p>
        </w:tc>
        <w:tc>
          <w:tcPr>
            <w:tcW w:w="1232"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Align w:val="center"/>
          </w:tcPr>
          <w:p>
            <w:pPr>
              <w:pStyle w:val="11"/>
            </w:pPr>
            <w:r>
              <w:t>栏次</w:t>
            </w:r>
          </w:p>
        </w:tc>
        <w:tc>
          <w:tcPr>
            <w:tcW w:w="3780" w:type="dxa"/>
            <w:vAlign w:val="center"/>
          </w:tcPr>
          <w:p>
            <w:pPr>
              <w:pStyle w:val="11"/>
            </w:pPr>
            <w:r>
              <w:t>1</w:t>
            </w:r>
          </w:p>
        </w:tc>
        <w:tc>
          <w:tcPr>
            <w:tcW w:w="1605" w:type="dxa"/>
            <w:vAlign w:val="center"/>
          </w:tcPr>
          <w:p>
            <w:pPr>
              <w:pStyle w:val="11"/>
            </w:pPr>
            <w:r>
              <w:t>2</w:t>
            </w:r>
          </w:p>
        </w:tc>
        <w:tc>
          <w:tcPr>
            <w:tcW w:w="3435" w:type="dxa"/>
            <w:vAlign w:val="center"/>
          </w:tcPr>
          <w:p>
            <w:pPr>
              <w:pStyle w:val="11"/>
            </w:pPr>
            <w:r>
              <w:t>3</w:t>
            </w:r>
          </w:p>
        </w:tc>
        <w:tc>
          <w:tcPr>
            <w:tcW w:w="1155" w:type="dxa"/>
            <w:vAlign w:val="center"/>
          </w:tcPr>
          <w:p>
            <w:pPr>
              <w:pStyle w:val="11"/>
            </w:pPr>
            <w:r>
              <w:t>4</w:t>
            </w:r>
          </w:p>
        </w:tc>
        <w:tc>
          <w:tcPr>
            <w:tcW w:w="1260" w:type="dxa"/>
            <w:vAlign w:val="center"/>
          </w:tcPr>
          <w:p>
            <w:pPr>
              <w:pStyle w:val="11"/>
            </w:pPr>
            <w:r>
              <w:t>5</w:t>
            </w:r>
          </w:p>
        </w:tc>
        <w:tc>
          <w:tcPr>
            <w:tcW w:w="1028" w:type="dxa"/>
            <w:vAlign w:val="center"/>
          </w:tcPr>
          <w:p>
            <w:pPr>
              <w:pStyle w:val="11"/>
            </w:pPr>
            <w:r>
              <w:t>6</w:t>
            </w:r>
          </w:p>
        </w:tc>
        <w:tc>
          <w:tcPr>
            <w:tcW w:w="1232"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1</w:t>
            </w:r>
          </w:p>
        </w:tc>
        <w:tc>
          <w:tcPr>
            <w:tcW w:w="3780" w:type="dxa"/>
            <w:vAlign w:val="center"/>
          </w:tcPr>
          <w:p>
            <w:pPr>
              <w:pStyle w:val="13"/>
            </w:pPr>
            <w:r>
              <w:t>一、一般公共预算拨款</w:t>
            </w:r>
          </w:p>
        </w:tc>
        <w:tc>
          <w:tcPr>
            <w:tcW w:w="1605" w:type="dxa"/>
            <w:vAlign w:val="center"/>
          </w:tcPr>
          <w:p>
            <w:pPr>
              <w:pStyle w:val="12"/>
            </w:pPr>
            <w:r>
              <w:t>513.94</w:t>
            </w:r>
          </w:p>
        </w:tc>
        <w:tc>
          <w:tcPr>
            <w:tcW w:w="3435" w:type="dxa"/>
            <w:vAlign w:val="center"/>
          </w:tcPr>
          <w:p>
            <w:pPr>
              <w:pStyle w:val="13"/>
            </w:pPr>
            <w:r>
              <w:t>一、一般公共服务支出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2</w:t>
            </w:r>
          </w:p>
        </w:tc>
        <w:tc>
          <w:tcPr>
            <w:tcW w:w="3780" w:type="dxa"/>
            <w:vAlign w:val="center"/>
          </w:tcPr>
          <w:p>
            <w:pPr>
              <w:pStyle w:val="13"/>
            </w:pPr>
            <w:r>
              <w:t>二、政府性基金预算拨款</w:t>
            </w:r>
          </w:p>
        </w:tc>
        <w:tc>
          <w:tcPr>
            <w:tcW w:w="1605" w:type="dxa"/>
            <w:vAlign w:val="center"/>
          </w:tcPr>
          <w:p>
            <w:pPr>
              <w:pStyle w:val="12"/>
            </w:pPr>
          </w:p>
        </w:tc>
        <w:tc>
          <w:tcPr>
            <w:tcW w:w="3435" w:type="dxa"/>
            <w:vAlign w:val="center"/>
          </w:tcPr>
          <w:p>
            <w:pPr>
              <w:pStyle w:val="13"/>
            </w:pPr>
            <w:r>
              <w:t>二、外交支出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3</w:t>
            </w:r>
          </w:p>
        </w:tc>
        <w:tc>
          <w:tcPr>
            <w:tcW w:w="3780" w:type="dxa"/>
            <w:vAlign w:val="center"/>
          </w:tcPr>
          <w:p>
            <w:pPr>
              <w:pStyle w:val="13"/>
            </w:pPr>
            <w:r>
              <w:t>三、国有资本经营预算拨款</w:t>
            </w:r>
          </w:p>
        </w:tc>
        <w:tc>
          <w:tcPr>
            <w:tcW w:w="1605" w:type="dxa"/>
            <w:vAlign w:val="center"/>
          </w:tcPr>
          <w:p>
            <w:pPr>
              <w:pStyle w:val="12"/>
            </w:pPr>
          </w:p>
        </w:tc>
        <w:tc>
          <w:tcPr>
            <w:tcW w:w="3435" w:type="dxa"/>
            <w:vAlign w:val="center"/>
          </w:tcPr>
          <w:p>
            <w:pPr>
              <w:pStyle w:val="13"/>
            </w:pPr>
            <w:r>
              <w:t>三、国防支出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4</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四、公共安全支出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5</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五、教育支出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6</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六、科学技术支出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7</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七、文化旅游体育与传媒支出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8</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八、社会保障和就业支出</w:t>
            </w:r>
          </w:p>
        </w:tc>
        <w:tc>
          <w:tcPr>
            <w:tcW w:w="1155" w:type="dxa"/>
            <w:vAlign w:val="center"/>
          </w:tcPr>
          <w:p>
            <w:pPr>
              <w:pStyle w:val="12"/>
            </w:pPr>
            <w:r>
              <w:t>64.91</w:t>
            </w:r>
          </w:p>
        </w:tc>
        <w:tc>
          <w:tcPr>
            <w:tcW w:w="1260" w:type="dxa"/>
            <w:vAlign w:val="center"/>
          </w:tcPr>
          <w:p>
            <w:pPr>
              <w:pStyle w:val="12"/>
            </w:pPr>
            <w:r>
              <w:t>64.91</w:t>
            </w: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9</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九、社会保险基金支出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10</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十、卫生健康支出</w:t>
            </w:r>
          </w:p>
        </w:tc>
        <w:tc>
          <w:tcPr>
            <w:tcW w:w="1155" w:type="dxa"/>
            <w:vAlign w:val="center"/>
          </w:tcPr>
          <w:p>
            <w:pPr>
              <w:pStyle w:val="12"/>
            </w:pPr>
            <w:r>
              <w:t>16.35</w:t>
            </w:r>
          </w:p>
        </w:tc>
        <w:tc>
          <w:tcPr>
            <w:tcW w:w="1260" w:type="dxa"/>
            <w:vAlign w:val="center"/>
          </w:tcPr>
          <w:p>
            <w:pPr>
              <w:pStyle w:val="12"/>
            </w:pPr>
            <w:r>
              <w:t>16.35</w:t>
            </w: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11</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十一、节能环保支出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12</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十二、城乡社区支出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13</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十三、农林水支出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14</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十四、交通运输支出</w:t>
            </w:r>
          </w:p>
        </w:tc>
        <w:tc>
          <w:tcPr>
            <w:tcW w:w="1155" w:type="dxa"/>
            <w:vAlign w:val="center"/>
          </w:tcPr>
          <w:p>
            <w:pPr>
              <w:pStyle w:val="12"/>
            </w:pPr>
            <w:r>
              <w:t>406.09</w:t>
            </w:r>
          </w:p>
        </w:tc>
        <w:tc>
          <w:tcPr>
            <w:tcW w:w="1260" w:type="dxa"/>
            <w:vAlign w:val="center"/>
          </w:tcPr>
          <w:p>
            <w:pPr>
              <w:pStyle w:val="12"/>
            </w:pPr>
            <w:r>
              <w:t>406.09</w:t>
            </w: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15</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十五、资源勘探工业信息等支出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16</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十六、商业服务业等支出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17</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十七、金融支出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18</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十八、援助其他地区支出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19</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十九、自然资源海洋气象等支出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20</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二十、住房保障支出</w:t>
            </w:r>
          </w:p>
        </w:tc>
        <w:tc>
          <w:tcPr>
            <w:tcW w:w="1155" w:type="dxa"/>
            <w:vAlign w:val="center"/>
          </w:tcPr>
          <w:p>
            <w:pPr>
              <w:pStyle w:val="12"/>
            </w:pPr>
            <w:r>
              <w:t>26.59</w:t>
            </w:r>
          </w:p>
        </w:tc>
        <w:tc>
          <w:tcPr>
            <w:tcW w:w="1260" w:type="dxa"/>
            <w:vAlign w:val="center"/>
          </w:tcPr>
          <w:p>
            <w:pPr>
              <w:pStyle w:val="12"/>
            </w:pPr>
            <w:r>
              <w:t>26.59</w:t>
            </w: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21</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二十一、粮油物资储备支出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22</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二十二、国有资本经营预算支出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23</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二十三、灾害防治及应急管理支出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24</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二十四、预备费</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25</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二十五、其他支出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26</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二十六、转移性支出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27</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二十七、债务还本支出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28</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二十八、债务付息支出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29</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二十九、债务发行费用支出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30</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三十、抗疫特别国债安排的支出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31</w:t>
            </w:r>
          </w:p>
        </w:tc>
        <w:tc>
          <w:tcPr>
            <w:tcW w:w="3780" w:type="dxa"/>
            <w:vAlign w:val="center"/>
          </w:tcPr>
          <w:p>
            <w:pPr>
              <w:pStyle w:val="13"/>
            </w:pPr>
          </w:p>
        </w:tc>
        <w:tc>
          <w:tcPr>
            <w:tcW w:w="1605" w:type="dxa"/>
            <w:vAlign w:val="center"/>
          </w:tcPr>
          <w:p>
            <w:pPr>
              <w:pStyle w:val="12"/>
            </w:pPr>
          </w:p>
        </w:tc>
        <w:tc>
          <w:tcPr>
            <w:tcW w:w="3435" w:type="dxa"/>
            <w:vAlign w:val="center"/>
          </w:tcPr>
          <w:p>
            <w:pPr>
              <w:pStyle w:val="13"/>
            </w:pPr>
            <w:r>
              <w:t>三十一、往来性支出</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32</w:t>
            </w:r>
          </w:p>
        </w:tc>
        <w:tc>
          <w:tcPr>
            <w:tcW w:w="3780" w:type="dxa"/>
            <w:vAlign w:val="center"/>
          </w:tcPr>
          <w:p>
            <w:pPr>
              <w:pStyle w:val="15"/>
            </w:pPr>
            <w:r>
              <w:t>本年收入合计</w:t>
            </w:r>
          </w:p>
        </w:tc>
        <w:tc>
          <w:tcPr>
            <w:tcW w:w="1605" w:type="dxa"/>
            <w:vAlign w:val="center"/>
          </w:tcPr>
          <w:p>
            <w:pPr>
              <w:pStyle w:val="16"/>
            </w:pPr>
            <w:r>
              <w:t>513.94</w:t>
            </w:r>
          </w:p>
        </w:tc>
        <w:tc>
          <w:tcPr>
            <w:tcW w:w="3435" w:type="dxa"/>
            <w:vAlign w:val="center"/>
          </w:tcPr>
          <w:p>
            <w:pPr>
              <w:pStyle w:val="15"/>
            </w:pPr>
            <w:r>
              <w:t>本年支出合计</w:t>
            </w:r>
          </w:p>
        </w:tc>
        <w:tc>
          <w:tcPr>
            <w:tcW w:w="1155" w:type="dxa"/>
            <w:vAlign w:val="center"/>
          </w:tcPr>
          <w:p>
            <w:pPr>
              <w:pStyle w:val="16"/>
            </w:pPr>
            <w:r>
              <w:t>513.94</w:t>
            </w:r>
          </w:p>
        </w:tc>
        <w:tc>
          <w:tcPr>
            <w:tcW w:w="1260" w:type="dxa"/>
            <w:vAlign w:val="center"/>
          </w:tcPr>
          <w:p>
            <w:pPr>
              <w:pStyle w:val="16"/>
            </w:pPr>
            <w:r>
              <w:t>513.94</w:t>
            </w:r>
          </w:p>
        </w:tc>
        <w:tc>
          <w:tcPr>
            <w:tcW w:w="1028"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33</w:t>
            </w:r>
          </w:p>
        </w:tc>
        <w:tc>
          <w:tcPr>
            <w:tcW w:w="3780" w:type="dxa"/>
            <w:vAlign w:val="center"/>
          </w:tcPr>
          <w:p>
            <w:pPr>
              <w:pStyle w:val="13"/>
            </w:pPr>
            <w:r>
              <w:t>年初财政拨款结转和结余</w:t>
            </w:r>
          </w:p>
        </w:tc>
        <w:tc>
          <w:tcPr>
            <w:tcW w:w="1605" w:type="dxa"/>
            <w:vAlign w:val="center"/>
          </w:tcPr>
          <w:p>
            <w:pPr>
              <w:pStyle w:val="12"/>
            </w:pPr>
          </w:p>
        </w:tc>
        <w:tc>
          <w:tcPr>
            <w:tcW w:w="3435" w:type="dxa"/>
            <w:vAlign w:val="center"/>
          </w:tcPr>
          <w:p>
            <w:pPr>
              <w:pStyle w:val="13"/>
            </w:pPr>
            <w:r>
              <w:t>年末财政拨款结转和结余</w:t>
            </w: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34</w:t>
            </w:r>
          </w:p>
        </w:tc>
        <w:tc>
          <w:tcPr>
            <w:tcW w:w="3780" w:type="dxa"/>
            <w:vAlign w:val="center"/>
          </w:tcPr>
          <w:p>
            <w:pPr>
              <w:pStyle w:val="13"/>
            </w:pPr>
            <w:r>
              <w:t>一、一般公共预算拨款</w:t>
            </w:r>
          </w:p>
        </w:tc>
        <w:tc>
          <w:tcPr>
            <w:tcW w:w="1605" w:type="dxa"/>
            <w:vAlign w:val="center"/>
          </w:tcPr>
          <w:p>
            <w:pPr>
              <w:pStyle w:val="12"/>
            </w:pPr>
          </w:p>
        </w:tc>
        <w:tc>
          <w:tcPr>
            <w:tcW w:w="3435" w:type="dxa"/>
            <w:vAlign w:val="center"/>
          </w:tcPr>
          <w:p>
            <w:pPr>
              <w:pStyle w:val="13"/>
            </w:pP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35</w:t>
            </w:r>
          </w:p>
        </w:tc>
        <w:tc>
          <w:tcPr>
            <w:tcW w:w="3780" w:type="dxa"/>
            <w:vAlign w:val="center"/>
          </w:tcPr>
          <w:p>
            <w:pPr>
              <w:pStyle w:val="13"/>
            </w:pPr>
            <w:r>
              <w:t>二、政府性基金预算拨款</w:t>
            </w:r>
          </w:p>
        </w:tc>
        <w:tc>
          <w:tcPr>
            <w:tcW w:w="1605" w:type="dxa"/>
            <w:vAlign w:val="center"/>
          </w:tcPr>
          <w:p>
            <w:pPr>
              <w:pStyle w:val="12"/>
            </w:pPr>
          </w:p>
        </w:tc>
        <w:tc>
          <w:tcPr>
            <w:tcW w:w="3435" w:type="dxa"/>
            <w:vAlign w:val="center"/>
          </w:tcPr>
          <w:p>
            <w:pPr>
              <w:pStyle w:val="13"/>
            </w:pP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36</w:t>
            </w:r>
          </w:p>
        </w:tc>
        <w:tc>
          <w:tcPr>
            <w:tcW w:w="3780" w:type="dxa"/>
            <w:vAlign w:val="center"/>
          </w:tcPr>
          <w:p>
            <w:pPr>
              <w:pStyle w:val="13"/>
            </w:pPr>
            <w:r>
              <w:t>三、国有资本经营预算拨款</w:t>
            </w:r>
          </w:p>
        </w:tc>
        <w:tc>
          <w:tcPr>
            <w:tcW w:w="1605" w:type="dxa"/>
            <w:vAlign w:val="center"/>
          </w:tcPr>
          <w:p>
            <w:pPr>
              <w:pStyle w:val="12"/>
            </w:pPr>
          </w:p>
        </w:tc>
        <w:tc>
          <w:tcPr>
            <w:tcW w:w="3435" w:type="dxa"/>
            <w:vAlign w:val="center"/>
          </w:tcPr>
          <w:p>
            <w:pPr>
              <w:pStyle w:val="13"/>
            </w:pPr>
          </w:p>
        </w:tc>
        <w:tc>
          <w:tcPr>
            <w:tcW w:w="1155" w:type="dxa"/>
            <w:vAlign w:val="center"/>
          </w:tcPr>
          <w:p>
            <w:pPr>
              <w:pStyle w:val="12"/>
            </w:pPr>
          </w:p>
        </w:tc>
        <w:tc>
          <w:tcPr>
            <w:tcW w:w="1260" w:type="dxa"/>
            <w:vAlign w:val="center"/>
          </w:tcPr>
          <w:p>
            <w:pPr>
              <w:pStyle w:val="12"/>
            </w:pPr>
          </w:p>
        </w:tc>
        <w:tc>
          <w:tcPr>
            <w:tcW w:w="1028"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4"/>
            </w:pPr>
            <w:r>
              <w:t>37</w:t>
            </w:r>
          </w:p>
        </w:tc>
        <w:tc>
          <w:tcPr>
            <w:tcW w:w="3780" w:type="dxa"/>
            <w:vAlign w:val="center"/>
          </w:tcPr>
          <w:p>
            <w:pPr>
              <w:pStyle w:val="15"/>
            </w:pPr>
            <w:r>
              <w:t>收入总计</w:t>
            </w:r>
          </w:p>
        </w:tc>
        <w:tc>
          <w:tcPr>
            <w:tcW w:w="1605" w:type="dxa"/>
            <w:vAlign w:val="center"/>
          </w:tcPr>
          <w:p>
            <w:pPr>
              <w:pStyle w:val="16"/>
            </w:pPr>
            <w:r>
              <w:t>513.94</w:t>
            </w:r>
          </w:p>
        </w:tc>
        <w:tc>
          <w:tcPr>
            <w:tcW w:w="3435" w:type="dxa"/>
            <w:vAlign w:val="center"/>
          </w:tcPr>
          <w:p>
            <w:pPr>
              <w:pStyle w:val="15"/>
            </w:pPr>
            <w:r>
              <w:t>支出总计</w:t>
            </w:r>
          </w:p>
        </w:tc>
        <w:tc>
          <w:tcPr>
            <w:tcW w:w="1155" w:type="dxa"/>
            <w:vAlign w:val="center"/>
          </w:tcPr>
          <w:p>
            <w:pPr>
              <w:pStyle w:val="16"/>
            </w:pPr>
            <w:r>
              <w:t>513.94</w:t>
            </w:r>
          </w:p>
        </w:tc>
        <w:tc>
          <w:tcPr>
            <w:tcW w:w="1260" w:type="dxa"/>
            <w:vAlign w:val="center"/>
          </w:tcPr>
          <w:p>
            <w:pPr>
              <w:pStyle w:val="16"/>
            </w:pPr>
            <w:r>
              <w:t>513.94</w:t>
            </w:r>
          </w:p>
        </w:tc>
        <w:tc>
          <w:tcPr>
            <w:tcW w:w="1028" w:type="dxa"/>
            <w:vAlign w:val="center"/>
          </w:tcPr>
          <w:p>
            <w:pPr>
              <w:pStyle w:val="16"/>
            </w:pPr>
          </w:p>
        </w:tc>
        <w:tc>
          <w:tcPr>
            <w:tcW w:w="1232" w:type="dxa"/>
            <w:vAlign w:val="center"/>
          </w:tcPr>
          <w:p>
            <w:pPr>
              <w:pStyle w:val="16"/>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14163" w:type="dxa"/>
        <w:jc w:val="center"/>
        <w:tblInd w:w="-43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0"/>
        <w:gridCol w:w="1245"/>
        <w:gridCol w:w="5415"/>
        <w:gridCol w:w="2640"/>
        <w:gridCol w:w="1980"/>
        <w:gridCol w:w="18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720" w:type="dxa"/>
            <w:gridSpan w:val="3"/>
            <w:tcBorders>
              <w:top w:val="single" w:color="FFFFFF" w:sz="6" w:space="0"/>
              <w:left w:val="single" w:color="FFFFFF" w:sz="6" w:space="0"/>
              <w:right w:val="single" w:color="FFFFFF" w:sz="6" w:space="0"/>
            </w:tcBorders>
            <w:vAlign w:val="center"/>
          </w:tcPr>
          <w:p>
            <w:pPr>
              <w:pStyle w:val="10"/>
            </w:pPr>
            <w:r>
              <w:t>348004保定市满城区出租汽车和城市公交管理站</w:t>
            </w:r>
          </w:p>
        </w:tc>
        <w:tc>
          <w:tcPr>
            <w:tcW w:w="2640" w:type="dxa"/>
            <w:tcBorders>
              <w:top w:val="single" w:color="FFFFFF" w:sz="6" w:space="0"/>
              <w:left w:val="single" w:color="FFFFFF" w:sz="6" w:space="0"/>
              <w:right w:val="single" w:color="FFFFFF" w:sz="6" w:space="0"/>
            </w:tcBorders>
            <w:vAlign w:val="center"/>
          </w:tcPr>
          <w:p>
            <w:pPr>
              <w:pStyle w:val="9"/>
            </w:pPr>
            <w:r>
              <w:t>预算年度：2024</w:t>
            </w:r>
          </w:p>
        </w:tc>
        <w:tc>
          <w:tcPr>
            <w:tcW w:w="3803"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60" w:type="dxa"/>
            <w:vMerge w:val="restart"/>
            <w:vAlign w:val="center"/>
          </w:tcPr>
          <w:p>
            <w:pPr>
              <w:pStyle w:val="11"/>
            </w:pPr>
            <w:r>
              <w:t>序号</w:t>
            </w:r>
          </w:p>
        </w:tc>
        <w:tc>
          <w:tcPr>
            <w:tcW w:w="6660" w:type="dxa"/>
            <w:gridSpan w:val="2"/>
            <w:vAlign w:val="center"/>
          </w:tcPr>
          <w:p>
            <w:pPr>
              <w:pStyle w:val="11"/>
            </w:pPr>
            <w:r>
              <w:t>功能分类科目</w:t>
            </w:r>
          </w:p>
        </w:tc>
        <w:tc>
          <w:tcPr>
            <w:tcW w:w="2640" w:type="dxa"/>
            <w:vMerge w:val="restart"/>
            <w:vAlign w:val="center"/>
          </w:tcPr>
          <w:p>
            <w:pPr>
              <w:pStyle w:val="11"/>
            </w:pPr>
            <w:r>
              <w:t>合计</w:t>
            </w:r>
          </w:p>
        </w:tc>
        <w:tc>
          <w:tcPr>
            <w:tcW w:w="1980" w:type="dxa"/>
            <w:vMerge w:val="restart"/>
            <w:vAlign w:val="center"/>
          </w:tcPr>
          <w:p>
            <w:pPr>
              <w:pStyle w:val="11"/>
            </w:pPr>
            <w:r>
              <w:t>基本支出</w:t>
            </w:r>
          </w:p>
        </w:tc>
        <w:tc>
          <w:tcPr>
            <w:tcW w:w="182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60" w:type="dxa"/>
            <w:vMerge w:val="continue"/>
          </w:tcPr>
          <w:p/>
        </w:tc>
        <w:tc>
          <w:tcPr>
            <w:tcW w:w="1245" w:type="dxa"/>
            <w:vAlign w:val="center"/>
          </w:tcPr>
          <w:p>
            <w:pPr>
              <w:pStyle w:val="11"/>
            </w:pPr>
            <w:r>
              <w:t>科目编码</w:t>
            </w:r>
          </w:p>
        </w:tc>
        <w:tc>
          <w:tcPr>
            <w:tcW w:w="5415" w:type="dxa"/>
            <w:vAlign w:val="center"/>
          </w:tcPr>
          <w:p>
            <w:pPr>
              <w:pStyle w:val="11"/>
            </w:pPr>
            <w:r>
              <w:t>科目名称</w:t>
            </w:r>
          </w:p>
        </w:tc>
        <w:tc>
          <w:tcPr>
            <w:tcW w:w="2640" w:type="dxa"/>
            <w:vMerge w:val="continue"/>
          </w:tcPr>
          <w:p/>
        </w:tc>
        <w:tc>
          <w:tcPr>
            <w:tcW w:w="1980" w:type="dxa"/>
            <w:vMerge w:val="continue"/>
          </w:tcPr>
          <w:p/>
        </w:tc>
        <w:tc>
          <w:tcPr>
            <w:tcW w:w="182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60" w:type="dxa"/>
            <w:vAlign w:val="center"/>
          </w:tcPr>
          <w:p>
            <w:pPr>
              <w:pStyle w:val="11"/>
            </w:pPr>
            <w:r>
              <w:t>栏次</w:t>
            </w:r>
          </w:p>
        </w:tc>
        <w:tc>
          <w:tcPr>
            <w:tcW w:w="1245" w:type="dxa"/>
            <w:vAlign w:val="center"/>
          </w:tcPr>
          <w:p>
            <w:pPr>
              <w:pStyle w:val="11"/>
            </w:pPr>
            <w:r>
              <w:t>1</w:t>
            </w:r>
          </w:p>
        </w:tc>
        <w:tc>
          <w:tcPr>
            <w:tcW w:w="5415" w:type="dxa"/>
            <w:vAlign w:val="center"/>
          </w:tcPr>
          <w:p>
            <w:pPr>
              <w:pStyle w:val="11"/>
            </w:pPr>
            <w:r>
              <w:t>2</w:t>
            </w:r>
          </w:p>
        </w:tc>
        <w:tc>
          <w:tcPr>
            <w:tcW w:w="2640" w:type="dxa"/>
            <w:vAlign w:val="center"/>
          </w:tcPr>
          <w:p>
            <w:pPr>
              <w:pStyle w:val="11"/>
            </w:pPr>
            <w:r>
              <w:t>3</w:t>
            </w:r>
          </w:p>
        </w:tc>
        <w:tc>
          <w:tcPr>
            <w:tcW w:w="1980" w:type="dxa"/>
            <w:vAlign w:val="center"/>
          </w:tcPr>
          <w:p>
            <w:pPr>
              <w:pStyle w:val="11"/>
            </w:pPr>
            <w:r>
              <w:t>4</w:t>
            </w:r>
          </w:p>
        </w:tc>
        <w:tc>
          <w:tcPr>
            <w:tcW w:w="182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4"/>
            </w:pPr>
            <w:r>
              <w:t>1</w:t>
            </w:r>
          </w:p>
        </w:tc>
        <w:tc>
          <w:tcPr>
            <w:tcW w:w="1245" w:type="dxa"/>
            <w:vAlign w:val="center"/>
          </w:tcPr>
          <w:p>
            <w:pPr>
              <w:pStyle w:val="17"/>
            </w:pPr>
          </w:p>
        </w:tc>
        <w:tc>
          <w:tcPr>
            <w:tcW w:w="5415" w:type="dxa"/>
            <w:vAlign w:val="center"/>
          </w:tcPr>
          <w:p>
            <w:pPr>
              <w:pStyle w:val="15"/>
            </w:pPr>
            <w:r>
              <w:t>合计</w:t>
            </w:r>
          </w:p>
        </w:tc>
        <w:tc>
          <w:tcPr>
            <w:tcW w:w="2640" w:type="dxa"/>
            <w:vAlign w:val="center"/>
          </w:tcPr>
          <w:p>
            <w:pPr>
              <w:pStyle w:val="16"/>
            </w:pPr>
            <w:r>
              <w:t>513.94</w:t>
            </w:r>
          </w:p>
        </w:tc>
        <w:tc>
          <w:tcPr>
            <w:tcW w:w="1980" w:type="dxa"/>
            <w:vAlign w:val="center"/>
          </w:tcPr>
          <w:p>
            <w:pPr>
              <w:pStyle w:val="16"/>
            </w:pPr>
            <w:r>
              <w:t>438.94</w:t>
            </w:r>
          </w:p>
        </w:tc>
        <w:tc>
          <w:tcPr>
            <w:tcW w:w="1823" w:type="dxa"/>
            <w:vAlign w:val="center"/>
          </w:tcPr>
          <w:p>
            <w:pPr>
              <w:pStyle w:val="16"/>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4"/>
            </w:pPr>
            <w:r>
              <w:t>2</w:t>
            </w:r>
          </w:p>
        </w:tc>
        <w:tc>
          <w:tcPr>
            <w:tcW w:w="1245" w:type="dxa"/>
            <w:vAlign w:val="center"/>
          </w:tcPr>
          <w:p>
            <w:pPr>
              <w:pStyle w:val="13"/>
            </w:pPr>
            <w:r>
              <w:t>208</w:t>
            </w:r>
          </w:p>
        </w:tc>
        <w:tc>
          <w:tcPr>
            <w:tcW w:w="5415" w:type="dxa"/>
            <w:vAlign w:val="center"/>
          </w:tcPr>
          <w:p>
            <w:pPr>
              <w:pStyle w:val="13"/>
            </w:pPr>
            <w:r>
              <w:t>社会保障和就业支出</w:t>
            </w:r>
          </w:p>
        </w:tc>
        <w:tc>
          <w:tcPr>
            <w:tcW w:w="2640" w:type="dxa"/>
            <w:vAlign w:val="center"/>
          </w:tcPr>
          <w:p>
            <w:pPr>
              <w:pStyle w:val="12"/>
            </w:pPr>
            <w:r>
              <w:t>64.91</w:t>
            </w:r>
          </w:p>
        </w:tc>
        <w:tc>
          <w:tcPr>
            <w:tcW w:w="1980" w:type="dxa"/>
            <w:vAlign w:val="center"/>
          </w:tcPr>
          <w:p>
            <w:pPr>
              <w:pStyle w:val="12"/>
            </w:pPr>
            <w:r>
              <w:t>64.91</w:t>
            </w:r>
          </w:p>
        </w:tc>
        <w:tc>
          <w:tcPr>
            <w:tcW w:w="182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4"/>
            </w:pPr>
            <w:r>
              <w:t>3</w:t>
            </w:r>
          </w:p>
        </w:tc>
        <w:tc>
          <w:tcPr>
            <w:tcW w:w="1245" w:type="dxa"/>
            <w:vAlign w:val="center"/>
          </w:tcPr>
          <w:p>
            <w:pPr>
              <w:pStyle w:val="13"/>
            </w:pPr>
            <w:r>
              <w:t>20805</w:t>
            </w:r>
          </w:p>
        </w:tc>
        <w:tc>
          <w:tcPr>
            <w:tcW w:w="5415" w:type="dxa"/>
            <w:vAlign w:val="center"/>
          </w:tcPr>
          <w:p>
            <w:pPr>
              <w:pStyle w:val="13"/>
            </w:pPr>
            <w:r>
              <w:t>行政事业单位养老支出</w:t>
            </w:r>
          </w:p>
        </w:tc>
        <w:tc>
          <w:tcPr>
            <w:tcW w:w="2640" w:type="dxa"/>
            <w:vAlign w:val="center"/>
          </w:tcPr>
          <w:p>
            <w:pPr>
              <w:pStyle w:val="12"/>
            </w:pPr>
            <w:r>
              <w:t>64.91</w:t>
            </w:r>
          </w:p>
        </w:tc>
        <w:tc>
          <w:tcPr>
            <w:tcW w:w="1980" w:type="dxa"/>
            <w:vAlign w:val="center"/>
          </w:tcPr>
          <w:p>
            <w:pPr>
              <w:pStyle w:val="12"/>
            </w:pPr>
            <w:r>
              <w:t>64.91</w:t>
            </w:r>
          </w:p>
        </w:tc>
        <w:tc>
          <w:tcPr>
            <w:tcW w:w="182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4"/>
            </w:pPr>
            <w:r>
              <w:t>4</w:t>
            </w:r>
          </w:p>
        </w:tc>
        <w:tc>
          <w:tcPr>
            <w:tcW w:w="1245" w:type="dxa"/>
            <w:vAlign w:val="center"/>
          </w:tcPr>
          <w:p>
            <w:pPr>
              <w:pStyle w:val="13"/>
            </w:pPr>
            <w:r>
              <w:t>2080502</w:t>
            </w:r>
          </w:p>
        </w:tc>
        <w:tc>
          <w:tcPr>
            <w:tcW w:w="5415" w:type="dxa"/>
            <w:vAlign w:val="center"/>
          </w:tcPr>
          <w:p>
            <w:pPr>
              <w:pStyle w:val="13"/>
            </w:pPr>
            <w:r>
              <w:t>事业单位离退休</w:t>
            </w:r>
          </w:p>
        </w:tc>
        <w:tc>
          <w:tcPr>
            <w:tcW w:w="2640" w:type="dxa"/>
            <w:vAlign w:val="center"/>
          </w:tcPr>
          <w:p>
            <w:pPr>
              <w:pStyle w:val="12"/>
            </w:pPr>
            <w:r>
              <w:t>4.42</w:t>
            </w:r>
          </w:p>
        </w:tc>
        <w:tc>
          <w:tcPr>
            <w:tcW w:w="1980" w:type="dxa"/>
            <w:vAlign w:val="center"/>
          </w:tcPr>
          <w:p>
            <w:pPr>
              <w:pStyle w:val="12"/>
            </w:pPr>
            <w:r>
              <w:t>4.42</w:t>
            </w:r>
          </w:p>
        </w:tc>
        <w:tc>
          <w:tcPr>
            <w:tcW w:w="182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4"/>
            </w:pPr>
            <w:r>
              <w:t>5</w:t>
            </w:r>
          </w:p>
        </w:tc>
        <w:tc>
          <w:tcPr>
            <w:tcW w:w="1245" w:type="dxa"/>
            <w:vAlign w:val="center"/>
          </w:tcPr>
          <w:p>
            <w:pPr>
              <w:pStyle w:val="13"/>
            </w:pPr>
            <w:r>
              <w:t>2080505</w:t>
            </w:r>
          </w:p>
        </w:tc>
        <w:tc>
          <w:tcPr>
            <w:tcW w:w="5415" w:type="dxa"/>
            <w:vAlign w:val="center"/>
          </w:tcPr>
          <w:p>
            <w:pPr>
              <w:pStyle w:val="13"/>
            </w:pPr>
            <w:r>
              <w:t>机关事业单位基本养老保险缴费支出</w:t>
            </w:r>
          </w:p>
        </w:tc>
        <w:tc>
          <w:tcPr>
            <w:tcW w:w="2640" w:type="dxa"/>
            <w:vAlign w:val="center"/>
          </w:tcPr>
          <w:p>
            <w:pPr>
              <w:pStyle w:val="12"/>
            </w:pPr>
            <w:r>
              <w:t>40.33</w:t>
            </w:r>
          </w:p>
        </w:tc>
        <w:tc>
          <w:tcPr>
            <w:tcW w:w="1980" w:type="dxa"/>
            <w:vAlign w:val="center"/>
          </w:tcPr>
          <w:p>
            <w:pPr>
              <w:pStyle w:val="12"/>
            </w:pPr>
            <w:r>
              <w:t>40.33</w:t>
            </w:r>
          </w:p>
        </w:tc>
        <w:tc>
          <w:tcPr>
            <w:tcW w:w="182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4"/>
            </w:pPr>
            <w:r>
              <w:t>6</w:t>
            </w:r>
          </w:p>
        </w:tc>
        <w:tc>
          <w:tcPr>
            <w:tcW w:w="1245" w:type="dxa"/>
            <w:vAlign w:val="center"/>
          </w:tcPr>
          <w:p>
            <w:pPr>
              <w:pStyle w:val="13"/>
            </w:pPr>
            <w:r>
              <w:t>2080506</w:t>
            </w:r>
          </w:p>
        </w:tc>
        <w:tc>
          <w:tcPr>
            <w:tcW w:w="5415" w:type="dxa"/>
            <w:vAlign w:val="center"/>
          </w:tcPr>
          <w:p>
            <w:pPr>
              <w:pStyle w:val="13"/>
            </w:pPr>
            <w:r>
              <w:t>机关事业单位职业年金缴费支出</w:t>
            </w:r>
          </w:p>
        </w:tc>
        <w:tc>
          <w:tcPr>
            <w:tcW w:w="2640" w:type="dxa"/>
            <w:vAlign w:val="center"/>
          </w:tcPr>
          <w:p>
            <w:pPr>
              <w:pStyle w:val="12"/>
            </w:pPr>
            <w:r>
              <w:t>20.16</w:t>
            </w:r>
          </w:p>
        </w:tc>
        <w:tc>
          <w:tcPr>
            <w:tcW w:w="1980" w:type="dxa"/>
            <w:vAlign w:val="center"/>
          </w:tcPr>
          <w:p>
            <w:pPr>
              <w:pStyle w:val="12"/>
            </w:pPr>
            <w:r>
              <w:t>20.16</w:t>
            </w:r>
          </w:p>
        </w:tc>
        <w:tc>
          <w:tcPr>
            <w:tcW w:w="182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4"/>
            </w:pPr>
            <w:r>
              <w:t>7</w:t>
            </w:r>
          </w:p>
        </w:tc>
        <w:tc>
          <w:tcPr>
            <w:tcW w:w="1245" w:type="dxa"/>
            <w:vAlign w:val="center"/>
          </w:tcPr>
          <w:p>
            <w:pPr>
              <w:pStyle w:val="13"/>
            </w:pPr>
            <w:r>
              <w:t>210</w:t>
            </w:r>
          </w:p>
        </w:tc>
        <w:tc>
          <w:tcPr>
            <w:tcW w:w="5415" w:type="dxa"/>
            <w:vAlign w:val="center"/>
          </w:tcPr>
          <w:p>
            <w:pPr>
              <w:pStyle w:val="13"/>
            </w:pPr>
            <w:r>
              <w:t>卫生健康支出</w:t>
            </w:r>
          </w:p>
        </w:tc>
        <w:tc>
          <w:tcPr>
            <w:tcW w:w="2640" w:type="dxa"/>
            <w:vAlign w:val="center"/>
          </w:tcPr>
          <w:p>
            <w:pPr>
              <w:pStyle w:val="12"/>
            </w:pPr>
            <w:r>
              <w:t>16.35</w:t>
            </w:r>
          </w:p>
        </w:tc>
        <w:tc>
          <w:tcPr>
            <w:tcW w:w="1980" w:type="dxa"/>
            <w:vAlign w:val="center"/>
          </w:tcPr>
          <w:p>
            <w:pPr>
              <w:pStyle w:val="12"/>
            </w:pPr>
            <w:r>
              <w:t>16.35</w:t>
            </w:r>
          </w:p>
        </w:tc>
        <w:tc>
          <w:tcPr>
            <w:tcW w:w="182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4"/>
            </w:pPr>
            <w:r>
              <w:t>8</w:t>
            </w:r>
          </w:p>
        </w:tc>
        <w:tc>
          <w:tcPr>
            <w:tcW w:w="1245" w:type="dxa"/>
            <w:vAlign w:val="center"/>
          </w:tcPr>
          <w:p>
            <w:pPr>
              <w:pStyle w:val="13"/>
            </w:pPr>
            <w:r>
              <w:t>21011</w:t>
            </w:r>
          </w:p>
        </w:tc>
        <w:tc>
          <w:tcPr>
            <w:tcW w:w="5415" w:type="dxa"/>
            <w:vAlign w:val="center"/>
          </w:tcPr>
          <w:p>
            <w:pPr>
              <w:pStyle w:val="13"/>
            </w:pPr>
            <w:r>
              <w:t>行政事业单位医疗</w:t>
            </w:r>
          </w:p>
        </w:tc>
        <w:tc>
          <w:tcPr>
            <w:tcW w:w="2640" w:type="dxa"/>
            <w:vAlign w:val="center"/>
          </w:tcPr>
          <w:p>
            <w:pPr>
              <w:pStyle w:val="12"/>
            </w:pPr>
            <w:r>
              <w:t>16.35</w:t>
            </w:r>
          </w:p>
        </w:tc>
        <w:tc>
          <w:tcPr>
            <w:tcW w:w="1980" w:type="dxa"/>
            <w:vAlign w:val="center"/>
          </w:tcPr>
          <w:p>
            <w:pPr>
              <w:pStyle w:val="12"/>
            </w:pPr>
            <w:r>
              <w:t>16.35</w:t>
            </w:r>
          </w:p>
        </w:tc>
        <w:tc>
          <w:tcPr>
            <w:tcW w:w="182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4"/>
            </w:pPr>
            <w:r>
              <w:t>9</w:t>
            </w:r>
          </w:p>
        </w:tc>
        <w:tc>
          <w:tcPr>
            <w:tcW w:w="1245" w:type="dxa"/>
            <w:vAlign w:val="center"/>
          </w:tcPr>
          <w:p>
            <w:pPr>
              <w:pStyle w:val="13"/>
            </w:pPr>
            <w:r>
              <w:t>2101102</w:t>
            </w:r>
          </w:p>
        </w:tc>
        <w:tc>
          <w:tcPr>
            <w:tcW w:w="5415" w:type="dxa"/>
            <w:vAlign w:val="center"/>
          </w:tcPr>
          <w:p>
            <w:pPr>
              <w:pStyle w:val="13"/>
            </w:pPr>
            <w:r>
              <w:t>事业单位医疗</w:t>
            </w:r>
          </w:p>
        </w:tc>
        <w:tc>
          <w:tcPr>
            <w:tcW w:w="2640" w:type="dxa"/>
            <w:vAlign w:val="center"/>
          </w:tcPr>
          <w:p>
            <w:pPr>
              <w:pStyle w:val="12"/>
            </w:pPr>
            <w:r>
              <w:t>16.35</w:t>
            </w:r>
          </w:p>
        </w:tc>
        <w:tc>
          <w:tcPr>
            <w:tcW w:w="1980" w:type="dxa"/>
            <w:vAlign w:val="center"/>
          </w:tcPr>
          <w:p>
            <w:pPr>
              <w:pStyle w:val="12"/>
            </w:pPr>
            <w:r>
              <w:t>16.35</w:t>
            </w:r>
          </w:p>
        </w:tc>
        <w:tc>
          <w:tcPr>
            <w:tcW w:w="182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4"/>
            </w:pPr>
            <w:r>
              <w:t>10</w:t>
            </w:r>
          </w:p>
        </w:tc>
        <w:tc>
          <w:tcPr>
            <w:tcW w:w="1245" w:type="dxa"/>
            <w:vAlign w:val="center"/>
          </w:tcPr>
          <w:p>
            <w:pPr>
              <w:pStyle w:val="13"/>
            </w:pPr>
            <w:r>
              <w:t>214</w:t>
            </w:r>
          </w:p>
        </w:tc>
        <w:tc>
          <w:tcPr>
            <w:tcW w:w="5415" w:type="dxa"/>
            <w:vAlign w:val="center"/>
          </w:tcPr>
          <w:p>
            <w:pPr>
              <w:pStyle w:val="13"/>
            </w:pPr>
            <w:r>
              <w:t>交通运输支出</w:t>
            </w:r>
          </w:p>
        </w:tc>
        <w:tc>
          <w:tcPr>
            <w:tcW w:w="2640" w:type="dxa"/>
            <w:vAlign w:val="center"/>
          </w:tcPr>
          <w:p>
            <w:pPr>
              <w:pStyle w:val="12"/>
            </w:pPr>
            <w:r>
              <w:t>406.09</w:t>
            </w:r>
          </w:p>
        </w:tc>
        <w:tc>
          <w:tcPr>
            <w:tcW w:w="1980" w:type="dxa"/>
            <w:vAlign w:val="center"/>
          </w:tcPr>
          <w:p>
            <w:pPr>
              <w:pStyle w:val="12"/>
            </w:pPr>
            <w:r>
              <w:t>331.09</w:t>
            </w:r>
          </w:p>
        </w:tc>
        <w:tc>
          <w:tcPr>
            <w:tcW w:w="1823" w:type="dxa"/>
            <w:vAlign w:val="center"/>
          </w:tcPr>
          <w:p>
            <w:pPr>
              <w:pStyle w:val="12"/>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4"/>
            </w:pPr>
            <w:r>
              <w:t>11</w:t>
            </w:r>
          </w:p>
        </w:tc>
        <w:tc>
          <w:tcPr>
            <w:tcW w:w="1245" w:type="dxa"/>
            <w:vAlign w:val="center"/>
          </w:tcPr>
          <w:p>
            <w:pPr>
              <w:pStyle w:val="13"/>
            </w:pPr>
            <w:r>
              <w:t>21401</w:t>
            </w:r>
          </w:p>
        </w:tc>
        <w:tc>
          <w:tcPr>
            <w:tcW w:w="5415" w:type="dxa"/>
            <w:vAlign w:val="center"/>
          </w:tcPr>
          <w:p>
            <w:pPr>
              <w:pStyle w:val="13"/>
            </w:pPr>
            <w:r>
              <w:t>公路水路运输</w:t>
            </w:r>
          </w:p>
        </w:tc>
        <w:tc>
          <w:tcPr>
            <w:tcW w:w="2640" w:type="dxa"/>
            <w:vAlign w:val="center"/>
          </w:tcPr>
          <w:p>
            <w:pPr>
              <w:pStyle w:val="12"/>
            </w:pPr>
            <w:r>
              <w:t>346.09</w:t>
            </w:r>
          </w:p>
        </w:tc>
        <w:tc>
          <w:tcPr>
            <w:tcW w:w="1980" w:type="dxa"/>
            <w:vAlign w:val="center"/>
          </w:tcPr>
          <w:p>
            <w:pPr>
              <w:pStyle w:val="12"/>
            </w:pPr>
            <w:r>
              <w:t>331.09</w:t>
            </w:r>
          </w:p>
        </w:tc>
        <w:tc>
          <w:tcPr>
            <w:tcW w:w="1823" w:type="dxa"/>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4"/>
            </w:pPr>
            <w:r>
              <w:t>12</w:t>
            </w:r>
          </w:p>
        </w:tc>
        <w:tc>
          <w:tcPr>
            <w:tcW w:w="1245" w:type="dxa"/>
            <w:vAlign w:val="center"/>
          </w:tcPr>
          <w:p>
            <w:pPr>
              <w:pStyle w:val="13"/>
            </w:pPr>
            <w:r>
              <w:t>2140102</w:t>
            </w:r>
          </w:p>
        </w:tc>
        <w:tc>
          <w:tcPr>
            <w:tcW w:w="5415" w:type="dxa"/>
            <w:vAlign w:val="center"/>
          </w:tcPr>
          <w:p>
            <w:pPr>
              <w:pStyle w:val="13"/>
            </w:pPr>
            <w:r>
              <w:t>一般行政管理事务</w:t>
            </w:r>
          </w:p>
        </w:tc>
        <w:tc>
          <w:tcPr>
            <w:tcW w:w="2640" w:type="dxa"/>
            <w:vAlign w:val="center"/>
          </w:tcPr>
          <w:p>
            <w:pPr>
              <w:pStyle w:val="12"/>
            </w:pPr>
            <w:r>
              <w:t>15.00</w:t>
            </w:r>
          </w:p>
        </w:tc>
        <w:tc>
          <w:tcPr>
            <w:tcW w:w="1980" w:type="dxa"/>
            <w:vAlign w:val="center"/>
          </w:tcPr>
          <w:p>
            <w:pPr>
              <w:pStyle w:val="12"/>
            </w:pPr>
          </w:p>
        </w:tc>
        <w:tc>
          <w:tcPr>
            <w:tcW w:w="1823" w:type="dxa"/>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4"/>
            </w:pPr>
            <w:r>
              <w:t>13</w:t>
            </w:r>
          </w:p>
        </w:tc>
        <w:tc>
          <w:tcPr>
            <w:tcW w:w="1245" w:type="dxa"/>
            <w:vAlign w:val="center"/>
          </w:tcPr>
          <w:p>
            <w:pPr>
              <w:pStyle w:val="13"/>
            </w:pPr>
            <w:r>
              <w:t>2140199</w:t>
            </w:r>
          </w:p>
        </w:tc>
        <w:tc>
          <w:tcPr>
            <w:tcW w:w="5415" w:type="dxa"/>
            <w:vAlign w:val="center"/>
          </w:tcPr>
          <w:p>
            <w:pPr>
              <w:pStyle w:val="13"/>
            </w:pPr>
            <w:r>
              <w:t>其他公路水路运输支出</w:t>
            </w:r>
          </w:p>
        </w:tc>
        <w:tc>
          <w:tcPr>
            <w:tcW w:w="2640" w:type="dxa"/>
            <w:vAlign w:val="center"/>
          </w:tcPr>
          <w:p>
            <w:pPr>
              <w:pStyle w:val="12"/>
            </w:pPr>
            <w:r>
              <w:t>331.09</w:t>
            </w:r>
          </w:p>
        </w:tc>
        <w:tc>
          <w:tcPr>
            <w:tcW w:w="1980" w:type="dxa"/>
            <w:vAlign w:val="center"/>
          </w:tcPr>
          <w:p>
            <w:pPr>
              <w:pStyle w:val="12"/>
            </w:pPr>
            <w:r>
              <w:t>331.09</w:t>
            </w:r>
          </w:p>
        </w:tc>
        <w:tc>
          <w:tcPr>
            <w:tcW w:w="182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4"/>
            </w:pPr>
            <w:r>
              <w:t>14</w:t>
            </w:r>
          </w:p>
        </w:tc>
        <w:tc>
          <w:tcPr>
            <w:tcW w:w="1245" w:type="dxa"/>
            <w:vAlign w:val="center"/>
          </w:tcPr>
          <w:p>
            <w:pPr>
              <w:pStyle w:val="13"/>
            </w:pPr>
            <w:r>
              <w:t>21499</w:t>
            </w:r>
          </w:p>
        </w:tc>
        <w:tc>
          <w:tcPr>
            <w:tcW w:w="5415" w:type="dxa"/>
            <w:vAlign w:val="center"/>
          </w:tcPr>
          <w:p>
            <w:pPr>
              <w:pStyle w:val="13"/>
            </w:pPr>
            <w:r>
              <w:t>其他交通运输支出</w:t>
            </w:r>
          </w:p>
        </w:tc>
        <w:tc>
          <w:tcPr>
            <w:tcW w:w="2640" w:type="dxa"/>
            <w:vAlign w:val="center"/>
          </w:tcPr>
          <w:p>
            <w:pPr>
              <w:pStyle w:val="12"/>
            </w:pPr>
            <w:r>
              <w:t>60.00</w:t>
            </w:r>
          </w:p>
        </w:tc>
        <w:tc>
          <w:tcPr>
            <w:tcW w:w="1980" w:type="dxa"/>
            <w:vAlign w:val="center"/>
          </w:tcPr>
          <w:p>
            <w:pPr>
              <w:pStyle w:val="12"/>
            </w:pPr>
          </w:p>
        </w:tc>
        <w:tc>
          <w:tcPr>
            <w:tcW w:w="1823" w:type="dxa"/>
            <w:vAlign w:val="center"/>
          </w:tcPr>
          <w:p>
            <w:pPr>
              <w:pStyle w:val="12"/>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4"/>
            </w:pPr>
            <w:r>
              <w:t>15</w:t>
            </w:r>
          </w:p>
        </w:tc>
        <w:tc>
          <w:tcPr>
            <w:tcW w:w="1245" w:type="dxa"/>
            <w:vAlign w:val="center"/>
          </w:tcPr>
          <w:p>
            <w:pPr>
              <w:pStyle w:val="13"/>
            </w:pPr>
            <w:r>
              <w:t>2149999</w:t>
            </w:r>
          </w:p>
        </w:tc>
        <w:tc>
          <w:tcPr>
            <w:tcW w:w="5415" w:type="dxa"/>
            <w:vAlign w:val="center"/>
          </w:tcPr>
          <w:p>
            <w:pPr>
              <w:pStyle w:val="13"/>
            </w:pPr>
            <w:r>
              <w:t>其他交通运输支出</w:t>
            </w:r>
          </w:p>
        </w:tc>
        <w:tc>
          <w:tcPr>
            <w:tcW w:w="2640" w:type="dxa"/>
            <w:vAlign w:val="center"/>
          </w:tcPr>
          <w:p>
            <w:pPr>
              <w:pStyle w:val="12"/>
            </w:pPr>
            <w:r>
              <w:t>60.00</w:t>
            </w:r>
          </w:p>
        </w:tc>
        <w:tc>
          <w:tcPr>
            <w:tcW w:w="1980" w:type="dxa"/>
            <w:vAlign w:val="center"/>
          </w:tcPr>
          <w:p>
            <w:pPr>
              <w:pStyle w:val="12"/>
            </w:pPr>
          </w:p>
        </w:tc>
        <w:tc>
          <w:tcPr>
            <w:tcW w:w="1823" w:type="dxa"/>
            <w:vAlign w:val="center"/>
          </w:tcPr>
          <w:p>
            <w:pPr>
              <w:pStyle w:val="12"/>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4"/>
            </w:pPr>
            <w:r>
              <w:t>16</w:t>
            </w:r>
          </w:p>
        </w:tc>
        <w:tc>
          <w:tcPr>
            <w:tcW w:w="1245" w:type="dxa"/>
            <w:vAlign w:val="center"/>
          </w:tcPr>
          <w:p>
            <w:pPr>
              <w:pStyle w:val="13"/>
            </w:pPr>
            <w:r>
              <w:t>221</w:t>
            </w:r>
          </w:p>
        </w:tc>
        <w:tc>
          <w:tcPr>
            <w:tcW w:w="5415" w:type="dxa"/>
            <w:vAlign w:val="center"/>
          </w:tcPr>
          <w:p>
            <w:pPr>
              <w:pStyle w:val="13"/>
            </w:pPr>
            <w:r>
              <w:t>住房保障支出</w:t>
            </w:r>
          </w:p>
        </w:tc>
        <w:tc>
          <w:tcPr>
            <w:tcW w:w="2640" w:type="dxa"/>
            <w:vAlign w:val="center"/>
          </w:tcPr>
          <w:p>
            <w:pPr>
              <w:pStyle w:val="12"/>
            </w:pPr>
            <w:r>
              <w:t>26.59</w:t>
            </w:r>
          </w:p>
        </w:tc>
        <w:tc>
          <w:tcPr>
            <w:tcW w:w="1980" w:type="dxa"/>
            <w:vAlign w:val="center"/>
          </w:tcPr>
          <w:p>
            <w:pPr>
              <w:pStyle w:val="12"/>
            </w:pPr>
            <w:r>
              <w:t>26.59</w:t>
            </w:r>
          </w:p>
        </w:tc>
        <w:tc>
          <w:tcPr>
            <w:tcW w:w="182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4"/>
            </w:pPr>
            <w:r>
              <w:t>17</w:t>
            </w:r>
          </w:p>
        </w:tc>
        <w:tc>
          <w:tcPr>
            <w:tcW w:w="1245" w:type="dxa"/>
            <w:vAlign w:val="center"/>
          </w:tcPr>
          <w:p>
            <w:pPr>
              <w:pStyle w:val="13"/>
            </w:pPr>
            <w:r>
              <w:t>22102</w:t>
            </w:r>
          </w:p>
        </w:tc>
        <w:tc>
          <w:tcPr>
            <w:tcW w:w="5415" w:type="dxa"/>
            <w:vAlign w:val="center"/>
          </w:tcPr>
          <w:p>
            <w:pPr>
              <w:pStyle w:val="13"/>
            </w:pPr>
            <w:r>
              <w:t>住房改革支出</w:t>
            </w:r>
          </w:p>
        </w:tc>
        <w:tc>
          <w:tcPr>
            <w:tcW w:w="2640" w:type="dxa"/>
            <w:vAlign w:val="center"/>
          </w:tcPr>
          <w:p>
            <w:pPr>
              <w:pStyle w:val="12"/>
            </w:pPr>
            <w:r>
              <w:t>26.59</w:t>
            </w:r>
          </w:p>
        </w:tc>
        <w:tc>
          <w:tcPr>
            <w:tcW w:w="1980" w:type="dxa"/>
            <w:vAlign w:val="center"/>
          </w:tcPr>
          <w:p>
            <w:pPr>
              <w:pStyle w:val="12"/>
            </w:pPr>
            <w:r>
              <w:t>26.59</w:t>
            </w:r>
          </w:p>
        </w:tc>
        <w:tc>
          <w:tcPr>
            <w:tcW w:w="182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60" w:type="dxa"/>
            <w:vAlign w:val="center"/>
          </w:tcPr>
          <w:p>
            <w:pPr>
              <w:pStyle w:val="14"/>
            </w:pPr>
            <w:r>
              <w:t>18</w:t>
            </w:r>
          </w:p>
        </w:tc>
        <w:tc>
          <w:tcPr>
            <w:tcW w:w="1245" w:type="dxa"/>
            <w:vAlign w:val="center"/>
          </w:tcPr>
          <w:p>
            <w:pPr>
              <w:pStyle w:val="13"/>
            </w:pPr>
            <w:r>
              <w:t>2210201</w:t>
            </w:r>
          </w:p>
        </w:tc>
        <w:tc>
          <w:tcPr>
            <w:tcW w:w="5415" w:type="dxa"/>
            <w:vAlign w:val="center"/>
          </w:tcPr>
          <w:p>
            <w:pPr>
              <w:pStyle w:val="13"/>
            </w:pPr>
            <w:r>
              <w:t>住房公积金</w:t>
            </w:r>
          </w:p>
        </w:tc>
        <w:tc>
          <w:tcPr>
            <w:tcW w:w="2640" w:type="dxa"/>
            <w:vAlign w:val="center"/>
          </w:tcPr>
          <w:p>
            <w:pPr>
              <w:pStyle w:val="12"/>
            </w:pPr>
            <w:r>
              <w:t>26.59</w:t>
            </w:r>
          </w:p>
        </w:tc>
        <w:tc>
          <w:tcPr>
            <w:tcW w:w="1980" w:type="dxa"/>
            <w:vAlign w:val="center"/>
          </w:tcPr>
          <w:p>
            <w:pPr>
              <w:pStyle w:val="12"/>
            </w:pPr>
            <w:r>
              <w:t>26.59</w:t>
            </w:r>
          </w:p>
        </w:tc>
        <w:tc>
          <w:tcPr>
            <w:tcW w:w="1823"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13462" w:type="dxa"/>
        <w:jc w:val="center"/>
        <w:tblInd w:w="-360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4"/>
        <w:gridCol w:w="1320"/>
        <w:gridCol w:w="4920"/>
        <w:gridCol w:w="2490"/>
        <w:gridCol w:w="1975"/>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354" w:type="dxa"/>
            <w:gridSpan w:val="3"/>
            <w:tcBorders>
              <w:top w:val="single" w:color="FFFFFF" w:sz="6" w:space="0"/>
              <w:left w:val="single" w:color="FFFFFF" w:sz="6" w:space="0"/>
              <w:right w:val="single" w:color="FFFFFF" w:sz="6" w:space="0"/>
            </w:tcBorders>
            <w:vAlign w:val="center"/>
          </w:tcPr>
          <w:p>
            <w:pPr>
              <w:pStyle w:val="10"/>
            </w:pPr>
            <w:r>
              <w:t>348004保定市满城区出租汽车和城市公交管理站</w:t>
            </w:r>
          </w:p>
        </w:tc>
        <w:tc>
          <w:tcPr>
            <w:tcW w:w="2490" w:type="dxa"/>
            <w:tcBorders>
              <w:top w:val="single" w:color="FFFFFF" w:sz="6" w:space="0"/>
              <w:left w:val="single" w:color="FFFFFF" w:sz="6" w:space="0"/>
              <w:right w:val="single" w:color="FFFFFF" w:sz="6" w:space="0"/>
            </w:tcBorders>
            <w:vAlign w:val="center"/>
          </w:tcPr>
          <w:p>
            <w:pPr>
              <w:pStyle w:val="9"/>
            </w:pPr>
            <w:r>
              <w:t>预算年度：2024</w:t>
            </w:r>
          </w:p>
        </w:tc>
        <w:tc>
          <w:tcPr>
            <w:tcW w:w="3618"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14" w:type="dxa"/>
            <w:vMerge w:val="restart"/>
            <w:vAlign w:val="center"/>
          </w:tcPr>
          <w:p>
            <w:pPr>
              <w:pStyle w:val="11"/>
            </w:pPr>
            <w:r>
              <w:t>序号</w:t>
            </w:r>
          </w:p>
        </w:tc>
        <w:tc>
          <w:tcPr>
            <w:tcW w:w="6240" w:type="dxa"/>
            <w:gridSpan w:val="2"/>
            <w:vAlign w:val="center"/>
          </w:tcPr>
          <w:p>
            <w:pPr>
              <w:pStyle w:val="11"/>
            </w:pPr>
            <w:r>
              <w:t>支出部门经济分类科目</w:t>
            </w:r>
          </w:p>
        </w:tc>
        <w:tc>
          <w:tcPr>
            <w:tcW w:w="6108"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14" w:type="dxa"/>
            <w:vMerge w:val="continue"/>
          </w:tcPr>
          <w:p/>
        </w:tc>
        <w:tc>
          <w:tcPr>
            <w:tcW w:w="1320" w:type="dxa"/>
            <w:vAlign w:val="center"/>
          </w:tcPr>
          <w:p>
            <w:pPr>
              <w:pStyle w:val="11"/>
            </w:pPr>
            <w:r>
              <w:t>科目编码</w:t>
            </w:r>
          </w:p>
        </w:tc>
        <w:tc>
          <w:tcPr>
            <w:tcW w:w="4920" w:type="dxa"/>
            <w:vAlign w:val="center"/>
          </w:tcPr>
          <w:p>
            <w:pPr>
              <w:pStyle w:val="11"/>
            </w:pPr>
            <w:r>
              <w:t>科目名称</w:t>
            </w:r>
          </w:p>
        </w:tc>
        <w:tc>
          <w:tcPr>
            <w:tcW w:w="2490" w:type="dxa"/>
            <w:vAlign w:val="center"/>
          </w:tcPr>
          <w:p>
            <w:pPr>
              <w:pStyle w:val="11"/>
            </w:pPr>
            <w:r>
              <w:t>合计</w:t>
            </w:r>
          </w:p>
        </w:tc>
        <w:tc>
          <w:tcPr>
            <w:tcW w:w="1975" w:type="dxa"/>
            <w:vAlign w:val="center"/>
          </w:tcPr>
          <w:p>
            <w:pPr>
              <w:pStyle w:val="11"/>
            </w:pPr>
            <w:r>
              <w:t>人员经费</w:t>
            </w:r>
          </w:p>
        </w:tc>
        <w:tc>
          <w:tcPr>
            <w:tcW w:w="1643"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14" w:type="dxa"/>
            <w:vAlign w:val="center"/>
          </w:tcPr>
          <w:p>
            <w:pPr>
              <w:pStyle w:val="11"/>
            </w:pPr>
            <w:r>
              <w:t>栏次</w:t>
            </w:r>
          </w:p>
        </w:tc>
        <w:tc>
          <w:tcPr>
            <w:tcW w:w="1320" w:type="dxa"/>
            <w:vAlign w:val="center"/>
          </w:tcPr>
          <w:p>
            <w:pPr>
              <w:pStyle w:val="11"/>
            </w:pPr>
            <w:r>
              <w:t>1</w:t>
            </w:r>
          </w:p>
        </w:tc>
        <w:tc>
          <w:tcPr>
            <w:tcW w:w="4920" w:type="dxa"/>
            <w:vAlign w:val="center"/>
          </w:tcPr>
          <w:p>
            <w:pPr>
              <w:pStyle w:val="11"/>
            </w:pPr>
            <w:r>
              <w:t>2</w:t>
            </w:r>
          </w:p>
        </w:tc>
        <w:tc>
          <w:tcPr>
            <w:tcW w:w="2490" w:type="dxa"/>
            <w:vAlign w:val="center"/>
          </w:tcPr>
          <w:p>
            <w:pPr>
              <w:pStyle w:val="11"/>
            </w:pPr>
            <w:r>
              <w:t>3</w:t>
            </w:r>
          </w:p>
        </w:tc>
        <w:tc>
          <w:tcPr>
            <w:tcW w:w="1975"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1</w:t>
            </w:r>
          </w:p>
        </w:tc>
        <w:tc>
          <w:tcPr>
            <w:tcW w:w="1320" w:type="dxa"/>
            <w:vAlign w:val="center"/>
          </w:tcPr>
          <w:p>
            <w:pPr>
              <w:pStyle w:val="17"/>
            </w:pPr>
          </w:p>
        </w:tc>
        <w:tc>
          <w:tcPr>
            <w:tcW w:w="4920" w:type="dxa"/>
            <w:vAlign w:val="center"/>
          </w:tcPr>
          <w:p>
            <w:pPr>
              <w:pStyle w:val="15"/>
            </w:pPr>
            <w:r>
              <w:t>合计</w:t>
            </w:r>
          </w:p>
        </w:tc>
        <w:tc>
          <w:tcPr>
            <w:tcW w:w="2490" w:type="dxa"/>
            <w:vAlign w:val="center"/>
          </w:tcPr>
          <w:p>
            <w:pPr>
              <w:pStyle w:val="16"/>
            </w:pPr>
            <w:r>
              <w:t>438.94</w:t>
            </w:r>
          </w:p>
        </w:tc>
        <w:tc>
          <w:tcPr>
            <w:tcW w:w="1975" w:type="dxa"/>
            <w:vAlign w:val="center"/>
          </w:tcPr>
          <w:p>
            <w:pPr>
              <w:pStyle w:val="16"/>
            </w:pPr>
            <w:r>
              <w:t>424.27</w:t>
            </w:r>
          </w:p>
        </w:tc>
        <w:tc>
          <w:tcPr>
            <w:tcW w:w="1643" w:type="dxa"/>
            <w:vAlign w:val="center"/>
          </w:tcPr>
          <w:p>
            <w:pPr>
              <w:pStyle w:val="16"/>
            </w:pPr>
            <w:r>
              <w:t>14.67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2</w:t>
            </w:r>
          </w:p>
        </w:tc>
        <w:tc>
          <w:tcPr>
            <w:tcW w:w="1320" w:type="dxa"/>
            <w:vAlign w:val="center"/>
          </w:tcPr>
          <w:p>
            <w:pPr>
              <w:pStyle w:val="13"/>
            </w:pPr>
            <w:r>
              <w:t>301</w:t>
            </w:r>
          </w:p>
        </w:tc>
        <w:tc>
          <w:tcPr>
            <w:tcW w:w="4920" w:type="dxa"/>
            <w:vAlign w:val="center"/>
          </w:tcPr>
          <w:p>
            <w:pPr>
              <w:pStyle w:val="13"/>
            </w:pPr>
            <w:r>
              <w:t>工资福利支出</w:t>
            </w:r>
          </w:p>
        </w:tc>
        <w:tc>
          <w:tcPr>
            <w:tcW w:w="2490" w:type="dxa"/>
            <w:vAlign w:val="center"/>
          </w:tcPr>
          <w:p>
            <w:pPr>
              <w:pStyle w:val="12"/>
            </w:pPr>
            <w:r>
              <w:t>381.69</w:t>
            </w:r>
          </w:p>
        </w:tc>
        <w:tc>
          <w:tcPr>
            <w:tcW w:w="1975" w:type="dxa"/>
            <w:vAlign w:val="center"/>
          </w:tcPr>
          <w:p>
            <w:pPr>
              <w:pStyle w:val="12"/>
            </w:pPr>
            <w:r>
              <w:t>381.69</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3</w:t>
            </w:r>
          </w:p>
        </w:tc>
        <w:tc>
          <w:tcPr>
            <w:tcW w:w="1320" w:type="dxa"/>
            <w:vAlign w:val="center"/>
          </w:tcPr>
          <w:p>
            <w:pPr>
              <w:pStyle w:val="13"/>
            </w:pPr>
            <w:r>
              <w:t>30101</w:t>
            </w:r>
          </w:p>
        </w:tc>
        <w:tc>
          <w:tcPr>
            <w:tcW w:w="4920" w:type="dxa"/>
            <w:vAlign w:val="center"/>
          </w:tcPr>
          <w:p>
            <w:pPr>
              <w:pStyle w:val="13"/>
            </w:pPr>
            <w:r>
              <w:t>基本工资</w:t>
            </w:r>
          </w:p>
        </w:tc>
        <w:tc>
          <w:tcPr>
            <w:tcW w:w="2490" w:type="dxa"/>
            <w:vAlign w:val="center"/>
          </w:tcPr>
          <w:p>
            <w:pPr>
              <w:pStyle w:val="12"/>
            </w:pPr>
            <w:r>
              <w:t>124.89</w:t>
            </w:r>
          </w:p>
        </w:tc>
        <w:tc>
          <w:tcPr>
            <w:tcW w:w="1975" w:type="dxa"/>
            <w:vAlign w:val="center"/>
          </w:tcPr>
          <w:p>
            <w:pPr>
              <w:pStyle w:val="12"/>
            </w:pPr>
            <w:r>
              <w:t>124.89</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4</w:t>
            </w:r>
          </w:p>
        </w:tc>
        <w:tc>
          <w:tcPr>
            <w:tcW w:w="1320" w:type="dxa"/>
            <w:vAlign w:val="center"/>
          </w:tcPr>
          <w:p>
            <w:pPr>
              <w:pStyle w:val="13"/>
            </w:pPr>
            <w:r>
              <w:t>30102</w:t>
            </w:r>
          </w:p>
        </w:tc>
        <w:tc>
          <w:tcPr>
            <w:tcW w:w="4920" w:type="dxa"/>
            <w:vAlign w:val="center"/>
          </w:tcPr>
          <w:p>
            <w:pPr>
              <w:pStyle w:val="13"/>
            </w:pPr>
            <w:r>
              <w:t>津贴补贴</w:t>
            </w:r>
          </w:p>
        </w:tc>
        <w:tc>
          <w:tcPr>
            <w:tcW w:w="2490" w:type="dxa"/>
            <w:vAlign w:val="center"/>
          </w:tcPr>
          <w:p>
            <w:pPr>
              <w:pStyle w:val="12"/>
            </w:pPr>
            <w:r>
              <w:t>11.22</w:t>
            </w:r>
          </w:p>
        </w:tc>
        <w:tc>
          <w:tcPr>
            <w:tcW w:w="1975" w:type="dxa"/>
            <w:vAlign w:val="center"/>
          </w:tcPr>
          <w:p>
            <w:pPr>
              <w:pStyle w:val="12"/>
            </w:pPr>
            <w:r>
              <w:t>11.22</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5</w:t>
            </w:r>
          </w:p>
        </w:tc>
        <w:tc>
          <w:tcPr>
            <w:tcW w:w="1320" w:type="dxa"/>
            <w:vAlign w:val="center"/>
          </w:tcPr>
          <w:p>
            <w:pPr>
              <w:pStyle w:val="13"/>
            </w:pPr>
            <w:r>
              <w:t>30107</w:t>
            </w:r>
          </w:p>
        </w:tc>
        <w:tc>
          <w:tcPr>
            <w:tcW w:w="4920" w:type="dxa"/>
            <w:vAlign w:val="center"/>
          </w:tcPr>
          <w:p>
            <w:pPr>
              <w:pStyle w:val="13"/>
            </w:pPr>
            <w:r>
              <w:t>绩效工资</w:t>
            </w:r>
          </w:p>
        </w:tc>
        <w:tc>
          <w:tcPr>
            <w:tcW w:w="2490" w:type="dxa"/>
            <w:vAlign w:val="center"/>
          </w:tcPr>
          <w:p>
            <w:pPr>
              <w:pStyle w:val="12"/>
            </w:pPr>
            <w:r>
              <w:t>141.01</w:t>
            </w:r>
          </w:p>
        </w:tc>
        <w:tc>
          <w:tcPr>
            <w:tcW w:w="1975" w:type="dxa"/>
            <w:vAlign w:val="center"/>
          </w:tcPr>
          <w:p>
            <w:pPr>
              <w:pStyle w:val="12"/>
            </w:pPr>
            <w:r>
              <w:t>141.01</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6</w:t>
            </w:r>
          </w:p>
        </w:tc>
        <w:tc>
          <w:tcPr>
            <w:tcW w:w="1320" w:type="dxa"/>
            <w:vAlign w:val="center"/>
          </w:tcPr>
          <w:p>
            <w:pPr>
              <w:pStyle w:val="13"/>
            </w:pPr>
            <w:r>
              <w:t>30108</w:t>
            </w:r>
          </w:p>
        </w:tc>
        <w:tc>
          <w:tcPr>
            <w:tcW w:w="4920" w:type="dxa"/>
            <w:vAlign w:val="center"/>
          </w:tcPr>
          <w:p>
            <w:pPr>
              <w:pStyle w:val="13"/>
            </w:pPr>
            <w:r>
              <w:t>机关事业单位基本养老保险缴费</w:t>
            </w:r>
          </w:p>
        </w:tc>
        <w:tc>
          <w:tcPr>
            <w:tcW w:w="2490" w:type="dxa"/>
            <w:vAlign w:val="center"/>
          </w:tcPr>
          <w:p>
            <w:pPr>
              <w:pStyle w:val="12"/>
            </w:pPr>
            <w:r>
              <w:t>40.33</w:t>
            </w:r>
          </w:p>
        </w:tc>
        <w:tc>
          <w:tcPr>
            <w:tcW w:w="1975" w:type="dxa"/>
            <w:vAlign w:val="center"/>
          </w:tcPr>
          <w:p>
            <w:pPr>
              <w:pStyle w:val="12"/>
            </w:pPr>
            <w:r>
              <w:t>40.33</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7</w:t>
            </w:r>
          </w:p>
        </w:tc>
        <w:tc>
          <w:tcPr>
            <w:tcW w:w="1320" w:type="dxa"/>
            <w:vAlign w:val="center"/>
          </w:tcPr>
          <w:p>
            <w:pPr>
              <w:pStyle w:val="13"/>
            </w:pPr>
            <w:r>
              <w:t>30109</w:t>
            </w:r>
          </w:p>
        </w:tc>
        <w:tc>
          <w:tcPr>
            <w:tcW w:w="4920" w:type="dxa"/>
            <w:vAlign w:val="center"/>
          </w:tcPr>
          <w:p>
            <w:pPr>
              <w:pStyle w:val="13"/>
            </w:pPr>
            <w:r>
              <w:t>职业年金缴费</w:t>
            </w:r>
          </w:p>
        </w:tc>
        <w:tc>
          <w:tcPr>
            <w:tcW w:w="2490" w:type="dxa"/>
            <w:vAlign w:val="center"/>
          </w:tcPr>
          <w:p>
            <w:pPr>
              <w:pStyle w:val="12"/>
            </w:pPr>
            <w:r>
              <w:t>20.16</w:t>
            </w:r>
          </w:p>
        </w:tc>
        <w:tc>
          <w:tcPr>
            <w:tcW w:w="1975" w:type="dxa"/>
            <w:vAlign w:val="center"/>
          </w:tcPr>
          <w:p>
            <w:pPr>
              <w:pStyle w:val="12"/>
            </w:pPr>
            <w:r>
              <w:t>20.16</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8</w:t>
            </w:r>
          </w:p>
        </w:tc>
        <w:tc>
          <w:tcPr>
            <w:tcW w:w="1320" w:type="dxa"/>
            <w:vAlign w:val="center"/>
          </w:tcPr>
          <w:p>
            <w:pPr>
              <w:pStyle w:val="13"/>
            </w:pPr>
            <w:r>
              <w:t>30110</w:t>
            </w:r>
          </w:p>
        </w:tc>
        <w:tc>
          <w:tcPr>
            <w:tcW w:w="4920" w:type="dxa"/>
            <w:vAlign w:val="center"/>
          </w:tcPr>
          <w:p>
            <w:pPr>
              <w:pStyle w:val="13"/>
            </w:pPr>
            <w:r>
              <w:t>职工基本医疗保险缴费</w:t>
            </w:r>
          </w:p>
        </w:tc>
        <w:tc>
          <w:tcPr>
            <w:tcW w:w="2490" w:type="dxa"/>
            <w:vAlign w:val="center"/>
          </w:tcPr>
          <w:p>
            <w:pPr>
              <w:pStyle w:val="12"/>
            </w:pPr>
            <w:r>
              <w:t>16.35</w:t>
            </w:r>
          </w:p>
        </w:tc>
        <w:tc>
          <w:tcPr>
            <w:tcW w:w="1975" w:type="dxa"/>
            <w:vAlign w:val="center"/>
          </w:tcPr>
          <w:p>
            <w:pPr>
              <w:pStyle w:val="12"/>
            </w:pPr>
            <w:r>
              <w:t>16.35</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9</w:t>
            </w:r>
          </w:p>
        </w:tc>
        <w:tc>
          <w:tcPr>
            <w:tcW w:w="1320" w:type="dxa"/>
            <w:vAlign w:val="center"/>
          </w:tcPr>
          <w:p>
            <w:pPr>
              <w:pStyle w:val="13"/>
            </w:pPr>
            <w:r>
              <w:t>30112</w:t>
            </w:r>
          </w:p>
        </w:tc>
        <w:tc>
          <w:tcPr>
            <w:tcW w:w="4920" w:type="dxa"/>
            <w:vAlign w:val="center"/>
          </w:tcPr>
          <w:p>
            <w:pPr>
              <w:pStyle w:val="13"/>
            </w:pPr>
            <w:r>
              <w:t>其他社会保障缴费</w:t>
            </w:r>
          </w:p>
        </w:tc>
        <w:tc>
          <w:tcPr>
            <w:tcW w:w="2490" w:type="dxa"/>
            <w:vAlign w:val="center"/>
          </w:tcPr>
          <w:p>
            <w:pPr>
              <w:pStyle w:val="12"/>
            </w:pPr>
            <w:r>
              <w:t>1.13</w:t>
            </w:r>
          </w:p>
        </w:tc>
        <w:tc>
          <w:tcPr>
            <w:tcW w:w="1975" w:type="dxa"/>
            <w:vAlign w:val="center"/>
          </w:tcPr>
          <w:p>
            <w:pPr>
              <w:pStyle w:val="12"/>
            </w:pPr>
            <w:r>
              <w:t>1.13</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10</w:t>
            </w:r>
          </w:p>
        </w:tc>
        <w:tc>
          <w:tcPr>
            <w:tcW w:w="1320" w:type="dxa"/>
            <w:vAlign w:val="center"/>
          </w:tcPr>
          <w:p>
            <w:pPr>
              <w:pStyle w:val="13"/>
            </w:pPr>
            <w:r>
              <w:t>30113</w:t>
            </w:r>
          </w:p>
        </w:tc>
        <w:tc>
          <w:tcPr>
            <w:tcW w:w="4920" w:type="dxa"/>
            <w:vAlign w:val="center"/>
          </w:tcPr>
          <w:p>
            <w:pPr>
              <w:pStyle w:val="13"/>
            </w:pPr>
            <w:r>
              <w:t>住房公积金</w:t>
            </w:r>
          </w:p>
        </w:tc>
        <w:tc>
          <w:tcPr>
            <w:tcW w:w="2490" w:type="dxa"/>
            <w:vAlign w:val="center"/>
          </w:tcPr>
          <w:p>
            <w:pPr>
              <w:pStyle w:val="12"/>
            </w:pPr>
            <w:r>
              <w:t>26.59</w:t>
            </w:r>
          </w:p>
        </w:tc>
        <w:tc>
          <w:tcPr>
            <w:tcW w:w="1975" w:type="dxa"/>
            <w:vAlign w:val="center"/>
          </w:tcPr>
          <w:p>
            <w:pPr>
              <w:pStyle w:val="12"/>
            </w:pPr>
            <w:r>
              <w:t>26.59</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11</w:t>
            </w:r>
          </w:p>
        </w:tc>
        <w:tc>
          <w:tcPr>
            <w:tcW w:w="1320" w:type="dxa"/>
            <w:vAlign w:val="center"/>
          </w:tcPr>
          <w:p>
            <w:pPr>
              <w:pStyle w:val="13"/>
            </w:pPr>
            <w:r>
              <w:t>302</w:t>
            </w:r>
          </w:p>
        </w:tc>
        <w:tc>
          <w:tcPr>
            <w:tcW w:w="4920" w:type="dxa"/>
            <w:vAlign w:val="center"/>
          </w:tcPr>
          <w:p>
            <w:pPr>
              <w:pStyle w:val="13"/>
            </w:pPr>
            <w:r>
              <w:t>商品和服务支出</w:t>
            </w:r>
          </w:p>
        </w:tc>
        <w:tc>
          <w:tcPr>
            <w:tcW w:w="2490" w:type="dxa"/>
            <w:vAlign w:val="center"/>
          </w:tcPr>
          <w:p>
            <w:pPr>
              <w:pStyle w:val="12"/>
            </w:pPr>
            <w:r>
              <w:t>14.67</w:t>
            </w:r>
          </w:p>
        </w:tc>
        <w:tc>
          <w:tcPr>
            <w:tcW w:w="1975" w:type="dxa"/>
            <w:vAlign w:val="center"/>
          </w:tcPr>
          <w:p>
            <w:pPr>
              <w:pStyle w:val="12"/>
            </w:pPr>
          </w:p>
        </w:tc>
        <w:tc>
          <w:tcPr>
            <w:tcW w:w="1643" w:type="dxa"/>
            <w:vAlign w:val="center"/>
          </w:tcPr>
          <w:p>
            <w:pPr>
              <w:pStyle w:val="12"/>
            </w:pPr>
            <w:r>
              <w:t>14.67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12</w:t>
            </w:r>
          </w:p>
        </w:tc>
        <w:tc>
          <w:tcPr>
            <w:tcW w:w="1320" w:type="dxa"/>
            <w:vAlign w:val="center"/>
          </w:tcPr>
          <w:p>
            <w:pPr>
              <w:pStyle w:val="13"/>
            </w:pPr>
            <w:r>
              <w:t>30201</w:t>
            </w:r>
          </w:p>
        </w:tc>
        <w:tc>
          <w:tcPr>
            <w:tcW w:w="4920" w:type="dxa"/>
            <w:vAlign w:val="center"/>
          </w:tcPr>
          <w:p>
            <w:pPr>
              <w:pStyle w:val="13"/>
            </w:pPr>
            <w:r>
              <w:t>办公费</w:t>
            </w:r>
          </w:p>
        </w:tc>
        <w:tc>
          <w:tcPr>
            <w:tcW w:w="2490" w:type="dxa"/>
            <w:vAlign w:val="center"/>
          </w:tcPr>
          <w:p>
            <w:pPr>
              <w:pStyle w:val="12"/>
            </w:pPr>
            <w:r>
              <w:t>2.31</w:t>
            </w:r>
          </w:p>
        </w:tc>
        <w:tc>
          <w:tcPr>
            <w:tcW w:w="1975" w:type="dxa"/>
            <w:vAlign w:val="center"/>
          </w:tcPr>
          <w:p>
            <w:pPr>
              <w:pStyle w:val="12"/>
            </w:pPr>
          </w:p>
        </w:tc>
        <w:tc>
          <w:tcPr>
            <w:tcW w:w="1643" w:type="dxa"/>
            <w:vAlign w:val="center"/>
          </w:tcPr>
          <w:p>
            <w:pPr>
              <w:pStyle w:val="12"/>
            </w:pPr>
            <w:r>
              <w:t>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13</w:t>
            </w:r>
          </w:p>
        </w:tc>
        <w:tc>
          <w:tcPr>
            <w:tcW w:w="1320" w:type="dxa"/>
            <w:vAlign w:val="center"/>
          </w:tcPr>
          <w:p>
            <w:pPr>
              <w:pStyle w:val="13"/>
            </w:pPr>
            <w:r>
              <w:t>30205</w:t>
            </w:r>
          </w:p>
        </w:tc>
        <w:tc>
          <w:tcPr>
            <w:tcW w:w="4920" w:type="dxa"/>
            <w:vAlign w:val="center"/>
          </w:tcPr>
          <w:p>
            <w:pPr>
              <w:pStyle w:val="13"/>
            </w:pPr>
            <w:r>
              <w:t>水费</w:t>
            </w:r>
          </w:p>
        </w:tc>
        <w:tc>
          <w:tcPr>
            <w:tcW w:w="2490" w:type="dxa"/>
            <w:vAlign w:val="center"/>
          </w:tcPr>
          <w:p>
            <w:pPr>
              <w:pStyle w:val="12"/>
            </w:pPr>
            <w:r>
              <w:t>0.50</w:t>
            </w:r>
          </w:p>
        </w:tc>
        <w:tc>
          <w:tcPr>
            <w:tcW w:w="1975" w:type="dxa"/>
            <w:vAlign w:val="center"/>
          </w:tcPr>
          <w:p>
            <w:pPr>
              <w:pStyle w:val="12"/>
            </w:pPr>
          </w:p>
        </w:tc>
        <w:tc>
          <w:tcPr>
            <w:tcW w:w="1643" w:type="dxa"/>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14</w:t>
            </w:r>
          </w:p>
        </w:tc>
        <w:tc>
          <w:tcPr>
            <w:tcW w:w="1320" w:type="dxa"/>
            <w:vAlign w:val="center"/>
          </w:tcPr>
          <w:p>
            <w:pPr>
              <w:pStyle w:val="13"/>
            </w:pPr>
            <w:r>
              <w:t>30206</w:t>
            </w:r>
          </w:p>
        </w:tc>
        <w:tc>
          <w:tcPr>
            <w:tcW w:w="4920" w:type="dxa"/>
            <w:vAlign w:val="center"/>
          </w:tcPr>
          <w:p>
            <w:pPr>
              <w:pStyle w:val="13"/>
            </w:pPr>
            <w:r>
              <w:t>电费</w:t>
            </w:r>
          </w:p>
        </w:tc>
        <w:tc>
          <w:tcPr>
            <w:tcW w:w="2490" w:type="dxa"/>
            <w:vAlign w:val="center"/>
          </w:tcPr>
          <w:p>
            <w:pPr>
              <w:pStyle w:val="12"/>
            </w:pPr>
            <w:r>
              <w:t>1.65</w:t>
            </w:r>
          </w:p>
        </w:tc>
        <w:tc>
          <w:tcPr>
            <w:tcW w:w="1975" w:type="dxa"/>
            <w:vAlign w:val="center"/>
          </w:tcPr>
          <w:p>
            <w:pPr>
              <w:pStyle w:val="12"/>
            </w:pPr>
          </w:p>
        </w:tc>
        <w:tc>
          <w:tcPr>
            <w:tcW w:w="1643" w:type="dxa"/>
            <w:vAlign w:val="center"/>
          </w:tcPr>
          <w:p>
            <w:pPr>
              <w:pStyle w:val="12"/>
            </w:pPr>
            <w:r>
              <w:t>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15</w:t>
            </w:r>
          </w:p>
        </w:tc>
        <w:tc>
          <w:tcPr>
            <w:tcW w:w="1320" w:type="dxa"/>
            <w:vAlign w:val="center"/>
          </w:tcPr>
          <w:p>
            <w:pPr>
              <w:pStyle w:val="13"/>
            </w:pPr>
            <w:r>
              <w:t>30207</w:t>
            </w:r>
          </w:p>
        </w:tc>
        <w:tc>
          <w:tcPr>
            <w:tcW w:w="4920" w:type="dxa"/>
            <w:vAlign w:val="center"/>
          </w:tcPr>
          <w:p>
            <w:pPr>
              <w:pStyle w:val="13"/>
            </w:pPr>
            <w:r>
              <w:t>邮电费</w:t>
            </w:r>
          </w:p>
        </w:tc>
        <w:tc>
          <w:tcPr>
            <w:tcW w:w="2490" w:type="dxa"/>
            <w:vAlign w:val="center"/>
          </w:tcPr>
          <w:p>
            <w:pPr>
              <w:pStyle w:val="12"/>
            </w:pPr>
            <w:r>
              <w:t>1.00</w:t>
            </w:r>
          </w:p>
        </w:tc>
        <w:tc>
          <w:tcPr>
            <w:tcW w:w="1975" w:type="dxa"/>
            <w:vAlign w:val="center"/>
          </w:tcPr>
          <w:p>
            <w:pPr>
              <w:pStyle w:val="12"/>
            </w:pPr>
          </w:p>
        </w:tc>
        <w:tc>
          <w:tcPr>
            <w:tcW w:w="1643"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16</w:t>
            </w:r>
          </w:p>
        </w:tc>
        <w:tc>
          <w:tcPr>
            <w:tcW w:w="1320" w:type="dxa"/>
            <w:vAlign w:val="center"/>
          </w:tcPr>
          <w:p>
            <w:pPr>
              <w:pStyle w:val="13"/>
            </w:pPr>
            <w:r>
              <w:t>30208</w:t>
            </w:r>
          </w:p>
        </w:tc>
        <w:tc>
          <w:tcPr>
            <w:tcW w:w="4920" w:type="dxa"/>
            <w:vAlign w:val="center"/>
          </w:tcPr>
          <w:p>
            <w:pPr>
              <w:pStyle w:val="13"/>
            </w:pPr>
            <w:r>
              <w:t>取暖费</w:t>
            </w:r>
          </w:p>
        </w:tc>
        <w:tc>
          <w:tcPr>
            <w:tcW w:w="2490" w:type="dxa"/>
            <w:vAlign w:val="center"/>
          </w:tcPr>
          <w:p>
            <w:pPr>
              <w:pStyle w:val="12"/>
            </w:pPr>
            <w:r>
              <w:t>1.66</w:t>
            </w:r>
          </w:p>
        </w:tc>
        <w:tc>
          <w:tcPr>
            <w:tcW w:w="1975" w:type="dxa"/>
            <w:vAlign w:val="center"/>
          </w:tcPr>
          <w:p>
            <w:pPr>
              <w:pStyle w:val="12"/>
            </w:pPr>
          </w:p>
        </w:tc>
        <w:tc>
          <w:tcPr>
            <w:tcW w:w="1643" w:type="dxa"/>
            <w:vAlign w:val="center"/>
          </w:tcPr>
          <w:p>
            <w:pPr>
              <w:pStyle w:val="12"/>
            </w:pPr>
            <w:r>
              <w:t>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17</w:t>
            </w:r>
          </w:p>
        </w:tc>
        <w:tc>
          <w:tcPr>
            <w:tcW w:w="1320" w:type="dxa"/>
            <w:vAlign w:val="center"/>
          </w:tcPr>
          <w:p>
            <w:pPr>
              <w:pStyle w:val="13"/>
            </w:pPr>
            <w:r>
              <w:t>30211</w:t>
            </w:r>
          </w:p>
        </w:tc>
        <w:tc>
          <w:tcPr>
            <w:tcW w:w="4920" w:type="dxa"/>
            <w:vAlign w:val="center"/>
          </w:tcPr>
          <w:p>
            <w:pPr>
              <w:pStyle w:val="13"/>
            </w:pPr>
            <w:r>
              <w:t>差旅费</w:t>
            </w:r>
          </w:p>
        </w:tc>
        <w:tc>
          <w:tcPr>
            <w:tcW w:w="2490" w:type="dxa"/>
            <w:vAlign w:val="center"/>
          </w:tcPr>
          <w:p>
            <w:pPr>
              <w:pStyle w:val="12"/>
            </w:pPr>
            <w:r>
              <w:t>0.50</w:t>
            </w:r>
          </w:p>
        </w:tc>
        <w:tc>
          <w:tcPr>
            <w:tcW w:w="1975" w:type="dxa"/>
            <w:vAlign w:val="center"/>
          </w:tcPr>
          <w:p>
            <w:pPr>
              <w:pStyle w:val="12"/>
            </w:pPr>
          </w:p>
        </w:tc>
        <w:tc>
          <w:tcPr>
            <w:tcW w:w="1643" w:type="dxa"/>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18</w:t>
            </w:r>
          </w:p>
        </w:tc>
        <w:tc>
          <w:tcPr>
            <w:tcW w:w="1320" w:type="dxa"/>
            <w:vAlign w:val="center"/>
          </w:tcPr>
          <w:p>
            <w:pPr>
              <w:pStyle w:val="13"/>
            </w:pPr>
            <w:r>
              <w:t>30217</w:t>
            </w:r>
          </w:p>
        </w:tc>
        <w:tc>
          <w:tcPr>
            <w:tcW w:w="4920" w:type="dxa"/>
            <w:vAlign w:val="center"/>
          </w:tcPr>
          <w:p>
            <w:pPr>
              <w:pStyle w:val="13"/>
            </w:pPr>
            <w:r>
              <w:t>公务接待费</w:t>
            </w:r>
          </w:p>
        </w:tc>
        <w:tc>
          <w:tcPr>
            <w:tcW w:w="2490" w:type="dxa"/>
            <w:vAlign w:val="center"/>
          </w:tcPr>
          <w:p>
            <w:pPr>
              <w:pStyle w:val="12"/>
            </w:pPr>
            <w:r>
              <w:t>0.31</w:t>
            </w:r>
          </w:p>
        </w:tc>
        <w:tc>
          <w:tcPr>
            <w:tcW w:w="1975" w:type="dxa"/>
            <w:vAlign w:val="center"/>
          </w:tcPr>
          <w:p>
            <w:pPr>
              <w:pStyle w:val="12"/>
            </w:pPr>
          </w:p>
        </w:tc>
        <w:tc>
          <w:tcPr>
            <w:tcW w:w="1643" w:type="dxa"/>
            <w:vAlign w:val="center"/>
          </w:tcPr>
          <w:p>
            <w:pPr>
              <w:pStyle w:val="12"/>
            </w:pPr>
            <w: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19</w:t>
            </w:r>
          </w:p>
        </w:tc>
        <w:tc>
          <w:tcPr>
            <w:tcW w:w="1320" w:type="dxa"/>
            <w:vAlign w:val="center"/>
          </w:tcPr>
          <w:p>
            <w:pPr>
              <w:pStyle w:val="13"/>
            </w:pPr>
            <w:r>
              <w:t>30228</w:t>
            </w:r>
          </w:p>
        </w:tc>
        <w:tc>
          <w:tcPr>
            <w:tcW w:w="4920" w:type="dxa"/>
            <w:vAlign w:val="center"/>
          </w:tcPr>
          <w:p>
            <w:pPr>
              <w:pStyle w:val="13"/>
            </w:pPr>
            <w:r>
              <w:t>工会经费</w:t>
            </w:r>
          </w:p>
        </w:tc>
        <w:tc>
          <w:tcPr>
            <w:tcW w:w="2490" w:type="dxa"/>
            <w:vAlign w:val="center"/>
          </w:tcPr>
          <w:p>
            <w:pPr>
              <w:pStyle w:val="12"/>
            </w:pPr>
            <w:r>
              <w:t>1.50</w:t>
            </w:r>
          </w:p>
        </w:tc>
        <w:tc>
          <w:tcPr>
            <w:tcW w:w="1975" w:type="dxa"/>
            <w:vAlign w:val="center"/>
          </w:tcPr>
          <w:p>
            <w:pPr>
              <w:pStyle w:val="12"/>
            </w:pPr>
          </w:p>
        </w:tc>
        <w:tc>
          <w:tcPr>
            <w:tcW w:w="1643" w:type="dxa"/>
            <w:vAlign w:val="center"/>
          </w:tcPr>
          <w:p>
            <w:pPr>
              <w:pStyle w:val="12"/>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20</w:t>
            </w:r>
          </w:p>
        </w:tc>
        <w:tc>
          <w:tcPr>
            <w:tcW w:w="1320" w:type="dxa"/>
            <w:vAlign w:val="center"/>
          </w:tcPr>
          <w:p>
            <w:pPr>
              <w:pStyle w:val="13"/>
            </w:pPr>
            <w:r>
              <w:t>30229</w:t>
            </w:r>
          </w:p>
        </w:tc>
        <w:tc>
          <w:tcPr>
            <w:tcW w:w="4920" w:type="dxa"/>
            <w:vAlign w:val="center"/>
          </w:tcPr>
          <w:p>
            <w:pPr>
              <w:pStyle w:val="13"/>
            </w:pPr>
            <w:r>
              <w:t>福利费</w:t>
            </w:r>
          </w:p>
        </w:tc>
        <w:tc>
          <w:tcPr>
            <w:tcW w:w="2490" w:type="dxa"/>
            <w:vAlign w:val="center"/>
          </w:tcPr>
          <w:p>
            <w:pPr>
              <w:pStyle w:val="12"/>
            </w:pPr>
            <w:r>
              <w:t>1.25</w:t>
            </w:r>
          </w:p>
        </w:tc>
        <w:tc>
          <w:tcPr>
            <w:tcW w:w="1975" w:type="dxa"/>
            <w:vAlign w:val="center"/>
          </w:tcPr>
          <w:p>
            <w:pPr>
              <w:pStyle w:val="12"/>
            </w:pPr>
          </w:p>
        </w:tc>
        <w:tc>
          <w:tcPr>
            <w:tcW w:w="1643" w:type="dxa"/>
            <w:vAlign w:val="center"/>
          </w:tcPr>
          <w:p>
            <w:pPr>
              <w:pStyle w:val="12"/>
            </w:pPr>
            <w:r>
              <w:t>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21</w:t>
            </w:r>
          </w:p>
        </w:tc>
        <w:tc>
          <w:tcPr>
            <w:tcW w:w="1320" w:type="dxa"/>
            <w:vAlign w:val="center"/>
          </w:tcPr>
          <w:p>
            <w:pPr>
              <w:pStyle w:val="13"/>
            </w:pPr>
            <w:r>
              <w:t>30231</w:t>
            </w:r>
          </w:p>
        </w:tc>
        <w:tc>
          <w:tcPr>
            <w:tcW w:w="4920" w:type="dxa"/>
            <w:vAlign w:val="center"/>
          </w:tcPr>
          <w:p>
            <w:pPr>
              <w:pStyle w:val="13"/>
            </w:pPr>
            <w:r>
              <w:t>公务用车运行维护费</w:t>
            </w:r>
          </w:p>
        </w:tc>
        <w:tc>
          <w:tcPr>
            <w:tcW w:w="2490" w:type="dxa"/>
            <w:vAlign w:val="center"/>
          </w:tcPr>
          <w:p>
            <w:pPr>
              <w:pStyle w:val="12"/>
            </w:pPr>
            <w:r>
              <w:t>4.00</w:t>
            </w:r>
          </w:p>
        </w:tc>
        <w:tc>
          <w:tcPr>
            <w:tcW w:w="1975" w:type="dxa"/>
            <w:vAlign w:val="center"/>
          </w:tcPr>
          <w:p>
            <w:pPr>
              <w:pStyle w:val="12"/>
            </w:pPr>
          </w:p>
        </w:tc>
        <w:tc>
          <w:tcPr>
            <w:tcW w:w="1643" w:type="dxa"/>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22</w:t>
            </w:r>
          </w:p>
        </w:tc>
        <w:tc>
          <w:tcPr>
            <w:tcW w:w="1320" w:type="dxa"/>
            <w:vAlign w:val="center"/>
          </w:tcPr>
          <w:p>
            <w:pPr>
              <w:pStyle w:val="13"/>
            </w:pPr>
            <w:r>
              <w:t>303</w:t>
            </w:r>
          </w:p>
        </w:tc>
        <w:tc>
          <w:tcPr>
            <w:tcW w:w="4920" w:type="dxa"/>
            <w:vAlign w:val="center"/>
          </w:tcPr>
          <w:p>
            <w:pPr>
              <w:pStyle w:val="13"/>
            </w:pPr>
            <w:r>
              <w:t>对个人和家庭的补助</w:t>
            </w:r>
          </w:p>
        </w:tc>
        <w:tc>
          <w:tcPr>
            <w:tcW w:w="2490" w:type="dxa"/>
            <w:vAlign w:val="center"/>
          </w:tcPr>
          <w:p>
            <w:pPr>
              <w:pStyle w:val="12"/>
            </w:pPr>
            <w:r>
              <w:t>42.58</w:t>
            </w:r>
          </w:p>
        </w:tc>
        <w:tc>
          <w:tcPr>
            <w:tcW w:w="1975" w:type="dxa"/>
            <w:vAlign w:val="center"/>
          </w:tcPr>
          <w:p>
            <w:pPr>
              <w:pStyle w:val="12"/>
            </w:pPr>
            <w:r>
              <w:t>42.58</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23</w:t>
            </w:r>
          </w:p>
        </w:tc>
        <w:tc>
          <w:tcPr>
            <w:tcW w:w="1320" w:type="dxa"/>
            <w:vAlign w:val="center"/>
          </w:tcPr>
          <w:p>
            <w:pPr>
              <w:pStyle w:val="13"/>
            </w:pPr>
            <w:r>
              <w:t>30302</w:t>
            </w:r>
          </w:p>
        </w:tc>
        <w:tc>
          <w:tcPr>
            <w:tcW w:w="4920" w:type="dxa"/>
            <w:vAlign w:val="center"/>
          </w:tcPr>
          <w:p>
            <w:pPr>
              <w:pStyle w:val="13"/>
            </w:pPr>
            <w:r>
              <w:t>退休费</w:t>
            </w:r>
          </w:p>
        </w:tc>
        <w:tc>
          <w:tcPr>
            <w:tcW w:w="2490" w:type="dxa"/>
            <w:vAlign w:val="center"/>
          </w:tcPr>
          <w:p>
            <w:pPr>
              <w:pStyle w:val="12"/>
            </w:pPr>
            <w:r>
              <w:t>4.42</w:t>
            </w:r>
          </w:p>
        </w:tc>
        <w:tc>
          <w:tcPr>
            <w:tcW w:w="1975" w:type="dxa"/>
            <w:vAlign w:val="center"/>
          </w:tcPr>
          <w:p>
            <w:pPr>
              <w:pStyle w:val="12"/>
            </w:pPr>
            <w:r>
              <w:t>4.42</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14" w:type="dxa"/>
            <w:vAlign w:val="center"/>
          </w:tcPr>
          <w:p>
            <w:pPr>
              <w:pStyle w:val="14"/>
            </w:pPr>
            <w:r>
              <w:t>24</w:t>
            </w:r>
          </w:p>
        </w:tc>
        <w:tc>
          <w:tcPr>
            <w:tcW w:w="1320" w:type="dxa"/>
            <w:vAlign w:val="center"/>
          </w:tcPr>
          <w:p>
            <w:pPr>
              <w:pStyle w:val="13"/>
            </w:pPr>
            <w:r>
              <w:t>30309</w:t>
            </w:r>
          </w:p>
        </w:tc>
        <w:tc>
          <w:tcPr>
            <w:tcW w:w="4920" w:type="dxa"/>
            <w:vAlign w:val="center"/>
          </w:tcPr>
          <w:p>
            <w:pPr>
              <w:pStyle w:val="13"/>
            </w:pPr>
            <w:r>
              <w:t>奖励金</w:t>
            </w:r>
          </w:p>
        </w:tc>
        <w:tc>
          <w:tcPr>
            <w:tcW w:w="2490" w:type="dxa"/>
            <w:vAlign w:val="center"/>
          </w:tcPr>
          <w:p>
            <w:pPr>
              <w:pStyle w:val="12"/>
            </w:pPr>
            <w:r>
              <w:t>38.16</w:t>
            </w:r>
          </w:p>
        </w:tc>
        <w:tc>
          <w:tcPr>
            <w:tcW w:w="1975" w:type="dxa"/>
            <w:vAlign w:val="center"/>
          </w:tcPr>
          <w:p>
            <w:pPr>
              <w:pStyle w:val="12"/>
            </w:pPr>
            <w:r>
              <w:t>38.16</w:t>
            </w:r>
          </w:p>
        </w:tc>
        <w:tc>
          <w:tcPr>
            <w:tcW w:w="1643"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5"/>
        <w:tblW w:w="13372" w:type="dxa"/>
        <w:jc w:val="center"/>
        <w:tblInd w:w="-351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9"/>
        <w:gridCol w:w="1980"/>
        <w:gridCol w:w="4275"/>
        <w:gridCol w:w="2402"/>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684" w:type="dxa"/>
            <w:gridSpan w:val="3"/>
            <w:tcBorders>
              <w:top w:val="single" w:color="FFFFFF" w:sz="6" w:space="0"/>
              <w:left w:val="single" w:color="FFFFFF" w:sz="6" w:space="0"/>
              <w:right w:val="single" w:color="FFFFFF" w:sz="6" w:space="0"/>
            </w:tcBorders>
            <w:vAlign w:val="center"/>
          </w:tcPr>
          <w:p>
            <w:pPr>
              <w:pStyle w:val="10"/>
            </w:pPr>
            <w:r>
              <w:t>348004保定市满城区出租汽车和城市公交管理站</w:t>
            </w:r>
          </w:p>
        </w:tc>
        <w:tc>
          <w:tcPr>
            <w:tcW w:w="2402"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29" w:type="dxa"/>
            <w:vMerge w:val="restart"/>
            <w:vAlign w:val="center"/>
          </w:tcPr>
          <w:p>
            <w:pPr>
              <w:pStyle w:val="11"/>
            </w:pPr>
            <w:r>
              <w:t>序号</w:t>
            </w:r>
          </w:p>
        </w:tc>
        <w:tc>
          <w:tcPr>
            <w:tcW w:w="6255" w:type="dxa"/>
            <w:gridSpan w:val="2"/>
            <w:vAlign w:val="center"/>
          </w:tcPr>
          <w:p>
            <w:pPr>
              <w:pStyle w:val="11"/>
            </w:pPr>
            <w:r>
              <w:t>功能分类科目</w:t>
            </w:r>
          </w:p>
        </w:tc>
        <w:tc>
          <w:tcPr>
            <w:tcW w:w="2402"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29" w:type="dxa"/>
            <w:vMerge w:val="continue"/>
          </w:tcPr>
          <w:p/>
        </w:tc>
        <w:tc>
          <w:tcPr>
            <w:tcW w:w="1980" w:type="dxa"/>
            <w:vAlign w:val="center"/>
          </w:tcPr>
          <w:p>
            <w:pPr>
              <w:pStyle w:val="11"/>
            </w:pPr>
            <w:r>
              <w:t>科目编码</w:t>
            </w:r>
          </w:p>
        </w:tc>
        <w:tc>
          <w:tcPr>
            <w:tcW w:w="4275" w:type="dxa"/>
            <w:vAlign w:val="center"/>
          </w:tcPr>
          <w:p>
            <w:pPr>
              <w:pStyle w:val="11"/>
            </w:pPr>
            <w:r>
              <w:t>科目名称</w:t>
            </w:r>
          </w:p>
        </w:tc>
        <w:tc>
          <w:tcPr>
            <w:tcW w:w="2402"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29" w:type="dxa"/>
            <w:vAlign w:val="center"/>
          </w:tcPr>
          <w:p>
            <w:pPr>
              <w:pStyle w:val="11"/>
            </w:pPr>
            <w:r>
              <w:t>栏次</w:t>
            </w:r>
          </w:p>
        </w:tc>
        <w:tc>
          <w:tcPr>
            <w:tcW w:w="1980" w:type="dxa"/>
            <w:vAlign w:val="center"/>
          </w:tcPr>
          <w:p>
            <w:pPr>
              <w:pStyle w:val="11"/>
            </w:pPr>
            <w:r>
              <w:t>1</w:t>
            </w:r>
          </w:p>
        </w:tc>
        <w:tc>
          <w:tcPr>
            <w:tcW w:w="4275" w:type="dxa"/>
            <w:vAlign w:val="center"/>
          </w:tcPr>
          <w:p>
            <w:pPr>
              <w:pStyle w:val="11"/>
            </w:pPr>
            <w:r>
              <w:t>2</w:t>
            </w:r>
          </w:p>
        </w:tc>
        <w:tc>
          <w:tcPr>
            <w:tcW w:w="2402"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29" w:type="dxa"/>
            <w:vAlign w:val="center"/>
          </w:tcPr>
          <w:p>
            <w:pPr>
              <w:pStyle w:val="14"/>
            </w:pPr>
          </w:p>
        </w:tc>
        <w:tc>
          <w:tcPr>
            <w:tcW w:w="1980" w:type="dxa"/>
            <w:vAlign w:val="center"/>
          </w:tcPr>
          <w:p>
            <w:pPr>
              <w:pStyle w:val="13"/>
            </w:pPr>
          </w:p>
        </w:tc>
        <w:tc>
          <w:tcPr>
            <w:tcW w:w="4275" w:type="dxa"/>
            <w:vAlign w:val="center"/>
          </w:tcPr>
          <w:p>
            <w:pPr>
              <w:pStyle w:val="13"/>
            </w:pPr>
          </w:p>
        </w:tc>
        <w:tc>
          <w:tcPr>
            <w:tcW w:w="2402"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13713" w:type="dxa"/>
        <w:jc w:val="center"/>
        <w:tblInd w:w="-38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5"/>
        <w:gridCol w:w="1845"/>
        <w:gridCol w:w="4290"/>
        <w:gridCol w:w="2947"/>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480" w:type="dxa"/>
            <w:gridSpan w:val="3"/>
            <w:tcBorders>
              <w:top w:val="single" w:color="FFFFFF" w:sz="6" w:space="0"/>
              <w:left w:val="single" w:color="FFFFFF" w:sz="6" w:space="0"/>
              <w:right w:val="single" w:color="FFFFFF" w:sz="6" w:space="0"/>
            </w:tcBorders>
            <w:vAlign w:val="center"/>
          </w:tcPr>
          <w:p>
            <w:pPr>
              <w:pStyle w:val="10"/>
            </w:pPr>
            <w:r>
              <w:t>348004保定市满城区出租汽车和城市公交管理站</w:t>
            </w:r>
          </w:p>
        </w:tc>
        <w:tc>
          <w:tcPr>
            <w:tcW w:w="2947"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45" w:type="dxa"/>
            <w:vMerge w:val="restart"/>
            <w:vAlign w:val="center"/>
          </w:tcPr>
          <w:p>
            <w:pPr>
              <w:pStyle w:val="11"/>
            </w:pPr>
            <w:r>
              <w:t>序号</w:t>
            </w:r>
          </w:p>
        </w:tc>
        <w:tc>
          <w:tcPr>
            <w:tcW w:w="6135" w:type="dxa"/>
            <w:gridSpan w:val="2"/>
            <w:vAlign w:val="center"/>
          </w:tcPr>
          <w:p>
            <w:pPr>
              <w:pStyle w:val="11"/>
            </w:pPr>
            <w:r>
              <w:t>功能分类科目</w:t>
            </w:r>
          </w:p>
        </w:tc>
        <w:tc>
          <w:tcPr>
            <w:tcW w:w="2947"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45" w:type="dxa"/>
            <w:vMerge w:val="continue"/>
          </w:tcPr>
          <w:p/>
        </w:tc>
        <w:tc>
          <w:tcPr>
            <w:tcW w:w="1845" w:type="dxa"/>
            <w:vAlign w:val="center"/>
          </w:tcPr>
          <w:p>
            <w:pPr>
              <w:pStyle w:val="11"/>
            </w:pPr>
            <w:r>
              <w:t>科目编码</w:t>
            </w:r>
          </w:p>
        </w:tc>
        <w:tc>
          <w:tcPr>
            <w:tcW w:w="4290" w:type="dxa"/>
            <w:vAlign w:val="center"/>
          </w:tcPr>
          <w:p>
            <w:pPr>
              <w:pStyle w:val="11"/>
            </w:pPr>
            <w:r>
              <w:t>科目名称</w:t>
            </w:r>
          </w:p>
        </w:tc>
        <w:tc>
          <w:tcPr>
            <w:tcW w:w="2947"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45" w:type="dxa"/>
            <w:vAlign w:val="center"/>
          </w:tcPr>
          <w:p>
            <w:pPr>
              <w:pStyle w:val="11"/>
            </w:pPr>
            <w:r>
              <w:t>栏次</w:t>
            </w:r>
          </w:p>
        </w:tc>
        <w:tc>
          <w:tcPr>
            <w:tcW w:w="1845" w:type="dxa"/>
            <w:vAlign w:val="center"/>
          </w:tcPr>
          <w:p>
            <w:pPr>
              <w:pStyle w:val="11"/>
            </w:pPr>
            <w:r>
              <w:t>1</w:t>
            </w:r>
          </w:p>
        </w:tc>
        <w:tc>
          <w:tcPr>
            <w:tcW w:w="4290" w:type="dxa"/>
            <w:vAlign w:val="center"/>
          </w:tcPr>
          <w:p>
            <w:pPr>
              <w:pStyle w:val="11"/>
            </w:pPr>
            <w:r>
              <w:t>2</w:t>
            </w:r>
          </w:p>
        </w:tc>
        <w:tc>
          <w:tcPr>
            <w:tcW w:w="2947"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45" w:type="dxa"/>
            <w:vAlign w:val="center"/>
          </w:tcPr>
          <w:p>
            <w:pPr>
              <w:pStyle w:val="14"/>
            </w:pPr>
          </w:p>
        </w:tc>
        <w:tc>
          <w:tcPr>
            <w:tcW w:w="1845" w:type="dxa"/>
            <w:vAlign w:val="center"/>
          </w:tcPr>
          <w:p>
            <w:pPr>
              <w:pStyle w:val="13"/>
            </w:pPr>
          </w:p>
        </w:tc>
        <w:tc>
          <w:tcPr>
            <w:tcW w:w="4290" w:type="dxa"/>
            <w:vAlign w:val="center"/>
          </w:tcPr>
          <w:p>
            <w:pPr>
              <w:pStyle w:val="13"/>
            </w:pPr>
          </w:p>
        </w:tc>
        <w:tc>
          <w:tcPr>
            <w:tcW w:w="2947"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13687" w:type="dxa"/>
        <w:jc w:val="center"/>
        <w:tblInd w:w="-38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2"/>
        <w:gridCol w:w="4995"/>
        <w:gridCol w:w="1845"/>
        <w:gridCol w:w="2109"/>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292" w:type="dxa"/>
            <w:gridSpan w:val="3"/>
            <w:tcBorders>
              <w:top w:val="single" w:color="FFFFFF" w:sz="6" w:space="0"/>
              <w:left w:val="single" w:color="FFFFFF" w:sz="6" w:space="0"/>
              <w:right w:val="single" w:color="FFFFFF" w:sz="6" w:space="0"/>
            </w:tcBorders>
            <w:vAlign w:val="center"/>
          </w:tcPr>
          <w:p>
            <w:pPr>
              <w:pStyle w:val="10"/>
            </w:pPr>
            <w:r>
              <w:t>348004保定市满城区出租汽车和城市公交管理站</w:t>
            </w:r>
          </w:p>
        </w:tc>
        <w:tc>
          <w:tcPr>
            <w:tcW w:w="2109"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52" w:type="dxa"/>
            <w:vMerge w:val="restart"/>
            <w:vAlign w:val="center"/>
          </w:tcPr>
          <w:p>
            <w:pPr>
              <w:pStyle w:val="11"/>
            </w:pPr>
            <w:r>
              <w:t>序号</w:t>
            </w:r>
          </w:p>
        </w:tc>
        <w:tc>
          <w:tcPr>
            <w:tcW w:w="4995" w:type="dxa"/>
            <w:vMerge w:val="restart"/>
            <w:vAlign w:val="center"/>
          </w:tcPr>
          <w:p>
            <w:pPr>
              <w:pStyle w:val="11"/>
            </w:pPr>
            <w:r>
              <w:t>项  目</w:t>
            </w:r>
          </w:p>
        </w:tc>
        <w:tc>
          <w:tcPr>
            <w:tcW w:w="7240"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452" w:type="dxa"/>
            <w:vMerge w:val="continue"/>
          </w:tcPr>
          <w:p/>
        </w:tc>
        <w:tc>
          <w:tcPr>
            <w:tcW w:w="4995" w:type="dxa"/>
            <w:vMerge w:val="continue"/>
          </w:tcPr>
          <w:p/>
        </w:tc>
        <w:tc>
          <w:tcPr>
            <w:tcW w:w="1845" w:type="dxa"/>
            <w:vAlign w:val="center"/>
          </w:tcPr>
          <w:p>
            <w:pPr>
              <w:pStyle w:val="11"/>
            </w:pPr>
            <w:r>
              <w:t>合计</w:t>
            </w:r>
          </w:p>
        </w:tc>
        <w:tc>
          <w:tcPr>
            <w:tcW w:w="2109" w:type="dxa"/>
            <w:vAlign w:val="center"/>
          </w:tcPr>
          <w:p>
            <w:pPr>
              <w:pStyle w:val="11"/>
            </w:pPr>
            <w:r>
              <w:t>一般公共预算              财政拨款</w:t>
            </w:r>
          </w:p>
        </w:tc>
        <w:tc>
          <w:tcPr>
            <w:tcW w:w="1643" w:type="dxa"/>
            <w:vAlign w:val="center"/>
          </w:tcPr>
          <w:p>
            <w:pPr>
              <w:pStyle w:val="11"/>
            </w:pPr>
            <w:r>
              <w:t>政府性基金                  预算拨款</w:t>
            </w:r>
          </w:p>
        </w:tc>
        <w:tc>
          <w:tcPr>
            <w:tcW w:w="1643"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452" w:type="dxa"/>
            <w:vAlign w:val="center"/>
          </w:tcPr>
          <w:p>
            <w:pPr>
              <w:pStyle w:val="11"/>
            </w:pPr>
            <w:r>
              <w:t>栏次</w:t>
            </w:r>
          </w:p>
        </w:tc>
        <w:tc>
          <w:tcPr>
            <w:tcW w:w="4995" w:type="dxa"/>
            <w:vAlign w:val="center"/>
          </w:tcPr>
          <w:p>
            <w:pPr>
              <w:pStyle w:val="11"/>
            </w:pPr>
            <w:r>
              <w:t>1</w:t>
            </w:r>
          </w:p>
        </w:tc>
        <w:tc>
          <w:tcPr>
            <w:tcW w:w="1845" w:type="dxa"/>
            <w:vAlign w:val="center"/>
          </w:tcPr>
          <w:p>
            <w:pPr>
              <w:pStyle w:val="11"/>
            </w:pPr>
            <w:r>
              <w:t>2</w:t>
            </w:r>
          </w:p>
        </w:tc>
        <w:tc>
          <w:tcPr>
            <w:tcW w:w="2109"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452" w:type="dxa"/>
            <w:vAlign w:val="center"/>
          </w:tcPr>
          <w:p>
            <w:pPr>
              <w:pStyle w:val="14"/>
              <w:ind w:firstLine="0" w:firstLineChars="0"/>
            </w:pPr>
            <w:r>
              <w:rPr>
                <w:rFonts w:hint="eastAsia"/>
                <w:lang w:val="en-US" w:eastAsia="zh-CN"/>
              </w:rPr>
              <w:t>1</w:t>
            </w:r>
          </w:p>
        </w:tc>
        <w:tc>
          <w:tcPr>
            <w:tcW w:w="4995" w:type="dxa"/>
            <w:vAlign w:val="center"/>
          </w:tcPr>
          <w:p>
            <w:pPr>
              <w:pStyle w:val="13"/>
              <w:ind w:firstLine="0" w:firstLineChars="0"/>
              <w:jc w:val="center"/>
            </w:pPr>
            <w:r>
              <w:rPr>
                <w:rFonts w:hint="eastAsia"/>
                <w:lang w:eastAsia="zh-CN"/>
              </w:rPr>
              <w:t>合</w:t>
            </w:r>
            <w:r>
              <w:rPr>
                <w:rFonts w:hint="eastAsia"/>
                <w:lang w:val="en-US" w:eastAsia="zh-CN"/>
              </w:rPr>
              <w:t xml:space="preserve"> </w:t>
            </w:r>
            <w:r>
              <w:rPr>
                <w:rFonts w:hint="eastAsia"/>
                <w:lang w:eastAsia="zh-CN"/>
              </w:rPr>
              <w:t>计</w:t>
            </w:r>
          </w:p>
        </w:tc>
        <w:tc>
          <w:tcPr>
            <w:tcW w:w="1845" w:type="dxa"/>
            <w:vAlign w:val="center"/>
          </w:tcPr>
          <w:p>
            <w:pPr>
              <w:pStyle w:val="12"/>
              <w:ind w:firstLine="0" w:firstLineChars="0"/>
              <w:rPr>
                <w:rFonts w:hint="default" w:eastAsia="方正书宋_GBK"/>
                <w:lang w:val="en-US" w:eastAsia="zh-CN"/>
              </w:rPr>
            </w:pPr>
            <w:r>
              <w:rPr>
                <w:rFonts w:hint="eastAsia"/>
                <w:lang w:val="en-US" w:eastAsia="zh-CN"/>
              </w:rPr>
              <w:t>4.31</w:t>
            </w:r>
          </w:p>
        </w:tc>
        <w:tc>
          <w:tcPr>
            <w:tcW w:w="2109" w:type="dxa"/>
            <w:vAlign w:val="center"/>
          </w:tcPr>
          <w:p>
            <w:pPr>
              <w:pStyle w:val="12"/>
              <w:ind w:firstLine="0" w:firstLineChars="0"/>
            </w:pPr>
            <w:r>
              <w:rPr>
                <w:rFonts w:hint="eastAsia"/>
                <w:lang w:val="en-US" w:eastAsia="zh-CN"/>
              </w:rPr>
              <w:t>4.31</w:t>
            </w:r>
          </w:p>
        </w:tc>
        <w:tc>
          <w:tcPr>
            <w:tcW w:w="1643" w:type="dxa"/>
            <w:vAlign w:val="center"/>
          </w:tcPr>
          <w:p>
            <w:pPr>
              <w:pStyle w:val="12"/>
              <w:ind w:firstLine="0" w:firstLineChars="0"/>
            </w:pPr>
          </w:p>
        </w:tc>
        <w:tc>
          <w:tcPr>
            <w:tcW w:w="1643" w:type="dxa"/>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452" w:type="dxa"/>
            <w:vAlign w:val="center"/>
          </w:tcPr>
          <w:p>
            <w:pPr>
              <w:pStyle w:val="14"/>
              <w:ind w:firstLine="0" w:firstLineChars="0"/>
            </w:pPr>
            <w:r>
              <w:rPr>
                <w:rFonts w:hint="eastAsia"/>
                <w:lang w:val="en-US" w:eastAsia="zh-CN"/>
              </w:rPr>
              <w:t>2</w:t>
            </w:r>
          </w:p>
        </w:tc>
        <w:tc>
          <w:tcPr>
            <w:tcW w:w="4995" w:type="dxa"/>
            <w:vAlign w:val="center"/>
          </w:tcPr>
          <w:p>
            <w:pPr>
              <w:pStyle w:val="13"/>
              <w:ind w:firstLine="0" w:firstLineChars="0"/>
            </w:pPr>
            <w:r>
              <w:rPr>
                <w:rFonts w:hint="eastAsia"/>
                <w:lang w:eastAsia="zh-CN"/>
              </w:rPr>
              <w:t>一、因公出国（境）费</w:t>
            </w:r>
          </w:p>
        </w:tc>
        <w:tc>
          <w:tcPr>
            <w:tcW w:w="1845" w:type="dxa"/>
            <w:vAlign w:val="center"/>
          </w:tcPr>
          <w:p>
            <w:pPr>
              <w:pStyle w:val="12"/>
              <w:ind w:firstLine="0" w:firstLineChars="0"/>
              <w:rPr>
                <w:rFonts w:hint="default" w:eastAsia="方正书宋_GBK"/>
                <w:lang w:val="en-US" w:eastAsia="zh-CN"/>
              </w:rPr>
            </w:pPr>
          </w:p>
        </w:tc>
        <w:tc>
          <w:tcPr>
            <w:tcW w:w="2109" w:type="dxa"/>
            <w:vAlign w:val="center"/>
          </w:tcPr>
          <w:p>
            <w:pPr>
              <w:pStyle w:val="12"/>
              <w:ind w:firstLine="0" w:firstLineChars="0"/>
            </w:pPr>
          </w:p>
        </w:tc>
        <w:tc>
          <w:tcPr>
            <w:tcW w:w="1643" w:type="dxa"/>
            <w:vAlign w:val="center"/>
          </w:tcPr>
          <w:p>
            <w:pPr>
              <w:pStyle w:val="12"/>
              <w:ind w:firstLine="0" w:firstLineChars="0"/>
            </w:pPr>
          </w:p>
        </w:tc>
        <w:tc>
          <w:tcPr>
            <w:tcW w:w="1643" w:type="dxa"/>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452" w:type="dxa"/>
            <w:vAlign w:val="center"/>
          </w:tcPr>
          <w:p>
            <w:pPr>
              <w:pStyle w:val="14"/>
              <w:ind w:firstLine="0" w:firstLineChars="0"/>
            </w:pPr>
            <w:r>
              <w:rPr>
                <w:rFonts w:hint="eastAsia"/>
                <w:lang w:val="en-US" w:eastAsia="zh-CN"/>
              </w:rPr>
              <w:t>3</w:t>
            </w:r>
          </w:p>
        </w:tc>
        <w:tc>
          <w:tcPr>
            <w:tcW w:w="4995" w:type="dxa"/>
            <w:vAlign w:val="center"/>
          </w:tcPr>
          <w:p>
            <w:pPr>
              <w:pStyle w:val="13"/>
              <w:ind w:firstLine="0" w:firstLineChars="0"/>
            </w:pPr>
            <w:r>
              <w:rPr>
                <w:rFonts w:hint="eastAsia"/>
                <w:lang w:eastAsia="zh-CN"/>
              </w:rPr>
              <w:t>二、公务用车购置及运维费</w:t>
            </w:r>
          </w:p>
        </w:tc>
        <w:tc>
          <w:tcPr>
            <w:tcW w:w="1845" w:type="dxa"/>
            <w:vAlign w:val="center"/>
          </w:tcPr>
          <w:p>
            <w:pPr>
              <w:pStyle w:val="12"/>
              <w:ind w:firstLine="0" w:firstLineChars="0"/>
              <w:rPr>
                <w:rFonts w:hint="default" w:eastAsia="方正书宋_GBK"/>
                <w:lang w:val="en-US" w:eastAsia="zh-CN"/>
              </w:rPr>
            </w:pPr>
            <w:r>
              <w:rPr>
                <w:rFonts w:hint="eastAsia"/>
                <w:lang w:val="en-US" w:eastAsia="zh-CN"/>
              </w:rPr>
              <w:t>4.00</w:t>
            </w:r>
          </w:p>
        </w:tc>
        <w:tc>
          <w:tcPr>
            <w:tcW w:w="2109" w:type="dxa"/>
            <w:vAlign w:val="center"/>
          </w:tcPr>
          <w:p>
            <w:pPr>
              <w:pStyle w:val="12"/>
              <w:ind w:firstLine="0" w:firstLineChars="0"/>
            </w:pPr>
            <w:r>
              <w:rPr>
                <w:rFonts w:hint="eastAsia"/>
                <w:lang w:val="en-US" w:eastAsia="zh-CN"/>
              </w:rPr>
              <w:t>4.00</w:t>
            </w:r>
          </w:p>
        </w:tc>
        <w:tc>
          <w:tcPr>
            <w:tcW w:w="1643" w:type="dxa"/>
            <w:vAlign w:val="center"/>
          </w:tcPr>
          <w:p>
            <w:pPr>
              <w:pStyle w:val="12"/>
              <w:ind w:firstLine="0" w:firstLineChars="0"/>
            </w:pPr>
          </w:p>
        </w:tc>
        <w:tc>
          <w:tcPr>
            <w:tcW w:w="1643" w:type="dxa"/>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452" w:type="dxa"/>
            <w:vAlign w:val="center"/>
          </w:tcPr>
          <w:p>
            <w:pPr>
              <w:pStyle w:val="14"/>
              <w:ind w:firstLine="0" w:firstLineChars="0"/>
            </w:pPr>
            <w:r>
              <w:rPr>
                <w:rFonts w:hint="eastAsia"/>
                <w:lang w:val="en-US" w:eastAsia="zh-CN"/>
              </w:rPr>
              <w:t>4</w:t>
            </w:r>
          </w:p>
        </w:tc>
        <w:tc>
          <w:tcPr>
            <w:tcW w:w="4995" w:type="dxa"/>
            <w:vAlign w:val="center"/>
          </w:tcPr>
          <w:p>
            <w:pPr>
              <w:pStyle w:val="13"/>
              <w:ind w:firstLine="420" w:firstLineChars="200"/>
            </w:pPr>
            <w:r>
              <w:rPr>
                <w:rFonts w:hint="eastAsia"/>
                <w:lang w:eastAsia="zh-CN"/>
              </w:rPr>
              <w:t>其中：公务用车购置费</w:t>
            </w:r>
          </w:p>
        </w:tc>
        <w:tc>
          <w:tcPr>
            <w:tcW w:w="1845" w:type="dxa"/>
            <w:vAlign w:val="center"/>
          </w:tcPr>
          <w:p>
            <w:pPr>
              <w:pStyle w:val="12"/>
              <w:ind w:firstLine="0" w:firstLineChars="0"/>
            </w:pPr>
          </w:p>
        </w:tc>
        <w:tc>
          <w:tcPr>
            <w:tcW w:w="2109" w:type="dxa"/>
            <w:vAlign w:val="center"/>
          </w:tcPr>
          <w:p>
            <w:pPr>
              <w:pStyle w:val="12"/>
              <w:ind w:firstLine="0" w:firstLineChars="0"/>
            </w:pPr>
          </w:p>
        </w:tc>
        <w:tc>
          <w:tcPr>
            <w:tcW w:w="1643" w:type="dxa"/>
            <w:vAlign w:val="center"/>
          </w:tcPr>
          <w:p>
            <w:pPr>
              <w:pStyle w:val="12"/>
              <w:ind w:firstLine="0" w:firstLineChars="0"/>
            </w:pPr>
          </w:p>
        </w:tc>
        <w:tc>
          <w:tcPr>
            <w:tcW w:w="1643" w:type="dxa"/>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452" w:type="dxa"/>
            <w:vAlign w:val="center"/>
          </w:tcPr>
          <w:p>
            <w:pPr>
              <w:pStyle w:val="14"/>
              <w:ind w:firstLine="0" w:firstLineChars="0"/>
            </w:pPr>
            <w:r>
              <w:rPr>
                <w:rFonts w:hint="eastAsia"/>
                <w:lang w:val="en-US" w:eastAsia="zh-CN"/>
              </w:rPr>
              <w:t>5</w:t>
            </w:r>
          </w:p>
        </w:tc>
        <w:tc>
          <w:tcPr>
            <w:tcW w:w="4995" w:type="dxa"/>
            <w:vAlign w:val="center"/>
          </w:tcPr>
          <w:p>
            <w:pPr>
              <w:pStyle w:val="13"/>
              <w:ind w:firstLine="1050" w:firstLineChars="500"/>
            </w:pPr>
            <w:r>
              <w:rPr>
                <w:rFonts w:hint="eastAsia"/>
                <w:lang w:eastAsia="zh-CN"/>
              </w:rPr>
              <w:t>公务用车运行维护费</w:t>
            </w:r>
          </w:p>
        </w:tc>
        <w:tc>
          <w:tcPr>
            <w:tcW w:w="1845" w:type="dxa"/>
            <w:vAlign w:val="center"/>
          </w:tcPr>
          <w:p>
            <w:pPr>
              <w:pStyle w:val="12"/>
              <w:ind w:firstLine="0" w:firstLineChars="0"/>
              <w:rPr>
                <w:rFonts w:hint="default" w:eastAsia="方正书宋_GBK"/>
                <w:lang w:val="en-US" w:eastAsia="zh-CN"/>
              </w:rPr>
            </w:pPr>
            <w:r>
              <w:rPr>
                <w:rFonts w:hint="eastAsia"/>
                <w:lang w:val="en-US" w:eastAsia="zh-CN"/>
              </w:rPr>
              <w:t>4.00</w:t>
            </w:r>
          </w:p>
        </w:tc>
        <w:tc>
          <w:tcPr>
            <w:tcW w:w="2109" w:type="dxa"/>
            <w:vAlign w:val="center"/>
          </w:tcPr>
          <w:p>
            <w:pPr>
              <w:pStyle w:val="12"/>
              <w:ind w:firstLine="0" w:firstLineChars="0"/>
            </w:pPr>
            <w:r>
              <w:rPr>
                <w:rFonts w:hint="eastAsia"/>
                <w:lang w:val="en-US" w:eastAsia="zh-CN"/>
              </w:rPr>
              <w:t>4.00</w:t>
            </w:r>
          </w:p>
        </w:tc>
        <w:tc>
          <w:tcPr>
            <w:tcW w:w="1643" w:type="dxa"/>
            <w:vAlign w:val="center"/>
          </w:tcPr>
          <w:p>
            <w:pPr>
              <w:pStyle w:val="12"/>
              <w:ind w:firstLine="0" w:firstLineChars="0"/>
            </w:pPr>
          </w:p>
        </w:tc>
        <w:tc>
          <w:tcPr>
            <w:tcW w:w="1643" w:type="dxa"/>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452" w:type="dxa"/>
            <w:vAlign w:val="center"/>
          </w:tcPr>
          <w:p>
            <w:pPr>
              <w:pStyle w:val="14"/>
              <w:ind w:firstLine="0" w:firstLineChars="0"/>
            </w:pPr>
            <w:r>
              <w:rPr>
                <w:rFonts w:hint="eastAsia"/>
                <w:lang w:val="en-US" w:eastAsia="zh-CN"/>
              </w:rPr>
              <w:t>6</w:t>
            </w:r>
          </w:p>
        </w:tc>
        <w:tc>
          <w:tcPr>
            <w:tcW w:w="4995" w:type="dxa"/>
            <w:vAlign w:val="center"/>
          </w:tcPr>
          <w:p>
            <w:pPr>
              <w:pStyle w:val="13"/>
              <w:ind w:firstLine="0" w:firstLineChars="0"/>
            </w:pPr>
            <w:r>
              <w:rPr>
                <w:rFonts w:hint="eastAsia"/>
                <w:lang w:eastAsia="zh-CN"/>
              </w:rPr>
              <w:t>三、公务接待费</w:t>
            </w:r>
          </w:p>
        </w:tc>
        <w:tc>
          <w:tcPr>
            <w:tcW w:w="1845" w:type="dxa"/>
            <w:vAlign w:val="center"/>
          </w:tcPr>
          <w:p>
            <w:pPr>
              <w:pStyle w:val="12"/>
              <w:ind w:firstLine="0" w:firstLineChars="0"/>
              <w:rPr>
                <w:rFonts w:hint="default" w:eastAsia="方正书宋_GBK"/>
                <w:lang w:val="en-US" w:eastAsia="zh-CN"/>
              </w:rPr>
            </w:pPr>
            <w:r>
              <w:rPr>
                <w:rFonts w:hint="eastAsia"/>
                <w:lang w:val="en-US" w:eastAsia="zh-CN"/>
              </w:rPr>
              <w:t>0.31</w:t>
            </w:r>
          </w:p>
        </w:tc>
        <w:tc>
          <w:tcPr>
            <w:tcW w:w="2109" w:type="dxa"/>
            <w:vAlign w:val="center"/>
          </w:tcPr>
          <w:p>
            <w:pPr>
              <w:pStyle w:val="12"/>
              <w:ind w:firstLine="0" w:firstLineChars="0"/>
            </w:pPr>
            <w:r>
              <w:rPr>
                <w:rFonts w:hint="eastAsia"/>
                <w:lang w:val="en-US" w:eastAsia="zh-CN"/>
              </w:rPr>
              <w:t>0.31</w:t>
            </w:r>
          </w:p>
        </w:tc>
        <w:tc>
          <w:tcPr>
            <w:tcW w:w="1643" w:type="dxa"/>
            <w:vAlign w:val="center"/>
          </w:tcPr>
          <w:p>
            <w:pPr>
              <w:pStyle w:val="12"/>
              <w:ind w:firstLine="0" w:firstLineChars="0"/>
            </w:pPr>
          </w:p>
        </w:tc>
        <w:tc>
          <w:tcPr>
            <w:tcW w:w="1643" w:type="dxa"/>
            <w:vAlign w:val="center"/>
          </w:tcPr>
          <w:p>
            <w:pPr>
              <w:pStyle w:val="12"/>
              <w:ind w:firstLine="0" w:firstLineChars="0"/>
            </w:pPr>
          </w:p>
        </w:tc>
      </w:tr>
    </w:tbl>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r>
        <w:rPr>
          <w:rFonts w:ascii="方正小标宋_GBK" w:hAnsi="方正小标宋_GBK" w:eastAsia="方正小标宋_GBK" w:cs="方正小标宋_GBK"/>
          <w:b w:val="0"/>
          <w:color w:val="000000"/>
          <w:sz w:val="44"/>
        </w:rPr>
        <w:t>保定市满城区出租汽车和城市公交管理站</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按照《中华人民共和国预算法》、《地方预决算公开操作规程》和《关于进一步推进预算公开工作的实施意见》规定，现将保定市满城区出租汽车和城市公交管理站2024年单位预算公开如下：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8"/>
      </w:pPr>
      <w:r>
        <w:rPr>
          <w:rFonts w:hint="eastAsia" w:ascii="Times New Roman" w:hAnsi="Times New Roman" w:eastAsia="方正仿宋_GBK" w:cs="Times New Roman"/>
          <w:b w:val="0"/>
          <w:color w:val="000000"/>
          <w:sz w:val="28"/>
        </w:rPr>
        <w:t>贯彻实施国家和省、市有关出租汽车、公交车行业管理的方针、政策和法规；负责本辖区内出租汽车、公交车的规划、调控、管理、监督、检查；负责规范出租车、公交车的经营行为，维护出租汽车、公交车客运市场和谐稳定；依法保护合法经营，取缔非法营运；调查、协调处理乘客对出租汽车、公交车的举报案件；抓好出租汽车、公交车经营者的职业道德建设和客运服务规范等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11955" w:type="dxa"/>
        <w:jc w:val="center"/>
        <w:tblInd w:w="-209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63"/>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4563" w:type="dxa"/>
            <w:vAlign w:val="center"/>
          </w:tcPr>
          <w:p>
            <w:pPr>
              <w:pStyle w:val="11"/>
            </w:pPr>
            <w:r>
              <w:t>单位名称</w:t>
            </w:r>
          </w:p>
        </w:tc>
        <w:tc>
          <w:tcPr>
            <w:tcW w:w="2464" w:type="dxa"/>
            <w:vAlign w:val="center"/>
          </w:tcPr>
          <w:p>
            <w:pPr>
              <w:pStyle w:val="11"/>
            </w:pPr>
            <w:r>
              <w:t>单位性质</w:t>
            </w:r>
          </w:p>
        </w:tc>
        <w:tc>
          <w:tcPr>
            <w:tcW w:w="2464" w:type="dxa"/>
            <w:vAlign w:val="center"/>
          </w:tcPr>
          <w:p>
            <w:pPr>
              <w:pStyle w:val="11"/>
            </w:pPr>
            <w:r>
              <w:t>单位规格</w:t>
            </w:r>
          </w:p>
        </w:tc>
        <w:tc>
          <w:tcPr>
            <w:tcW w:w="2464"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4563" w:type="dxa"/>
            <w:vAlign w:val="center"/>
          </w:tcPr>
          <w:p>
            <w:pPr>
              <w:pStyle w:val="13"/>
            </w:pPr>
            <w:r>
              <w:t>保定市满城区出租汽车和城市公交管理站</w:t>
            </w:r>
          </w:p>
        </w:tc>
        <w:tc>
          <w:tcPr>
            <w:tcW w:w="2464" w:type="dxa"/>
            <w:vAlign w:val="center"/>
          </w:tcPr>
          <w:p>
            <w:pPr>
              <w:pStyle w:val="14"/>
            </w:pPr>
            <w:r>
              <w:t>事业</w:t>
            </w:r>
          </w:p>
        </w:tc>
        <w:tc>
          <w:tcPr>
            <w:tcW w:w="2464" w:type="dxa"/>
            <w:vAlign w:val="center"/>
          </w:tcPr>
          <w:p>
            <w:pPr>
              <w:pStyle w:val="14"/>
            </w:pPr>
            <w:r>
              <w:t>正科级</w:t>
            </w:r>
          </w:p>
        </w:tc>
        <w:tc>
          <w:tcPr>
            <w:tcW w:w="2464" w:type="dxa"/>
            <w:vAlign w:val="center"/>
          </w:tcPr>
          <w:p>
            <w:pPr>
              <w:pStyle w:val="14"/>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
        <w:keepNext w:val="0"/>
        <w:keepLines w:val="0"/>
        <w:pageBreakBefore w:val="0"/>
        <w:kinsoku/>
        <w:wordWrap/>
        <w:overflowPunct/>
        <w:topLinePunct w:val="0"/>
        <w:bidi w:val="0"/>
        <w:adjustRightInd/>
        <w:snapToGrid/>
        <w:spacing w:before="0" w:beforeLines="15" w:line="240" w:lineRule="auto"/>
        <w:ind w:left="310" w:leftChars="129" w:right="310" w:rightChars="129" w:firstLine="313" w:firstLineChars="112"/>
        <w:jc w:val="both"/>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w:t>
      </w:r>
      <w:r>
        <w:rPr>
          <w:rFonts w:hint="eastAsia" w:ascii="Times New Roman" w:hAnsi="Times New Roman" w:eastAsia="方正仿宋_GBK" w:cs="Times New Roman"/>
          <w:b w:val="0"/>
          <w:color w:val="000000"/>
          <w:sz w:val="28"/>
          <w:lang w:eastAsia="zh-CN"/>
        </w:rPr>
        <w:t>区</w:t>
      </w:r>
      <w:r>
        <w:rPr>
          <w:rFonts w:ascii="Times New Roman" w:hAnsi="Times New Roman" w:eastAsia="方正仿宋_GBK" w:cs="Times New Roman"/>
          <w:b w:val="0"/>
          <w:color w:val="000000"/>
          <w:sz w:val="28"/>
        </w:rPr>
        <w:t>单位预算的编制实行综合预算管理，即全部收入和支出都反映在预算中。</w:t>
      </w:r>
    </w:p>
    <w:p>
      <w:pPr>
        <w:pStyle w:val="2"/>
        <w:keepNext w:val="0"/>
        <w:keepLines w:val="0"/>
        <w:pageBreakBefore w:val="0"/>
        <w:kinsoku/>
        <w:wordWrap/>
        <w:overflowPunct/>
        <w:topLinePunct w:val="0"/>
        <w:bidi w:val="0"/>
        <w:adjustRightInd/>
        <w:snapToGrid/>
        <w:spacing w:before="0" w:beforeLines="15" w:line="240" w:lineRule="auto"/>
        <w:ind w:left="310" w:leftChars="129" w:right="310" w:rightChars="129" w:firstLine="313" w:firstLineChars="112"/>
        <w:jc w:val="both"/>
        <w:textAlignment w:val="auto"/>
        <w:outlineLvl w:val="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1、收入说明</w:t>
      </w:r>
    </w:p>
    <w:p>
      <w:pPr>
        <w:pStyle w:val="2"/>
        <w:keepNext w:val="0"/>
        <w:keepLines w:val="0"/>
        <w:pageBreakBefore w:val="0"/>
        <w:kinsoku/>
        <w:wordWrap/>
        <w:overflowPunct/>
        <w:topLinePunct w:val="0"/>
        <w:bidi w:val="0"/>
        <w:adjustRightInd/>
        <w:snapToGrid/>
        <w:spacing w:before="0" w:beforeLines="15" w:line="240" w:lineRule="auto"/>
        <w:ind w:left="310" w:leftChars="129" w:right="310" w:rightChars="129" w:firstLine="590" w:firstLineChars="211"/>
        <w:jc w:val="both"/>
        <w:textAlignment w:val="auto"/>
        <w:outlineLvl w:val="9"/>
        <w:rPr>
          <w:rFonts w:hint="default"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t>反映本</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当年全部收入。202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 年</w:t>
      </w:r>
      <w:r>
        <w:rPr>
          <w:rFonts w:hint="eastAsia" w:ascii="Times New Roman" w:hAnsi="Times New Roman" w:eastAsia="方正仿宋_GBK" w:cs="Times New Roman"/>
          <w:color w:val="000000"/>
          <w:sz w:val="28"/>
          <w:szCs w:val="24"/>
          <w:lang w:val="en-US" w:eastAsia="zh-CN" w:bidi="ar-SA"/>
        </w:rPr>
        <w:t>收入总计513.94万元，</w:t>
      </w:r>
      <w:r>
        <w:rPr>
          <w:rFonts w:ascii="Times New Roman" w:hAnsi="Times New Roman" w:eastAsia="方正仿宋_GBK" w:cs="Times New Roman"/>
          <w:color w:val="000000"/>
          <w:sz w:val="28"/>
          <w:szCs w:val="24"/>
          <w:lang w:val="en-US" w:eastAsia="uk-UA" w:bidi="ar-SA"/>
        </w:rPr>
        <w:t xml:space="preserve">其中：一般公共预算收入 </w:t>
      </w:r>
      <w:r>
        <w:rPr>
          <w:rFonts w:hint="eastAsia" w:ascii="Times New Roman" w:hAnsi="Times New Roman" w:eastAsia="方正仿宋_GBK" w:cs="Times New Roman"/>
          <w:color w:val="000000"/>
          <w:sz w:val="28"/>
          <w:szCs w:val="24"/>
          <w:lang w:val="en-US" w:eastAsia="zh-CN" w:bidi="ar-SA"/>
        </w:rPr>
        <w:t>513.94</w:t>
      </w:r>
      <w:r>
        <w:rPr>
          <w:rFonts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政府基金</w:t>
      </w:r>
      <w:r>
        <w:rPr>
          <w:rFonts w:hint="eastAsia" w:ascii="Times New Roman" w:hAnsi="Times New Roman" w:eastAsia="方正仿宋_GBK" w:cs="Times New Roman"/>
          <w:color w:val="000000"/>
          <w:sz w:val="28"/>
          <w:szCs w:val="24"/>
          <w:lang w:val="en-US" w:eastAsia="zh-CN" w:bidi="ar-SA"/>
        </w:rPr>
        <w:t>预算收入</w:t>
      </w:r>
      <w:r>
        <w:rPr>
          <w:rFonts w:hint="eastAsia" w:ascii="Times New Roman" w:hAnsi="Times New Roman" w:eastAsia="方正仿宋_GBK" w:cs="Times New Roman"/>
          <w:color w:val="000000"/>
          <w:sz w:val="28"/>
          <w:szCs w:val="24"/>
          <w:lang w:val="en-US" w:eastAsia="uk-UA" w:bidi="ar-SA"/>
        </w:rPr>
        <w:t>0万元</w:t>
      </w:r>
      <w:r>
        <w:rPr>
          <w:rFonts w:hint="eastAsia" w:ascii="Times New Roman" w:hAnsi="Times New Roman" w:eastAsia="方正仿宋_GBK" w:cs="Times New Roman"/>
          <w:color w:val="000000"/>
          <w:sz w:val="28"/>
          <w:szCs w:val="24"/>
          <w:lang w:val="en-US" w:eastAsia="zh-CN" w:bidi="ar-SA"/>
        </w:rPr>
        <w:t>，</w:t>
      </w:r>
      <w:r>
        <w:rPr>
          <w:rFonts w:ascii="Times New Roman" w:hAnsi="Times New Roman" w:eastAsia="方正仿宋_GBK" w:cs="Times New Roman"/>
          <w:color w:val="000000"/>
          <w:sz w:val="28"/>
          <w:szCs w:val="24"/>
          <w:lang w:val="en-US" w:eastAsia="uk-UA" w:bidi="ar-SA"/>
        </w:rPr>
        <w:t>上年结转结</w:t>
      </w:r>
      <w:r>
        <w:rPr>
          <w:rFonts w:hint="eastAsia" w:ascii="Times New Roman" w:hAnsi="Times New Roman" w:eastAsia="方正仿宋_GBK" w:cs="Times New Roman"/>
          <w:color w:val="000000"/>
          <w:sz w:val="28"/>
          <w:szCs w:val="24"/>
          <w:lang w:val="en-US" w:eastAsia="zh-CN" w:bidi="ar-SA"/>
        </w:rPr>
        <w:t>余0万元。</w:t>
      </w:r>
    </w:p>
    <w:p>
      <w:pPr>
        <w:pStyle w:val="2"/>
        <w:keepNext w:val="0"/>
        <w:keepLines w:val="0"/>
        <w:pageBreakBefore w:val="0"/>
        <w:kinsoku/>
        <w:wordWrap/>
        <w:overflowPunct/>
        <w:topLinePunct w:val="0"/>
        <w:bidi w:val="0"/>
        <w:adjustRightInd/>
        <w:snapToGrid/>
        <w:spacing w:before="0" w:beforeLines="15" w:line="240" w:lineRule="auto"/>
        <w:ind w:left="310" w:leftChars="129" w:right="310" w:rightChars="129" w:firstLine="313" w:firstLineChars="112"/>
        <w:jc w:val="both"/>
        <w:textAlignment w:val="auto"/>
        <w:outlineLvl w:val="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2、支出说明</w:t>
      </w:r>
    </w:p>
    <w:p>
      <w:pPr>
        <w:pStyle w:val="2"/>
        <w:keepNext w:val="0"/>
        <w:keepLines w:val="0"/>
        <w:pageBreakBefore w:val="0"/>
        <w:widowControl w:val="0"/>
        <w:kinsoku/>
        <w:wordWrap/>
        <w:overflowPunct/>
        <w:topLinePunct w:val="0"/>
        <w:autoSpaceDE w:val="0"/>
        <w:autoSpaceDN w:val="0"/>
        <w:bidi w:val="0"/>
        <w:adjustRightInd/>
        <w:snapToGrid/>
        <w:spacing w:before="0" w:beforeLines="15" w:line="240" w:lineRule="auto"/>
        <w:ind w:left="310" w:leftChars="129" w:right="310" w:rightChars="129" w:firstLine="590" w:firstLineChars="211"/>
        <w:jc w:val="both"/>
        <w:textAlignment w:val="auto"/>
        <w:outlineLvl w:val="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w:t>
      </w:r>
      <w:r>
        <w:rPr>
          <w:rFonts w:ascii="Times New Roman" w:hAnsi="Times New Roman" w:eastAsia="方正仿宋_GBK" w:cs="Times New Roman"/>
          <w:b w:val="0"/>
          <w:color w:val="000000"/>
          <w:sz w:val="28"/>
        </w:rPr>
        <w:t>保定市满城区出租汽车和城市公交管理站</w:t>
      </w:r>
      <w:r>
        <w:rPr>
          <w:rFonts w:ascii="Times New Roman" w:hAnsi="Times New Roman" w:eastAsia="方正仿宋_GBK" w:cs="Times New Roman"/>
          <w:color w:val="000000"/>
          <w:sz w:val="28"/>
          <w:szCs w:val="24"/>
          <w:lang w:val="en-US" w:eastAsia="uk-UA" w:bidi="ar-SA"/>
        </w:rPr>
        <w:t>年度</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预算中支出预算的总体情况。202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年支出预算</w:t>
      </w:r>
      <w:r>
        <w:rPr>
          <w:rFonts w:hint="eastAsia" w:ascii="Times New Roman" w:hAnsi="Times New Roman" w:eastAsia="方正仿宋_GBK" w:cs="Times New Roman"/>
          <w:color w:val="000000"/>
          <w:sz w:val="28"/>
          <w:szCs w:val="24"/>
          <w:lang w:val="en-US" w:eastAsia="zh-CN" w:bidi="ar-SA"/>
        </w:rPr>
        <w:t>513.94</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438.94</w:t>
      </w:r>
      <w:r>
        <w:rPr>
          <w:rFonts w:ascii="Times New Roman" w:hAnsi="Times New Roman" w:eastAsia="方正仿宋_GBK" w:cs="Times New Roman"/>
          <w:color w:val="000000"/>
          <w:sz w:val="28"/>
          <w:szCs w:val="24"/>
          <w:lang w:val="en-US" w:eastAsia="uk-UA" w:bidi="ar-SA"/>
        </w:rPr>
        <w:t>万元，包括人员经费</w:t>
      </w:r>
      <w:r>
        <w:rPr>
          <w:rFonts w:hint="eastAsia" w:ascii="Times New Roman" w:hAnsi="Times New Roman" w:eastAsia="方正仿宋_GBK" w:cs="Times New Roman"/>
          <w:color w:val="000000"/>
          <w:sz w:val="28"/>
          <w:szCs w:val="24"/>
          <w:lang w:val="en-US" w:eastAsia="zh-CN" w:bidi="ar-SA"/>
        </w:rPr>
        <w:t>424.27</w:t>
      </w:r>
      <w:r>
        <w:rPr>
          <w:rFonts w:ascii="Times New Roman" w:hAnsi="Times New Roman" w:eastAsia="方正仿宋_GBK" w:cs="Times New Roman"/>
          <w:color w:val="000000"/>
          <w:sz w:val="28"/>
          <w:szCs w:val="24"/>
          <w:lang w:val="en-US" w:eastAsia="uk-UA" w:bidi="ar-SA"/>
        </w:rPr>
        <w:t>万元和日常公用经费</w:t>
      </w:r>
      <w:r>
        <w:rPr>
          <w:rFonts w:hint="eastAsia" w:ascii="Times New Roman" w:hAnsi="Times New Roman" w:eastAsia="方正仿宋_GBK" w:cs="Times New Roman"/>
          <w:color w:val="000000"/>
          <w:sz w:val="28"/>
          <w:szCs w:val="24"/>
          <w:lang w:val="en-US" w:eastAsia="zh-CN" w:bidi="ar-SA"/>
        </w:rPr>
        <w:t>14.67</w:t>
      </w:r>
      <w:r>
        <w:rPr>
          <w:rFonts w:ascii="Times New Roman" w:hAnsi="Times New Roman" w:eastAsia="方正仿宋_GBK" w:cs="Times New Roman"/>
          <w:color w:val="000000"/>
          <w:sz w:val="28"/>
          <w:szCs w:val="24"/>
          <w:lang w:val="en-US" w:eastAsia="uk-UA" w:bidi="ar-SA"/>
        </w:rPr>
        <w:t>万元；项目支出</w:t>
      </w:r>
      <w:r>
        <w:rPr>
          <w:rFonts w:hint="eastAsia" w:ascii="Times New Roman" w:hAnsi="Times New Roman" w:eastAsia="方正仿宋_GBK" w:cs="Times New Roman"/>
          <w:color w:val="000000"/>
          <w:sz w:val="28"/>
          <w:szCs w:val="24"/>
          <w:lang w:val="en-US" w:eastAsia="zh-CN" w:bidi="ar-SA"/>
        </w:rPr>
        <w:t>75.00</w:t>
      </w:r>
      <w:r>
        <w:rPr>
          <w:rFonts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uk-UA" w:bidi="ar-SA"/>
        </w:rPr>
        <w:t>政府基金</w:t>
      </w:r>
      <w:r>
        <w:rPr>
          <w:rFonts w:hint="eastAsia" w:ascii="Times New Roman" w:hAnsi="Times New Roman" w:eastAsia="方正仿宋_GBK" w:cs="Times New Roman"/>
          <w:color w:val="000000"/>
          <w:sz w:val="28"/>
          <w:szCs w:val="24"/>
          <w:lang w:val="en-US" w:eastAsia="zh-CN" w:bidi="ar-SA"/>
        </w:rPr>
        <w:t>预算</w:t>
      </w:r>
      <w:r>
        <w:rPr>
          <w:rFonts w:hint="eastAsia" w:ascii="Times New Roman" w:hAnsi="Times New Roman" w:eastAsia="方正仿宋_GBK" w:cs="Times New Roman"/>
          <w:color w:val="000000"/>
          <w:sz w:val="28"/>
          <w:szCs w:val="24"/>
          <w:lang w:val="en-US" w:eastAsia="uk-UA" w:bidi="ar-SA"/>
        </w:rPr>
        <w:t>支出0万元。</w:t>
      </w:r>
      <w:r>
        <w:rPr>
          <w:rFonts w:ascii="Times New Roman" w:hAnsi="Times New Roman" w:eastAsia="方正仿宋_GBK" w:cs="Times New Roman"/>
          <w:color w:val="000000"/>
          <w:sz w:val="28"/>
          <w:szCs w:val="24"/>
          <w:lang w:val="en-US" w:eastAsia="uk-UA" w:bidi="ar-SA"/>
        </w:rPr>
        <w:t>主要</w:t>
      </w:r>
      <w:r>
        <w:rPr>
          <w:rFonts w:hint="eastAsia" w:ascii="Times New Roman" w:hAnsi="Times New Roman" w:eastAsia="方正仿宋_GBK" w:cs="Times New Roman"/>
          <w:color w:val="000000"/>
          <w:sz w:val="28"/>
          <w:szCs w:val="24"/>
          <w:lang w:val="en-US" w:eastAsia="zh-CN" w:bidi="ar-SA"/>
        </w:rPr>
        <w:t>用于</w:t>
      </w:r>
      <w:r>
        <w:rPr>
          <w:rFonts w:hint="eastAsia" w:ascii="Times New Roman" w:hAnsi="Times New Roman" w:eastAsia="方正仿宋_GBK" w:cs="Times New Roman"/>
          <w:color w:val="000000"/>
          <w:sz w:val="28"/>
          <w:szCs w:val="24"/>
          <w:lang w:val="en-US" w:eastAsia="uk-UA" w:bidi="ar-SA"/>
        </w:rPr>
        <w:t>人员</w:t>
      </w:r>
      <w:r>
        <w:rPr>
          <w:rFonts w:ascii="Times New Roman" w:hAnsi="Times New Roman" w:eastAsia="方正仿宋_GBK" w:cs="Times New Roman"/>
          <w:color w:val="000000"/>
          <w:sz w:val="28"/>
          <w:szCs w:val="24"/>
          <w:lang w:val="en-US" w:eastAsia="uk-UA" w:bidi="ar-SA"/>
        </w:rPr>
        <w:t>经费、</w:t>
      </w:r>
      <w:r>
        <w:rPr>
          <w:rFonts w:hint="eastAsia" w:ascii="Times New Roman" w:hAnsi="Times New Roman" w:eastAsia="方正仿宋_GBK" w:cs="Times New Roman"/>
          <w:color w:val="000000"/>
          <w:sz w:val="28"/>
          <w:szCs w:val="24"/>
          <w:lang w:val="en-US" w:eastAsia="uk-UA" w:bidi="ar-SA"/>
        </w:rPr>
        <w:t>机关日常</w:t>
      </w:r>
      <w:r>
        <w:rPr>
          <w:rFonts w:ascii="Times New Roman" w:hAnsi="Times New Roman" w:eastAsia="方正仿宋_GBK" w:cs="Times New Roman"/>
          <w:color w:val="000000"/>
          <w:sz w:val="28"/>
          <w:szCs w:val="24"/>
          <w:lang w:val="en-US" w:eastAsia="uk-UA" w:bidi="ar-SA"/>
        </w:rPr>
        <w:t>运转经费</w:t>
      </w:r>
      <w:r>
        <w:rPr>
          <w:rFonts w:hint="eastAsia" w:ascii="Times New Roman" w:hAnsi="Times New Roman" w:eastAsia="方正仿宋_GBK" w:cs="Times New Roman"/>
          <w:color w:val="000000"/>
          <w:sz w:val="28"/>
          <w:szCs w:val="24"/>
          <w:lang w:val="en-US" w:eastAsia="uk-UA" w:bidi="ar-SA"/>
        </w:rPr>
        <w:t>、</w:t>
      </w:r>
      <w:r>
        <w:rPr>
          <w:rFonts w:hint="eastAsia" w:ascii="Times New Roman" w:hAnsi="Times New Roman" w:eastAsia="方正仿宋_GBK" w:cs="Times New Roman"/>
          <w:color w:val="000000"/>
          <w:sz w:val="28"/>
          <w:szCs w:val="24"/>
          <w:lang w:val="en-US" w:eastAsia="zh-CN" w:bidi="ar-SA"/>
        </w:rPr>
        <w:t>出租汽车安装车载终端等设备及顺驰公交公司亏损补助支出</w:t>
      </w:r>
      <w:r>
        <w:rPr>
          <w:rFonts w:ascii="Times New Roman" w:hAnsi="Times New Roman" w:eastAsia="方正仿宋_GBK" w:cs="Times New Roman"/>
          <w:color w:val="000000"/>
          <w:sz w:val="28"/>
          <w:szCs w:val="24"/>
          <w:lang w:val="en-US" w:eastAsia="uk-UA" w:bidi="ar-SA"/>
        </w:rPr>
        <w:t>。</w:t>
      </w:r>
    </w:p>
    <w:p>
      <w:pPr>
        <w:pStyle w:val="2"/>
        <w:keepNext w:val="0"/>
        <w:keepLines w:val="0"/>
        <w:pageBreakBefore w:val="0"/>
        <w:kinsoku/>
        <w:wordWrap/>
        <w:overflowPunct/>
        <w:topLinePunct w:val="0"/>
        <w:bidi w:val="0"/>
        <w:adjustRightInd/>
        <w:snapToGrid/>
        <w:spacing w:before="0" w:beforeLines="15" w:line="240" w:lineRule="auto"/>
        <w:ind w:left="310" w:leftChars="129" w:right="310" w:rightChars="129" w:firstLine="313" w:firstLineChars="112"/>
        <w:jc w:val="both"/>
        <w:textAlignment w:val="auto"/>
        <w:outlineLvl w:val="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3、比上年增减情况</w:t>
      </w:r>
    </w:p>
    <w:p>
      <w:pPr>
        <w:pStyle w:val="2"/>
        <w:keepNext w:val="0"/>
        <w:keepLines w:val="0"/>
        <w:pageBreakBefore w:val="0"/>
        <w:widowControl w:val="0"/>
        <w:kinsoku/>
        <w:wordWrap/>
        <w:overflowPunct/>
        <w:topLinePunct w:val="0"/>
        <w:autoSpaceDE w:val="0"/>
        <w:autoSpaceDN w:val="0"/>
        <w:bidi w:val="0"/>
        <w:adjustRightInd/>
        <w:snapToGrid/>
        <w:spacing w:before="0" w:beforeLines="15" w:line="240" w:lineRule="auto"/>
        <w:ind w:left="310" w:leftChars="129" w:right="310" w:rightChars="129" w:firstLine="590" w:firstLineChars="211"/>
        <w:jc w:val="both"/>
        <w:textAlignment w:val="auto"/>
        <w:outlineLvl w:val="9"/>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 年预算收支安排</w:t>
      </w:r>
      <w:r>
        <w:rPr>
          <w:rFonts w:hint="eastAsia" w:ascii="Times New Roman" w:hAnsi="Times New Roman" w:eastAsia="方正仿宋_GBK" w:cs="Times New Roman"/>
          <w:color w:val="000000"/>
          <w:sz w:val="28"/>
          <w:szCs w:val="24"/>
          <w:lang w:val="en-US" w:eastAsia="zh-CN" w:bidi="ar-SA"/>
        </w:rPr>
        <w:t>513.94</w:t>
      </w:r>
      <w:r>
        <w:rPr>
          <w:rFonts w:ascii="Times New Roman" w:hAnsi="Times New Roman" w:eastAsia="方正仿宋_GBK" w:cs="Times New Roman"/>
          <w:color w:val="000000"/>
          <w:sz w:val="28"/>
          <w:szCs w:val="24"/>
          <w:lang w:val="en-US" w:eastAsia="uk-UA" w:bidi="ar-SA"/>
        </w:rPr>
        <w:t>万元，较 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年预算</w:t>
      </w:r>
      <w:r>
        <w:rPr>
          <w:rFonts w:hint="eastAsia" w:ascii="Times New Roman" w:hAnsi="Times New Roman" w:eastAsia="方正仿宋_GBK" w:cs="Times New Roman"/>
          <w:color w:val="000000"/>
          <w:sz w:val="28"/>
          <w:szCs w:val="24"/>
          <w:lang w:val="en-US" w:eastAsia="zh-CN" w:bidi="ar-SA"/>
        </w:rPr>
        <w:t>增加32.07</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uk-UA" w:bidi="ar-SA"/>
        </w:rPr>
        <w:t>增加</w:t>
      </w:r>
      <w:r>
        <w:rPr>
          <w:rFonts w:hint="eastAsia" w:ascii="Times New Roman" w:hAnsi="Times New Roman" w:eastAsia="方正仿宋_GBK" w:cs="Times New Roman"/>
          <w:color w:val="000000"/>
          <w:sz w:val="28"/>
          <w:szCs w:val="24"/>
          <w:lang w:val="en-US" w:eastAsia="zh-CN" w:bidi="ar-SA"/>
        </w:rPr>
        <w:t>4.78</w:t>
      </w:r>
      <w:r>
        <w:rPr>
          <w:rFonts w:ascii="Times New Roman" w:hAnsi="Times New Roman" w:eastAsia="方正仿宋_GBK" w:cs="Times New Roman"/>
          <w:color w:val="000000"/>
          <w:sz w:val="28"/>
          <w:szCs w:val="24"/>
          <w:lang w:val="en-US" w:eastAsia="uk-UA" w:bidi="ar-SA"/>
        </w:rPr>
        <w:t>万元，主要</w:t>
      </w:r>
      <w:r>
        <w:rPr>
          <w:rFonts w:hint="eastAsia" w:ascii="Times New Roman" w:hAnsi="Times New Roman" w:eastAsia="方正仿宋_GBK" w:cs="Times New Roman"/>
          <w:color w:val="000000"/>
          <w:sz w:val="28"/>
          <w:szCs w:val="24"/>
          <w:lang w:val="en-US" w:eastAsia="zh-CN" w:bidi="ar-SA"/>
        </w:rPr>
        <w:t>是</w:t>
      </w:r>
      <w:r>
        <w:rPr>
          <w:rFonts w:hint="eastAsia" w:ascii="Times New Roman" w:hAnsi="Times New Roman" w:eastAsia="方正仿宋_GBK" w:cs="Times New Roman"/>
          <w:color w:val="000000"/>
          <w:sz w:val="28"/>
          <w:szCs w:val="24"/>
          <w:lang w:val="en-US" w:eastAsia="uk-UA" w:bidi="ar-SA"/>
        </w:rPr>
        <w:t>人员</w:t>
      </w:r>
      <w:r>
        <w:rPr>
          <w:rFonts w:hint="eastAsia" w:ascii="Times New Roman" w:hAnsi="Times New Roman" w:eastAsia="方正仿宋_GBK" w:cs="Times New Roman"/>
          <w:color w:val="000000"/>
          <w:sz w:val="28"/>
          <w:szCs w:val="24"/>
          <w:lang w:val="en-US" w:eastAsia="zh-CN" w:bidi="ar-SA"/>
        </w:rPr>
        <w:t>工资调整及部分人员岗位等级变动，岗位薪级工资和绩效工资</w:t>
      </w:r>
      <w:r>
        <w:rPr>
          <w:rFonts w:hint="eastAsia" w:ascii="Times New Roman" w:hAnsi="Times New Roman" w:eastAsia="方正仿宋_GBK" w:cs="Times New Roman"/>
          <w:color w:val="000000"/>
          <w:sz w:val="28"/>
          <w:szCs w:val="24"/>
          <w:lang w:val="en-US" w:eastAsia="uk-UA" w:bidi="ar-SA"/>
        </w:rPr>
        <w:t>增</w:t>
      </w:r>
      <w:r>
        <w:rPr>
          <w:rFonts w:hint="eastAsia" w:ascii="Times New Roman" w:hAnsi="Times New Roman" w:eastAsia="方正仿宋_GBK" w:cs="Times New Roman"/>
          <w:color w:val="000000"/>
          <w:sz w:val="28"/>
          <w:szCs w:val="24"/>
          <w:lang w:val="en-US" w:eastAsia="zh-CN" w:bidi="ar-SA"/>
        </w:rPr>
        <w:t>加</w:t>
      </w:r>
      <w:r>
        <w:rPr>
          <w:rFonts w:ascii="Times New Roman" w:hAnsi="Times New Roman" w:eastAsia="方正仿宋_GBK" w:cs="Times New Roman"/>
          <w:color w:val="000000"/>
          <w:sz w:val="28"/>
          <w:szCs w:val="24"/>
          <w:lang w:val="en-US" w:eastAsia="uk-UA" w:bidi="ar-SA"/>
        </w:rPr>
        <w:t>；项目支出</w:t>
      </w:r>
      <w:r>
        <w:rPr>
          <w:rFonts w:hint="eastAsia" w:ascii="Times New Roman" w:hAnsi="Times New Roman" w:eastAsia="方正仿宋_GBK" w:cs="Times New Roman"/>
          <w:color w:val="000000"/>
          <w:sz w:val="28"/>
          <w:szCs w:val="24"/>
          <w:lang w:val="en-US" w:eastAsia="zh-CN" w:bidi="ar-SA"/>
        </w:rPr>
        <w:t>增加27.29</w:t>
      </w:r>
      <w:r>
        <w:rPr>
          <w:rFonts w:ascii="Times New Roman" w:hAnsi="Times New Roman" w:eastAsia="方正仿宋_GBK" w:cs="Times New Roman"/>
          <w:color w:val="000000"/>
          <w:sz w:val="28"/>
          <w:szCs w:val="24"/>
          <w:lang w:val="en-US" w:eastAsia="uk-UA" w:bidi="ar-SA"/>
        </w:rPr>
        <w:t>万元，主要</w:t>
      </w:r>
      <w:r>
        <w:rPr>
          <w:rFonts w:hint="eastAsia" w:ascii="Times New Roman" w:hAnsi="Times New Roman" w:eastAsia="方正仿宋_GBK" w:cs="Times New Roman"/>
          <w:color w:val="000000"/>
          <w:sz w:val="28"/>
          <w:szCs w:val="24"/>
          <w:lang w:val="en-US" w:eastAsia="uk-UA" w:bidi="ar-SA"/>
        </w:rPr>
        <w:t>是</w:t>
      </w:r>
      <w:r>
        <w:rPr>
          <w:rFonts w:hint="eastAsia" w:ascii="Times New Roman" w:hAnsi="Times New Roman" w:eastAsia="方正仿宋_GBK" w:cs="Times New Roman"/>
          <w:color w:val="000000"/>
          <w:sz w:val="28"/>
          <w:szCs w:val="24"/>
          <w:lang w:val="en-US" w:eastAsia="zh-CN" w:bidi="ar-SA"/>
        </w:rPr>
        <w:t>出租汽车安装车载终端等设备及顺驰公交公司亏损补助支出增加</w:t>
      </w:r>
      <w:r>
        <w:rPr>
          <w:rFonts w:ascii="Times New Roman" w:hAnsi="Times New Roman" w:eastAsia="方正仿宋_GBK" w:cs="Times New Roman"/>
          <w:color w:val="000000"/>
          <w:sz w:val="28"/>
          <w:szCs w:val="24"/>
          <w:lang w:val="en-US" w:eastAsia="uk-UA" w:bidi="ar-SA"/>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0"/>
        <w:keepNext w:val="0"/>
        <w:keepLines w:val="0"/>
        <w:pageBreakBefore w:val="0"/>
        <w:widowControl/>
        <w:kinsoku/>
        <w:wordWrap/>
        <w:overflowPunct/>
        <w:topLinePunct w:val="0"/>
        <w:autoSpaceDE/>
        <w:autoSpaceDN/>
        <w:bidi w:val="0"/>
        <w:adjustRightInd/>
        <w:snapToGrid/>
        <w:spacing w:before="0" w:beforeLines="15" w:line="240" w:lineRule="auto"/>
        <w:ind w:left="307" w:leftChars="128" w:right="307" w:rightChars="128" w:firstLine="588" w:firstLineChars="210"/>
        <w:textAlignment w:val="auto"/>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年，我</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运行经费共计安排</w:t>
      </w:r>
      <w:r>
        <w:rPr>
          <w:rFonts w:hint="eastAsia" w:ascii="Times New Roman" w:hAnsi="Times New Roman" w:eastAsia="方正仿宋_GBK" w:cs="Times New Roman"/>
          <w:color w:val="000000"/>
          <w:sz w:val="28"/>
          <w:szCs w:val="24"/>
          <w:lang w:val="en-US" w:eastAsia="zh-CN" w:bidi="ar-SA"/>
        </w:rPr>
        <w:t>14.67</w:t>
      </w:r>
      <w:r>
        <w:rPr>
          <w:rFonts w:ascii="Times New Roman" w:hAnsi="Times New Roman" w:eastAsia="方正仿宋_GBK" w:cs="Times New Roman"/>
          <w:color w:val="000000"/>
          <w:sz w:val="28"/>
          <w:szCs w:val="24"/>
          <w:lang w:val="en-US" w:eastAsia="uk-UA" w:bidi="ar-SA"/>
        </w:rPr>
        <w:t>万元，主要用于日常办公费、办公用房水电费、办公用房取暖费、</w:t>
      </w:r>
      <w:r>
        <w:rPr>
          <w:rFonts w:hint="eastAsia" w:ascii="Times New Roman" w:hAnsi="Times New Roman" w:eastAsia="方正仿宋_GBK" w:cs="Times New Roman"/>
          <w:color w:val="000000"/>
          <w:sz w:val="28"/>
          <w:szCs w:val="24"/>
          <w:lang w:val="en-US" w:eastAsia="uk-UA" w:bidi="ar-SA"/>
        </w:rPr>
        <w:t>车辆运行</w:t>
      </w:r>
      <w:r>
        <w:rPr>
          <w:rFonts w:ascii="Times New Roman" w:hAnsi="Times New Roman" w:eastAsia="方正仿宋_GBK" w:cs="Times New Roman"/>
          <w:color w:val="000000"/>
          <w:sz w:val="28"/>
          <w:szCs w:val="24"/>
          <w:lang w:val="en-US" w:eastAsia="uk-UA" w:bidi="ar-SA"/>
        </w:rPr>
        <w:t>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keepNext w:val="0"/>
        <w:keepLines w:val="0"/>
        <w:pageBreakBefore w:val="0"/>
        <w:widowControl/>
        <w:numPr>
          <w:ilvl w:val="0"/>
          <w:numId w:val="0"/>
        </w:numPr>
        <w:kinsoku/>
        <w:wordWrap/>
        <w:overflowPunct/>
        <w:topLinePunct w:val="0"/>
        <w:autoSpaceDE/>
        <w:autoSpaceDN/>
        <w:bidi w:val="0"/>
        <w:adjustRightInd/>
        <w:snapToGrid/>
        <w:spacing w:before="3" w:line="240" w:lineRule="auto"/>
        <w:ind w:left="307" w:leftChars="128" w:right="307" w:rightChars="128" w:firstLine="588" w:firstLineChars="210"/>
        <w:jc w:val="left"/>
        <w:textAlignment w:val="auto"/>
        <w:outlineLvl w:val="2"/>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 年，我</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财政拨款“三公”经费预算安排</w:t>
      </w:r>
      <w:r>
        <w:rPr>
          <w:rFonts w:hint="eastAsia" w:ascii="Times New Roman" w:hAnsi="Times New Roman" w:eastAsia="方正仿宋_GBK" w:cs="Times New Roman"/>
          <w:color w:val="000000"/>
          <w:sz w:val="28"/>
          <w:szCs w:val="24"/>
          <w:lang w:val="en-US" w:eastAsia="zh-CN" w:bidi="ar-SA"/>
        </w:rPr>
        <w:t>4.31</w:t>
      </w:r>
      <w:r>
        <w:rPr>
          <w:rFonts w:ascii="Times New Roman" w:hAnsi="Times New Roman" w:eastAsia="方正仿宋_GBK" w:cs="Times New Roman"/>
          <w:color w:val="000000"/>
          <w:sz w:val="28"/>
          <w:szCs w:val="24"/>
          <w:lang w:val="en-US" w:eastAsia="uk-UA" w:bidi="ar-SA"/>
        </w:rPr>
        <w:t>万元，其中因公出国（境）费 0 万元；公务用车购置及运维费</w:t>
      </w:r>
      <w:r>
        <w:rPr>
          <w:rFonts w:hint="eastAsia" w:ascii="Times New Roman" w:hAnsi="Times New Roman" w:eastAsia="方正仿宋_GBK" w:cs="Times New Roman"/>
          <w:color w:val="000000"/>
          <w:sz w:val="28"/>
          <w:szCs w:val="24"/>
          <w:lang w:val="en-US" w:eastAsia="zh-CN" w:bidi="ar-SA"/>
        </w:rPr>
        <w:t>4.00</w:t>
      </w:r>
      <w:r>
        <w:rPr>
          <w:rFonts w:ascii="Times New Roman" w:hAnsi="Times New Roman" w:eastAsia="方正仿宋_GBK" w:cs="Times New Roman"/>
          <w:color w:val="000000"/>
          <w:sz w:val="28"/>
          <w:szCs w:val="24"/>
          <w:lang w:val="en-US" w:eastAsia="uk-UA" w:bidi="ar-SA"/>
        </w:rPr>
        <w:t>万元（其中：公务用车购置费为0万元，公务用车运维费</w:t>
      </w:r>
      <w:r>
        <w:rPr>
          <w:rFonts w:hint="eastAsia" w:ascii="Times New Roman" w:hAnsi="Times New Roman" w:eastAsia="方正仿宋_GBK" w:cs="Times New Roman"/>
          <w:color w:val="000000"/>
          <w:sz w:val="28"/>
          <w:szCs w:val="24"/>
          <w:lang w:val="en-US" w:eastAsia="zh-CN" w:bidi="ar-SA"/>
        </w:rPr>
        <w:t>4.00</w:t>
      </w:r>
      <w:r>
        <w:rPr>
          <w:rFonts w:ascii="Times New Roman" w:hAnsi="Times New Roman" w:eastAsia="方正仿宋_GBK" w:cs="Times New Roman"/>
          <w:color w:val="000000"/>
          <w:sz w:val="28"/>
          <w:szCs w:val="24"/>
          <w:lang w:val="en-US" w:eastAsia="uk-UA" w:bidi="ar-SA"/>
        </w:rPr>
        <w:t>万元)；公务接待费</w:t>
      </w:r>
      <w:r>
        <w:rPr>
          <w:rFonts w:hint="eastAsia" w:ascii="Times New Roman" w:hAnsi="Times New Roman" w:eastAsia="方正仿宋_GBK" w:cs="Times New Roman"/>
          <w:color w:val="000000"/>
          <w:sz w:val="28"/>
          <w:szCs w:val="24"/>
          <w:lang w:val="en-US" w:eastAsia="zh-CN" w:bidi="ar-SA"/>
        </w:rPr>
        <w:t>0.31</w:t>
      </w:r>
      <w:r>
        <w:rPr>
          <w:rFonts w:ascii="Times New Roman" w:hAnsi="Times New Roman" w:eastAsia="方正仿宋_GBK" w:cs="Times New Roman"/>
          <w:color w:val="000000"/>
          <w:sz w:val="28"/>
          <w:szCs w:val="24"/>
          <w:lang w:val="en-US" w:eastAsia="uk-UA" w:bidi="ar-SA"/>
        </w:rPr>
        <w:t>万元。与202</w:t>
      </w:r>
      <w:r>
        <w:rPr>
          <w:rFonts w:hint="eastAsia"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年相比</w:t>
      </w:r>
      <w:r>
        <w:rPr>
          <w:rFonts w:hint="eastAsia" w:eastAsia="方正仿宋_GBK" w:cs="Times New Roman"/>
          <w:color w:val="000000"/>
          <w:sz w:val="28"/>
          <w:szCs w:val="24"/>
          <w:lang w:val="en-US" w:eastAsia="zh-CN" w:bidi="ar-SA"/>
        </w:rPr>
        <w:t>增加1.01万元（其中：</w:t>
      </w:r>
      <w:r>
        <w:rPr>
          <w:rFonts w:ascii="Times New Roman" w:hAnsi="Times New Roman" w:eastAsia="方正仿宋_GBK" w:cs="Times New Roman"/>
          <w:color w:val="000000"/>
          <w:sz w:val="28"/>
          <w:szCs w:val="24"/>
          <w:lang w:val="en-US" w:eastAsia="uk-UA" w:bidi="ar-SA"/>
        </w:rPr>
        <w:t>公务用车运维费</w:t>
      </w:r>
      <w:r>
        <w:rPr>
          <w:rFonts w:hint="eastAsia" w:eastAsia="方正仿宋_GBK" w:cs="Times New Roman"/>
          <w:color w:val="000000"/>
          <w:sz w:val="28"/>
          <w:szCs w:val="24"/>
          <w:lang w:val="en-US" w:eastAsia="zh-CN" w:bidi="ar-SA"/>
        </w:rPr>
        <w:t>增加1.00</w:t>
      </w:r>
      <w:r>
        <w:rPr>
          <w:rFonts w:ascii="Times New Roman" w:hAnsi="Times New Roman" w:eastAsia="方正仿宋_GBK" w:cs="Times New Roman"/>
          <w:color w:val="000000"/>
          <w:sz w:val="28"/>
          <w:szCs w:val="24"/>
          <w:lang w:val="en-US" w:eastAsia="uk-UA" w:bidi="ar-SA"/>
        </w:rPr>
        <w:t>万元</w:t>
      </w:r>
      <w:r>
        <w:rPr>
          <w:rFonts w:hint="eastAsia" w:eastAsia="方正仿宋_GBK" w:cs="Times New Roman"/>
          <w:color w:val="000000"/>
          <w:sz w:val="28"/>
          <w:szCs w:val="24"/>
          <w:lang w:val="en-US" w:eastAsia="zh-CN" w:bidi="ar-SA"/>
        </w:rPr>
        <w:t>；</w:t>
      </w:r>
      <w:r>
        <w:rPr>
          <w:rFonts w:ascii="Times New Roman" w:hAnsi="Times New Roman" w:eastAsia="方正仿宋_GBK" w:cs="Times New Roman"/>
          <w:color w:val="000000"/>
          <w:sz w:val="28"/>
          <w:szCs w:val="24"/>
          <w:lang w:val="en-US" w:eastAsia="uk-UA" w:bidi="ar-SA"/>
        </w:rPr>
        <w:t>公务接待费</w:t>
      </w:r>
      <w:r>
        <w:rPr>
          <w:rFonts w:hint="eastAsia" w:eastAsia="方正仿宋_GBK" w:cs="Times New Roman"/>
          <w:color w:val="000000"/>
          <w:sz w:val="28"/>
          <w:szCs w:val="24"/>
          <w:lang w:val="en-US" w:eastAsia="zh-CN" w:bidi="ar-SA"/>
        </w:rPr>
        <w:t>增加0.01</w:t>
      </w:r>
      <w:r>
        <w:rPr>
          <w:rFonts w:ascii="Times New Roman" w:hAnsi="Times New Roman" w:eastAsia="方正仿宋_GBK" w:cs="Times New Roman"/>
          <w:color w:val="000000"/>
          <w:sz w:val="28"/>
          <w:szCs w:val="24"/>
          <w:lang w:val="en-US" w:eastAsia="uk-UA" w:bidi="ar-SA"/>
        </w:rPr>
        <w:t>万元</w:t>
      </w:r>
      <w:r>
        <w:rPr>
          <w:rFonts w:hint="eastAsia" w:eastAsia="方正仿宋_GBK" w:cs="Times New Roman"/>
          <w:color w:val="000000"/>
          <w:sz w:val="28"/>
          <w:szCs w:val="24"/>
          <w:lang w:val="en-US" w:eastAsia="zh-CN" w:bidi="ar-SA"/>
        </w:rPr>
        <w:t>），</w:t>
      </w:r>
      <w:r>
        <w:rPr>
          <w:rFonts w:ascii="Times New Roman" w:hAnsi="Times New Roman" w:eastAsia="方正仿宋_GBK" w:cs="Times New Roman"/>
          <w:color w:val="000000"/>
          <w:sz w:val="28"/>
          <w:szCs w:val="24"/>
          <w:lang w:val="en-US" w:eastAsia="uk-UA" w:bidi="ar-SA"/>
        </w:rPr>
        <w:t>主要原因：根据年度工作计划实际情况</w:t>
      </w:r>
      <w:r>
        <w:rPr>
          <w:rFonts w:hint="eastAsia" w:eastAsia="方正仿宋_GBK" w:cs="Times New Roman"/>
          <w:color w:val="000000"/>
          <w:sz w:val="28"/>
          <w:szCs w:val="24"/>
          <w:lang w:val="en-US" w:eastAsia="zh-CN" w:bidi="ar-SA"/>
        </w:rPr>
        <w:t>增加</w:t>
      </w:r>
      <w:r>
        <w:rPr>
          <w:rFonts w:ascii="Times New Roman" w:hAnsi="Times New Roman" w:eastAsia="方正仿宋_GBK" w:cs="Times New Roman"/>
          <w:color w:val="000000"/>
          <w:sz w:val="28"/>
          <w:szCs w:val="24"/>
          <w:lang w:val="en-US" w:eastAsia="uk-UA" w:bidi="ar-SA"/>
        </w:rPr>
        <w:t>公务用车运维费</w:t>
      </w:r>
      <w:r>
        <w:rPr>
          <w:rFonts w:hint="eastAsia" w:eastAsia="方正仿宋_GBK" w:cs="Times New Roman"/>
          <w:color w:val="000000"/>
          <w:sz w:val="28"/>
          <w:szCs w:val="24"/>
          <w:lang w:val="en-US" w:eastAsia="zh-CN" w:bidi="ar-SA"/>
        </w:rPr>
        <w:t>和公务接待费</w:t>
      </w:r>
      <w:r>
        <w:rPr>
          <w:rFonts w:ascii="Times New Roman" w:hAnsi="Times New Roman" w:eastAsia="方正仿宋_GBK" w:cs="Times New Roman"/>
          <w:color w:val="000000"/>
          <w:sz w:val="28"/>
          <w:szCs w:val="24"/>
          <w:lang w:val="en-US" w:eastAsia="uk-UA" w:bidi="ar-SA"/>
        </w:rPr>
        <w:t>预算。</w:t>
      </w: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1、(预)巡游出租车融入中心城区安装车载终端和计程计价设备保政办【2021】51号绩效目标表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13062124P00N4B4100279</w:t>
            </w:r>
          </w:p>
        </w:tc>
        <w:tc>
          <w:tcPr>
            <w:tcW w:w="2114" w:type="dxa"/>
            <w:vAlign w:val="center"/>
          </w:tcPr>
          <w:p>
            <w:pPr>
              <w:pStyle w:val="11"/>
            </w:pPr>
            <w:r>
              <w:t>项目名称</w:t>
            </w:r>
          </w:p>
        </w:tc>
        <w:tc>
          <w:tcPr>
            <w:tcW w:w="6342" w:type="dxa"/>
            <w:gridSpan w:val="3"/>
            <w:vAlign w:val="center"/>
          </w:tcPr>
          <w:p>
            <w:pPr>
              <w:pStyle w:val="13"/>
            </w:pPr>
            <w:r>
              <w:t>(预)巡游出租车融入中心城区安装车载终端和计程计价设备保政办【2021】51号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15.00</w:t>
            </w:r>
          </w:p>
        </w:tc>
        <w:tc>
          <w:tcPr>
            <w:tcW w:w="2114" w:type="dxa"/>
            <w:vAlign w:val="center"/>
          </w:tcPr>
          <w:p>
            <w:pPr>
              <w:pStyle w:val="11"/>
            </w:pPr>
            <w:r>
              <w:t>其中：财政    资金</w:t>
            </w:r>
          </w:p>
        </w:tc>
        <w:tc>
          <w:tcPr>
            <w:tcW w:w="2114" w:type="dxa"/>
            <w:vAlign w:val="center"/>
          </w:tcPr>
          <w:p>
            <w:pPr>
              <w:pStyle w:val="13"/>
            </w:pPr>
            <w:r>
              <w:t>15.00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巡游出租车融入中心城区安装车载终端和计程计价设备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1.实现巡游出租车中心城区融合，加强出租车智能化、正规化管理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出租车数量</w:t>
            </w:r>
          </w:p>
        </w:tc>
        <w:tc>
          <w:tcPr>
            <w:tcW w:w="4228" w:type="dxa"/>
            <w:vAlign w:val="center"/>
          </w:tcPr>
          <w:p>
            <w:pPr>
              <w:pStyle w:val="13"/>
            </w:pPr>
            <w:r>
              <w:t>安装车载终端和计程计价设备的巡游出租车数量</w:t>
            </w:r>
          </w:p>
        </w:tc>
        <w:tc>
          <w:tcPr>
            <w:tcW w:w="2114" w:type="dxa"/>
            <w:vAlign w:val="center"/>
          </w:tcPr>
          <w:p>
            <w:pPr>
              <w:pStyle w:val="13"/>
            </w:pPr>
            <w:r>
              <w:t>113辆</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实现正规化管理</w:t>
            </w:r>
          </w:p>
        </w:tc>
        <w:tc>
          <w:tcPr>
            <w:tcW w:w="4228" w:type="dxa"/>
            <w:vAlign w:val="center"/>
          </w:tcPr>
          <w:p>
            <w:pPr>
              <w:pStyle w:val="13"/>
            </w:pPr>
            <w:r>
              <w:t>实现巡游出租车正规化统一管理</w:t>
            </w:r>
          </w:p>
        </w:tc>
        <w:tc>
          <w:tcPr>
            <w:tcW w:w="2114" w:type="dxa"/>
            <w:vAlign w:val="center"/>
          </w:tcPr>
          <w:p>
            <w:pPr>
              <w:pStyle w:val="13"/>
            </w:pPr>
            <w:r>
              <w:t>实现正规化管理</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完成项目的时效</w:t>
            </w:r>
          </w:p>
        </w:tc>
        <w:tc>
          <w:tcPr>
            <w:tcW w:w="4228" w:type="dxa"/>
            <w:vAlign w:val="center"/>
          </w:tcPr>
          <w:p>
            <w:pPr>
              <w:pStyle w:val="13"/>
            </w:pPr>
            <w:r>
              <w:t>完成巡游出租车安装车载终端和计程计价设备的时效</w:t>
            </w:r>
          </w:p>
        </w:tc>
        <w:tc>
          <w:tcPr>
            <w:tcW w:w="2114" w:type="dxa"/>
            <w:vAlign w:val="center"/>
          </w:tcPr>
          <w:p>
            <w:pPr>
              <w:pStyle w:val="13"/>
            </w:pPr>
            <w:r>
              <w:t>按时完成</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项目所需资金情况</w:t>
            </w:r>
          </w:p>
        </w:tc>
        <w:tc>
          <w:tcPr>
            <w:tcW w:w="4228" w:type="dxa"/>
            <w:vAlign w:val="center"/>
          </w:tcPr>
          <w:p>
            <w:pPr>
              <w:pStyle w:val="13"/>
            </w:pPr>
            <w:r>
              <w:t>本次资金安排每辆车平均价值</w:t>
            </w:r>
          </w:p>
        </w:tc>
        <w:tc>
          <w:tcPr>
            <w:tcW w:w="2114" w:type="dxa"/>
            <w:vAlign w:val="center"/>
          </w:tcPr>
          <w:p>
            <w:pPr>
              <w:pStyle w:val="13"/>
            </w:pPr>
            <w:r>
              <w:t>0.13万元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项目实现功能</w:t>
            </w:r>
          </w:p>
        </w:tc>
        <w:tc>
          <w:tcPr>
            <w:tcW w:w="4228" w:type="dxa"/>
            <w:vAlign w:val="center"/>
          </w:tcPr>
          <w:p>
            <w:pPr>
              <w:pStyle w:val="13"/>
            </w:pPr>
            <w:r>
              <w:t>实现巡游出租车中心城区融合、统一管理</w:t>
            </w:r>
          </w:p>
        </w:tc>
        <w:tc>
          <w:tcPr>
            <w:tcW w:w="2114" w:type="dxa"/>
            <w:vAlign w:val="center"/>
          </w:tcPr>
          <w:p>
            <w:pPr>
              <w:pStyle w:val="13"/>
            </w:pPr>
            <w:r>
              <w:t>实现巡游出租车中心城区融合</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可持续影响指标</w:t>
            </w:r>
          </w:p>
        </w:tc>
        <w:tc>
          <w:tcPr>
            <w:tcW w:w="2114" w:type="dxa"/>
            <w:vAlign w:val="center"/>
          </w:tcPr>
          <w:p>
            <w:pPr>
              <w:pStyle w:val="13"/>
            </w:pPr>
            <w:r>
              <w:t>保障巡游出租车智能化、正规化管理率</w:t>
            </w:r>
          </w:p>
        </w:tc>
        <w:tc>
          <w:tcPr>
            <w:tcW w:w="4228" w:type="dxa"/>
            <w:vAlign w:val="center"/>
          </w:tcPr>
          <w:p>
            <w:pPr>
              <w:pStyle w:val="13"/>
            </w:pPr>
            <w:r>
              <w:t>良好</w:t>
            </w:r>
          </w:p>
        </w:tc>
        <w:tc>
          <w:tcPr>
            <w:tcW w:w="2114" w:type="dxa"/>
            <w:vAlign w:val="center"/>
          </w:tcPr>
          <w:p>
            <w:pPr>
              <w:pStyle w:val="13"/>
            </w:pPr>
            <w:r>
              <w:t>≥95%</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服务对象满意度指标</w:t>
            </w:r>
          </w:p>
        </w:tc>
        <w:tc>
          <w:tcPr>
            <w:tcW w:w="4228" w:type="dxa"/>
            <w:vAlign w:val="center"/>
          </w:tcPr>
          <w:p>
            <w:pPr>
              <w:pStyle w:val="13"/>
            </w:pPr>
            <w:r>
              <w:t>巡游出租车经营者满意度</w:t>
            </w:r>
          </w:p>
        </w:tc>
        <w:tc>
          <w:tcPr>
            <w:tcW w:w="2114" w:type="dxa"/>
            <w:vAlign w:val="center"/>
          </w:tcPr>
          <w:p>
            <w:pPr>
              <w:pStyle w:val="13"/>
            </w:pPr>
            <w:r>
              <w:t>≥90%</w:t>
            </w:r>
          </w:p>
        </w:tc>
        <w:tc>
          <w:tcPr>
            <w:tcW w:w="2114" w:type="dxa"/>
            <w:vAlign w:val="center"/>
          </w:tcPr>
          <w:p>
            <w:pPr>
              <w:pStyle w:val="13"/>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2、保定市顺驰公交公司政策性亏损补助资金绩效目标表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13062124P00N4B410030U</w:t>
            </w:r>
          </w:p>
        </w:tc>
        <w:tc>
          <w:tcPr>
            <w:tcW w:w="2114" w:type="dxa"/>
            <w:vAlign w:val="center"/>
          </w:tcPr>
          <w:p>
            <w:pPr>
              <w:pStyle w:val="11"/>
            </w:pPr>
            <w:r>
              <w:t>项目名称</w:t>
            </w:r>
          </w:p>
        </w:tc>
        <w:tc>
          <w:tcPr>
            <w:tcW w:w="6342" w:type="dxa"/>
            <w:gridSpan w:val="3"/>
            <w:vAlign w:val="center"/>
          </w:tcPr>
          <w:p>
            <w:pPr>
              <w:pStyle w:val="13"/>
            </w:pPr>
            <w:r>
              <w:t>保定市顺驰公交公司政策性亏损补助资金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60.00</w:t>
            </w:r>
          </w:p>
        </w:tc>
        <w:tc>
          <w:tcPr>
            <w:tcW w:w="2114" w:type="dxa"/>
            <w:vAlign w:val="center"/>
          </w:tcPr>
          <w:p>
            <w:pPr>
              <w:pStyle w:val="11"/>
            </w:pPr>
            <w:r>
              <w:t>其中：财政    资金</w:t>
            </w:r>
          </w:p>
        </w:tc>
        <w:tc>
          <w:tcPr>
            <w:tcW w:w="2114" w:type="dxa"/>
            <w:vAlign w:val="center"/>
          </w:tcPr>
          <w:p>
            <w:pPr>
              <w:pStyle w:val="13"/>
            </w:pPr>
            <w:r>
              <w:t>60.00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保障城区公交车恢复运行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1.保障城区公交车恢复运行</w:t>
            </w:r>
          </w:p>
          <w:p>
            <w:pPr>
              <w:pStyle w:val="13"/>
            </w:pPr>
            <w:r>
              <w:t>2.解决拖欠的返租费和原职工工资问题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恢复运行</w:t>
            </w:r>
          </w:p>
        </w:tc>
        <w:tc>
          <w:tcPr>
            <w:tcW w:w="4228" w:type="dxa"/>
            <w:vAlign w:val="center"/>
          </w:tcPr>
          <w:p>
            <w:pPr>
              <w:pStyle w:val="13"/>
            </w:pPr>
            <w:r>
              <w:t>城区公交车恢复运行车辆数</w:t>
            </w:r>
          </w:p>
        </w:tc>
        <w:tc>
          <w:tcPr>
            <w:tcW w:w="2114" w:type="dxa"/>
            <w:vAlign w:val="center"/>
          </w:tcPr>
          <w:p>
            <w:pPr>
              <w:pStyle w:val="13"/>
            </w:pPr>
            <w:r>
              <w:t>40辆</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车辆运行率</w:t>
            </w:r>
          </w:p>
        </w:tc>
        <w:tc>
          <w:tcPr>
            <w:tcW w:w="4228" w:type="dxa"/>
            <w:vAlign w:val="center"/>
          </w:tcPr>
          <w:p>
            <w:pPr>
              <w:pStyle w:val="13"/>
            </w:pPr>
            <w:r>
              <w:t>城区公交车恢复运行率</w:t>
            </w:r>
          </w:p>
        </w:tc>
        <w:tc>
          <w:tcPr>
            <w:tcW w:w="2114" w:type="dxa"/>
            <w:vAlign w:val="center"/>
          </w:tcPr>
          <w:p>
            <w:pPr>
              <w:pStyle w:val="13"/>
            </w:pPr>
            <w:r>
              <w:t>≥90%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完成项目时效</w:t>
            </w:r>
          </w:p>
        </w:tc>
        <w:tc>
          <w:tcPr>
            <w:tcW w:w="4228" w:type="dxa"/>
            <w:vAlign w:val="center"/>
          </w:tcPr>
          <w:p>
            <w:pPr>
              <w:pStyle w:val="13"/>
            </w:pPr>
            <w:r>
              <w:t>城区公交车恢复运行时间</w:t>
            </w:r>
          </w:p>
        </w:tc>
        <w:tc>
          <w:tcPr>
            <w:tcW w:w="2114" w:type="dxa"/>
            <w:vAlign w:val="center"/>
          </w:tcPr>
          <w:p>
            <w:pPr>
              <w:pStyle w:val="13"/>
            </w:pPr>
            <w:r>
              <w:t>按时完成</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运行成本</w:t>
            </w:r>
          </w:p>
        </w:tc>
        <w:tc>
          <w:tcPr>
            <w:tcW w:w="4228" w:type="dxa"/>
            <w:vAlign w:val="center"/>
          </w:tcPr>
          <w:p>
            <w:pPr>
              <w:pStyle w:val="13"/>
            </w:pPr>
            <w:r>
              <w:t>城区公交车恢复运行成本</w:t>
            </w:r>
          </w:p>
        </w:tc>
        <w:tc>
          <w:tcPr>
            <w:tcW w:w="2114" w:type="dxa"/>
            <w:vAlign w:val="center"/>
          </w:tcPr>
          <w:p>
            <w:pPr>
              <w:pStyle w:val="13"/>
            </w:pPr>
            <w:r>
              <w:t>60万元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项目实现功能</w:t>
            </w:r>
          </w:p>
        </w:tc>
        <w:tc>
          <w:tcPr>
            <w:tcW w:w="4228" w:type="dxa"/>
            <w:vAlign w:val="center"/>
          </w:tcPr>
          <w:p>
            <w:pPr>
              <w:pStyle w:val="13"/>
            </w:pPr>
            <w:r>
              <w:t>城区公交车恢复运行，解决欠款问题</w:t>
            </w:r>
          </w:p>
        </w:tc>
        <w:tc>
          <w:tcPr>
            <w:tcW w:w="2114" w:type="dxa"/>
            <w:vAlign w:val="center"/>
          </w:tcPr>
          <w:p>
            <w:pPr>
              <w:pStyle w:val="13"/>
            </w:pPr>
            <w:r>
              <w:t>有序开展</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可持续影响指标</w:t>
            </w:r>
          </w:p>
        </w:tc>
        <w:tc>
          <w:tcPr>
            <w:tcW w:w="2114" w:type="dxa"/>
            <w:vAlign w:val="center"/>
          </w:tcPr>
          <w:p>
            <w:pPr>
              <w:pStyle w:val="13"/>
            </w:pPr>
            <w:r>
              <w:t>恢复运行</w:t>
            </w:r>
          </w:p>
        </w:tc>
        <w:tc>
          <w:tcPr>
            <w:tcW w:w="4228" w:type="dxa"/>
            <w:vAlign w:val="center"/>
          </w:tcPr>
          <w:p>
            <w:pPr>
              <w:pStyle w:val="13"/>
            </w:pPr>
            <w:r>
              <w:t>保障城区公交车恢复正常运行</w:t>
            </w:r>
          </w:p>
        </w:tc>
        <w:tc>
          <w:tcPr>
            <w:tcW w:w="2114" w:type="dxa"/>
            <w:vAlign w:val="center"/>
          </w:tcPr>
          <w:p>
            <w:pPr>
              <w:pStyle w:val="13"/>
            </w:pPr>
            <w:r>
              <w:t>良好</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w:t>
            </w:r>
          </w:p>
        </w:tc>
        <w:tc>
          <w:tcPr>
            <w:tcW w:w="4228" w:type="dxa"/>
            <w:vAlign w:val="center"/>
          </w:tcPr>
          <w:p>
            <w:pPr>
              <w:pStyle w:val="13"/>
            </w:pPr>
            <w:r>
              <w:t>乘车出行百姓满意度</w:t>
            </w:r>
          </w:p>
        </w:tc>
        <w:tc>
          <w:tcPr>
            <w:tcW w:w="2114" w:type="dxa"/>
            <w:vAlign w:val="center"/>
          </w:tcPr>
          <w:p>
            <w:pPr>
              <w:pStyle w:val="13"/>
            </w:pPr>
            <w:r>
              <w:t>≥90%</w:t>
            </w:r>
          </w:p>
        </w:tc>
        <w:tc>
          <w:tcPr>
            <w:tcW w:w="2114" w:type="dxa"/>
            <w:vAlign w:val="center"/>
          </w:tcPr>
          <w:p>
            <w:pPr>
              <w:pStyle w:val="13"/>
            </w:pPr>
            <w:r>
              <w:t>工作计划</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1479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0"/>
            </w:pPr>
            <w:r>
              <w:t>348004保定市满城区出租汽车和城市公交管理站</w:t>
            </w:r>
          </w:p>
        </w:tc>
        <w:tc>
          <w:tcPr>
            <w:tcW w:w="7888"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72" w:type="dxa"/>
            <w:gridSpan w:val="2"/>
            <w:vAlign w:val="center"/>
          </w:tcPr>
          <w:p>
            <w:pPr>
              <w:pStyle w:val="11"/>
            </w:pPr>
            <w:r>
              <w:t>政府采购项目来源</w:t>
            </w:r>
          </w:p>
        </w:tc>
        <w:tc>
          <w:tcPr>
            <w:tcW w:w="986" w:type="dxa"/>
            <w:vMerge w:val="restart"/>
            <w:vAlign w:val="center"/>
          </w:tcPr>
          <w:p>
            <w:pPr>
              <w:pStyle w:val="11"/>
            </w:pPr>
            <w:r>
              <w:t>采购物品名称</w:t>
            </w:r>
          </w:p>
        </w:tc>
        <w:tc>
          <w:tcPr>
            <w:tcW w:w="986" w:type="dxa"/>
            <w:vMerge w:val="restart"/>
            <w:vAlign w:val="center"/>
          </w:tcPr>
          <w:p>
            <w:pPr>
              <w:pStyle w:val="11"/>
            </w:pPr>
            <w:r>
              <w:t>政府采购目录序号</w:t>
            </w:r>
          </w:p>
        </w:tc>
        <w:tc>
          <w:tcPr>
            <w:tcW w:w="986" w:type="dxa"/>
            <w:vMerge w:val="restart"/>
            <w:vAlign w:val="center"/>
          </w:tcPr>
          <w:p>
            <w:pPr>
              <w:pStyle w:val="11"/>
            </w:pPr>
            <w:r>
              <w:t>计量  单位</w:t>
            </w:r>
          </w:p>
        </w:tc>
        <w:tc>
          <w:tcPr>
            <w:tcW w:w="986" w:type="dxa"/>
            <w:vMerge w:val="restart"/>
            <w:vAlign w:val="center"/>
          </w:tcPr>
          <w:p>
            <w:pPr>
              <w:pStyle w:val="11"/>
            </w:pPr>
            <w:r>
              <w:t>数量</w:t>
            </w:r>
          </w:p>
        </w:tc>
        <w:tc>
          <w:tcPr>
            <w:tcW w:w="986" w:type="dxa"/>
            <w:vMerge w:val="restart"/>
            <w:vAlign w:val="center"/>
          </w:tcPr>
          <w:p>
            <w:pPr>
              <w:pStyle w:val="11"/>
            </w:pPr>
            <w:r>
              <w:t>单价</w:t>
            </w:r>
          </w:p>
        </w:tc>
        <w:tc>
          <w:tcPr>
            <w:tcW w:w="6902" w:type="dxa"/>
            <w:gridSpan w:val="7"/>
            <w:vAlign w:val="center"/>
          </w:tcPr>
          <w:p>
            <w:pPr>
              <w:pStyle w:val="11"/>
            </w:pPr>
            <w:r>
              <w:t>政府采购金额（当年部门预算安排资金）</w:t>
            </w:r>
          </w:p>
        </w:tc>
        <w:tc>
          <w:tcPr>
            <w:tcW w:w="986"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6" w:type="dxa"/>
            <w:vAlign w:val="center"/>
          </w:tcPr>
          <w:p>
            <w:pPr>
              <w:pStyle w:val="11"/>
            </w:pPr>
            <w:r>
              <w:t>项目名称</w:t>
            </w:r>
          </w:p>
        </w:tc>
        <w:tc>
          <w:tcPr>
            <w:tcW w:w="986" w:type="dxa"/>
            <w:vAlign w:val="center"/>
          </w:tcPr>
          <w:p>
            <w:pPr>
              <w:pStyle w:val="11"/>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1"/>
            </w:pPr>
            <w:r>
              <w:t>合计</w:t>
            </w:r>
          </w:p>
        </w:tc>
        <w:tc>
          <w:tcPr>
            <w:tcW w:w="986" w:type="dxa"/>
            <w:vAlign w:val="center"/>
          </w:tcPr>
          <w:p>
            <w:pPr>
              <w:pStyle w:val="11"/>
            </w:pPr>
            <w:r>
              <w:t>一般公共预算拨款</w:t>
            </w:r>
          </w:p>
        </w:tc>
        <w:tc>
          <w:tcPr>
            <w:tcW w:w="986" w:type="dxa"/>
            <w:vAlign w:val="center"/>
          </w:tcPr>
          <w:p>
            <w:pPr>
              <w:pStyle w:val="11"/>
            </w:pPr>
            <w:r>
              <w:t>基金预算拨款</w:t>
            </w:r>
          </w:p>
        </w:tc>
        <w:tc>
          <w:tcPr>
            <w:tcW w:w="986" w:type="dxa"/>
            <w:vAlign w:val="center"/>
          </w:tcPr>
          <w:p>
            <w:pPr>
              <w:pStyle w:val="11"/>
            </w:pPr>
            <w:r>
              <w:t>国有资本经营预算拨款</w:t>
            </w:r>
          </w:p>
        </w:tc>
        <w:tc>
          <w:tcPr>
            <w:tcW w:w="986" w:type="dxa"/>
            <w:vAlign w:val="center"/>
          </w:tcPr>
          <w:p>
            <w:pPr>
              <w:pStyle w:val="11"/>
            </w:pPr>
            <w:r>
              <w:t>财政专户核拨</w:t>
            </w:r>
          </w:p>
        </w:tc>
        <w:tc>
          <w:tcPr>
            <w:tcW w:w="986" w:type="dxa"/>
            <w:vAlign w:val="center"/>
          </w:tcPr>
          <w:p>
            <w:pPr>
              <w:pStyle w:val="11"/>
            </w:pPr>
            <w:r>
              <w:t>单位    资金</w:t>
            </w:r>
          </w:p>
        </w:tc>
        <w:tc>
          <w:tcPr>
            <w:tcW w:w="986" w:type="dxa"/>
            <w:vAlign w:val="center"/>
          </w:tcPr>
          <w:p>
            <w:pPr>
              <w:pStyle w:val="11"/>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注：无政府采购预算，空表列示。</w:t>
      </w:r>
    </w:p>
    <w:p>
      <w:pPr>
        <w:spacing w:before="0" w:after="0" w:line="500" w:lineRule="exact"/>
        <w:ind w:firstLine="420"/>
        <w:jc w:val="left"/>
        <w:outlineLvl w:val="9"/>
        <w:rPr>
          <w:rFonts w:ascii="方正书宋_GBK" w:hAnsi="方正书宋_GBK" w:eastAsia="方正书宋_GBK" w:cs="方正书宋_GBK"/>
          <w:color w:val="000000"/>
          <w:sz w:val="21"/>
        </w:rPr>
      </w:pPr>
    </w:p>
    <w:p>
      <w:pPr>
        <w:spacing w:before="0" w:after="0" w:line="500" w:lineRule="exact"/>
        <w:ind w:firstLine="420"/>
        <w:jc w:val="left"/>
        <w:outlineLvl w:val="9"/>
        <w:rPr>
          <w:rFonts w:ascii="方正书宋_GBK" w:hAnsi="方正书宋_GBK" w:eastAsia="方正书宋_GBK" w:cs="方正书宋_GBK"/>
          <w:color w:val="000000"/>
          <w:sz w:val="21"/>
        </w:rPr>
      </w:pPr>
    </w:p>
    <w:p>
      <w:pPr>
        <w:spacing w:before="0" w:after="0" w:line="500" w:lineRule="exact"/>
        <w:ind w:firstLine="420"/>
        <w:jc w:val="left"/>
        <w:outlineLvl w:val="9"/>
        <w:rPr>
          <w:rFonts w:ascii="方正书宋_GBK" w:hAnsi="方正书宋_GBK" w:eastAsia="方正书宋_GBK" w:cs="方正书宋_GBK"/>
          <w:color w:val="000000"/>
          <w:sz w:val="21"/>
        </w:rPr>
      </w:pPr>
    </w:p>
    <w:p>
      <w:pPr>
        <w:spacing w:before="0" w:after="0" w:line="500" w:lineRule="exact"/>
        <w:ind w:firstLine="420"/>
        <w:jc w:val="left"/>
        <w:outlineLvl w:val="9"/>
        <w:rPr>
          <w:rFonts w:ascii="方正书宋_GBK" w:hAnsi="方正书宋_GBK" w:eastAsia="方正书宋_GBK" w:cs="方正书宋_GBK"/>
          <w:color w:val="000000"/>
          <w:sz w:val="21"/>
        </w:rPr>
      </w:pPr>
    </w:p>
    <w:p>
      <w:pPr>
        <w:spacing w:before="0" w:after="0" w:line="500" w:lineRule="exact"/>
        <w:ind w:firstLine="420"/>
        <w:jc w:val="left"/>
        <w:outlineLvl w:val="9"/>
        <w:rPr>
          <w:rFonts w:ascii="方正书宋_GBK" w:hAnsi="方正书宋_GBK" w:eastAsia="方正书宋_GBK" w:cs="方正书宋_GBK"/>
          <w:color w:val="000000"/>
          <w:sz w:val="21"/>
        </w:rPr>
      </w:pPr>
    </w:p>
    <w:p>
      <w:pPr>
        <w:spacing w:before="0" w:after="0" w:line="500" w:lineRule="exact"/>
        <w:ind w:firstLine="420"/>
        <w:jc w:val="left"/>
        <w:outlineLvl w:val="9"/>
        <w:rPr>
          <w:rFonts w:ascii="方正书宋_GBK" w:hAnsi="方正书宋_GBK" w:eastAsia="方正书宋_GBK" w:cs="方正书宋_GBK"/>
          <w:color w:val="000000"/>
          <w:sz w:val="21"/>
        </w:rPr>
      </w:pPr>
    </w:p>
    <w:p>
      <w:pPr>
        <w:spacing w:before="0" w:after="0" w:line="500" w:lineRule="exact"/>
        <w:ind w:firstLine="420"/>
        <w:jc w:val="left"/>
        <w:outlineLvl w:val="9"/>
        <w:rPr>
          <w:rFonts w:ascii="方正书宋_GBK" w:hAnsi="方正书宋_GBK" w:eastAsia="方正书宋_GBK" w:cs="方正书宋_GBK"/>
          <w:color w:val="000000"/>
          <w:sz w:val="21"/>
        </w:rPr>
      </w:pPr>
    </w:p>
    <w:p>
      <w:pPr>
        <w:spacing w:before="0" w:after="0" w:line="500" w:lineRule="exact"/>
        <w:ind w:firstLine="420"/>
        <w:jc w:val="left"/>
        <w:outlineLvl w:val="9"/>
        <w:rPr>
          <w:rFonts w:ascii="方正书宋_GBK" w:hAnsi="方正书宋_GBK" w:eastAsia="方正书宋_GBK" w:cs="方正书宋_GBK"/>
          <w:color w:val="000000"/>
          <w:sz w:val="21"/>
        </w:rPr>
      </w:pPr>
    </w:p>
    <w:p>
      <w:pPr>
        <w:spacing w:before="0" w:after="0" w:line="500" w:lineRule="exact"/>
        <w:ind w:firstLine="420"/>
        <w:jc w:val="left"/>
        <w:outlineLvl w:val="9"/>
        <w:rPr>
          <w:rFonts w:ascii="方正书宋_GBK" w:hAnsi="方正书宋_GBK" w:eastAsia="方正书宋_GBK" w:cs="方正书宋_GBK"/>
          <w:color w:val="000000"/>
          <w:sz w:val="21"/>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保定市满城区出租汽车和城市公交管理站上年末固定资产金额为</w:t>
      </w:r>
      <w:r>
        <w:rPr>
          <w:rFonts w:hint="eastAsia" w:eastAsia="方正仿宋_GBK" w:cs="Times New Roman"/>
          <w:b w:val="0"/>
          <w:color w:val="000000"/>
          <w:sz w:val="28"/>
          <w:lang w:val="en-US" w:eastAsia="zh-CN"/>
        </w:rPr>
        <w:t>19.97</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eastAsia="zh-CN"/>
        </w:rPr>
        <w:t>计划</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5"/>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83"/>
        <w:gridCol w:w="418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5683" w:type="dxa"/>
            <w:tcBorders>
              <w:top w:val="single" w:color="FFFFFF" w:sz="6" w:space="0"/>
              <w:left w:val="single" w:color="FFFFFF" w:sz="6" w:space="0"/>
              <w:right w:val="single" w:color="FFFFFF" w:sz="6" w:space="0"/>
            </w:tcBorders>
            <w:vAlign w:val="center"/>
          </w:tcPr>
          <w:p>
            <w:pPr>
              <w:pStyle w:val="10"/>
            </w:pPr>
            <w:r>
              <w:t>348004保定市满城区出租汽车和城市公交管理站</w:t>
            </w:r>
          </w:p>
        </w:tc>
        <w:tc>
          <w:tcPr>
            <w:tcW w:w="9116"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jc w:val="center"/>
        </w:trPr>
        <w:tc>
          <w:tcPr>
            <w:tcW w:w="5683" w:type="dxa"/>
            <w:vAlign w:val="center"/>
          </w:tcPr>
          <w:p>
            <w:pPr>
              <w:pStyle w:val="11"/>
            </w:pPr>
            <w:r>
              <w:t>项   目</w:t>
            </w:r>
          </w:p>
        </w:tc>
        <w:tc>
          <w:tcPr>
            <w:tcW w:w="4183" w:type="dxa"/>
            <w:vAlign w:val="center"/>
          </w:tcPr>
          <w:p>
            <w:pPr>
              <w:pStyle w:val="11"/>
            </w:pPr>
            <w:r>
              <w:t>数量</w:t>
            </w:r>
          </w:p>
        </w:tc>
        <w:tc>
          <w:tcPr>
            <w:tcW w:w="4933"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683" w:type="dxa"/>
            <w:vAlign w:val="center"/>
          </w:tcPr>
          <w:p>
            <w:pPr>
              <w:pStyle w:val="13"/>
              <w:ind w:firstLine="0" w:firstLineChars="0"/>
            </w:pPr>
            <w:r>
              <w:rPr>
                <w:rFonts w:hint="eastAsia" w:asciiTheme="minorEastAsia" w:hAnsiTheme="minorEastAsia" w:eastAsiaTheme="minorEastAsia"/>
                <w:sz w:val="21"/>
                <w:lang w:eastAsia="zh-CN"/>
              </w:rPr>
              <w:t>固定</w:t>
            </w:r>
            <w:r>
              <w:rPr>
                <w:rFonts w:asciiTheme="minorEastAsia" w:hAnsiTheme="minorEastAsia" w:eastAsiaTheme="minorEastAsia"/>
                <w:sz w:val="21"/>
              </w:rPr>
              <w:t>资产总额</w:t>
            </w:r>
          </w:p>
        </w:tc>
        <w:tc>
          <w:tcPr>
            <w:tcW w:w="4183" w:type="dxa"/>
            <w:vAlign w:val="top"/>
          </w:tcPr>
          <w:p>
            <w:pPr>
              <w:pStyle w:val="27"/>
              <w:jc w:val="center"/>
            </w:pPr>
            <w:r>
              <w:rPr>
                <w:rFonts w:hint="eastAsia" w:asciiTheme="minorEastAsia" w:hAnsiTheme="minorEastAsia" w:eastAsiaTheme="minorEastAsia"/>
                <w:sz w:val="26"/>
              </w:rPr>
              <w:t>__</w:t>
            </w:r>
          </w:p>
        </w:tc>
        <w:tc>
          <w:tcPr>
            <w:tcW w:w="4933" w:type="dxa"/>
            <w:vAlign w:val="top"/>
          </w:tcPr>
          <w:p>
            <w:pPr>
              <w:pStyle w:val="27"/>
              <w:spacing w:line="340" w:lineRule="exact"/>
              <w:ind w:right="95" w:rightChars="0"/>
              <w:jc w:val="right"/>
              <w:rPr>
                <w:rFonts w:hint="default"/>
                <w:lang w:val="en-US"/>
              </w:rPr>
            </w:pPr>
            <w:r>
              <w:rPr>
                <w:rFonts w:hint="eastAsia" w:asciiTheme="minorEastAsia" w:hAnsiTheme="minorEastAsia" w:eastAsiaTheme="minorEastAsia"/>
                <w:sz w:val="21"/>
                <w:lang w:val="en-US" w:eastAsia="zh-CN"/>
              </w:rPr>
              <w:t>19.97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683" w:type="dxa"/>
            <w:vAlign w:val="center"/>
          </w:tcPr>
          <w:p>
            <w:pPr>
              <w:pStyle w:val="13"/>
              <w:ind w:firstLine="0" w:firstLineChars="0"/>
            </w:pPr>
            <w:r>
              <w:rPr>
                <w:rFonts w:asciiTheme="minorEastAsia" w:hAnsiTheme="minorEastAsia" w:eastAsiaTheme="minorEastAsia"/>
                <w:sz w:val="21"/>
              </w:rPr>
              <w:t>1、房屋（平方米）</w:t>
            </w:r>
          </w:p>
        </w:tc>
        <w:tc>
          <w:tcPr>
            <w:tcW w:w="4183" w:type="dxa"/>
            <w:vAlign w:val="top"/>
          </w:tcPr>
          <w:p>
            <w:pPr>
              <w:pStyle w:val="27"/>
              <w:spacing w:before="42"/>
              <w:ind w:left="238" w:leftChars="0" w:right="230" w:rightChars="0"/>
              <w:jc w:val="center"/>
            </w:pPr>
            <w:r>
              <w:rPr>
                <w:rFonts w:hint="eastAsia" w:asciiTheme="minorEastAsia" w:hAnsiTheme="minorEastAsia" w:eastAsiaTheme="minorEastAsia"/>
                <w:sz w:val="24"/>
              </w:rPr>
              <w:t>0</w:t>
            </w:r>
          </w:p>
        </w:tc>
        <w:tc>
          <w:tcPr>
            <w:tcW w:w="4933" w:type="dxa"/>
            <w:vAlign w:val="top"/>
          </w:tcPr>
          <w:p>
            <w:pPr>
              <w:pStyle w:val="27"/>
              <w:spacing w:line="340" w:lineRule="exact"/>
              <w:ind w:right="95" w:rightChars="0"/>
              <w:jc w:val="right"/>
            </w:pPr>
            <w:r>
              <w:rPr>
                <w:rFonts w:hint="eastAsia" w:asciiTheme="minorEastAsia" w:hAnsiTheme="minorEastAsia" w:eastAsiaTheme="minorEastAsia"/>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683" w:type="dxa"/>
            <w:vAlign w:val="center"/>
          </w:tcPr>
          <w:p>
            <w:pPr>
              <w:pStyle w:val="13"/>
              <w:ind w:firstLine="0" w:firstLineChars="0"/>
            </w:pPr>
            <w:r>
              <w:rPr>
                <w:rFonts w:asciiTheme="minorEastAsia" w:hAnsiTheme="minorEastAsia" w:eastAsiaTheme="minorEastAsia"/>
                <w:sz w:val="21"/>
              </w:rPr>
              <w:t>其中：办公用房（平方米）</w:t>
            </w:r>
          </w:p>
        </w:tc>
        <w:tc>
          <w:tcPr>
            <w:tcW w:w="4183" w:type="dxa"/>
            <w:vAlign w:val="top"/>
          </w:tcPr>
          <w:p>
            <w:pPr>
              <w:pStyle w:val="27"/>
              <w:spacing w:before="41"/>
              <w:ind w:left="238" w:leftChars="0" w:right="230" w:rightChars="0"/>
              <w:jc w:val="center"/>
            </w:pPr>
            <w:r>
              <w:rPr>
                <w:rFonts w:hint="eastAsia" w:asciiTheme="minorEastAsia" w:hAnsiTheme="minorEastAsia" w:eastAsiaTheme="minorEastAsia"/>
                <w:sz w:val="24"/>
              </w:rPr>
              <w:t>0</w:t>
            </w:r>
          </w:p>
        </w:tc>
        <w:tc>
          <w:tcPr>
            <w:tcW w:w="4933" w:type="dxa"/>
            <w:vAlign w:val="top"/>
          </w:tcPr>
          <w:p>
            <w:pPr>
              <w:pStyle w:val="27"/>
              <w:spacing w:line="341" w:lineRule="exact"/>
              <w:ind w:right="95" w:rightChars="0"/>
              <w:jc w:val="right"/>
            </w:pPr>
            <w:r>
              <w:rPr>
                <w:rFonts w:hint="eastAsia" w:asciiTheme="minorEastAsia" w:hAnsiTheme="minorEastAsia" w:eastAsiaTheme="minorEastAsia"/>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5683" w:type="dxa"/>
            <w:vAlign w:val="center"/>
          </w:tcPr>
          <w:p>
            <w:pPr>
              <w:pStyle w:val="13"/>
              <w:ind w:firstLine="0" w:firstLineChars="0"/>
            </w:pPr>
            <w:r>
              <w:rPr>
                <w:rFonts w:asciiTheme="minorEastAsia" w:hAnsiTheme="minorEastAsia" w:eastAsiaTheme="minorEastAsia"/>
                <w:sz w:val="21"/>
              </w:rPr>
              <w:t>2、车辆（台、辆）</w:t>
            </w:r>
          </w:p>
        </w:tc>
        <w:tc>
          <w:tcPr>
            <w:tcW w:w="4183" w:type="dxa"/>
            <w:vAlign w:val="top"/>
          </w:tcPr>
          <w:p>
            <w:pPr>
              <w:pStyle w:val="27"/>
              <w:spacing w:line="340" w:lineRule="exact"/>
              <w:ind w:left="238" w:leftChars="0" w:right="230" w:rightChars="0"/>
              <w:jc w:val="center"/>
            </w:pPr>
            <w:r>
              <w:rPr>
                <w:rFonts w:hint="eastAsia" w:asciiTheme="minorEastAsia" w:hAnsiTheme="minorEastAsia" w:eastAsiaTheme="minorEastAsia"/>
                <w:sz w:val="21"/>
                <w:lang w:val="en-US" w:eastAsia="zh-CN"/>
              </w:rPr>
              <w:t>2</w:t>
            </w:r>
          </w:p>
        </w:tc>
        <w:tc>
          <w:tcPr>
            <w:tcW w:w="4933" w:type="dxa"/>
            <w:vAlign w:val="top"/>
          </w:tcPr>
          <w:p>
            <w:pPr>
              <w:pStyle w:val="27"/>
              <w:spacing w:line="340" w:lineRule="exact"/>
              <w:ind w:right="95" w:rightChars="0"/>
              <w:jc w:val="right"/>
            </w:pPr>
            <w:r>
              <w:rPr>
                <w:rFonts w:hint="eastAsia" w:asciiTheme="minorEastAsia" w:hAnsiTheme="minorEastAsia" w:eastAsiaTheme="minorEastAsia"/>
                <w:sz w:val="21"/>
                <w:lang w:val="en-US" w:eastAsia="zh-CN"/>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683" w:type="dxa"/>
            <w:vAlign w:val="center"/>
          </w:tcPr>
          <w:p>
            <w:pPr>
              <w:pStyle w:val="13"/>
              <w:ind w:firstLine="0" w:firstLineChars="0"/>
            </w:pPr>
            <w:r>
              <w:rPr>
                <w:rFonts w:hint="eastAsia" w:asciiTheme="minorEastAsia" w:hAnsiTheme="minorEastAsia" w:eastAsiaTheme="minorEastAsia"/>
                <w:sz w:val="21"/>
              </w:rPr>
              <w:t>3</w:t>
            </w:r>
            <w:r>
              <w:rPr>
                <w:rFonts w:asciiTheme="minorEastAsia" w:hAnsiTheme="minorEastAsia" w:eastAsiaTheme="minorEastAsia"/>
                <w:sz w:val="21"/>
              </w:rPr>
              <w:t>、其他固定资产</w:t>
            </w:r>
          </w:p>
        </w:tc>
        <w:tc>
          <w:tcPr>
            <w:tcW w:w="4183" w:type="dxa"/>
            <w:vAlign w:val="top"/>
          </w:tcPr>
          <w:p>
            <w:pPr>
              <w:pStyle w:val="27"/>
              <w:jc w:val="center"/>
            </w:pPr>
            <w:r>
              <w:rPr>
                <w:rFonts w:hint="eastAsia" w:asciiTheme="minorEastAsia" w:hAnsiTheme="minorEastAsia" w:eastAsiaTheme="minorEastAsia"/>
                <w:sz w:val="26"/>
              </w:rPr>
              <w:t>__</w:t>
            </w:r>
          </w:p>
        </w:tc>
        <w:tc>
          <w:tcPr>
            <w:tcW w:w="4933" w:type="dxa"/>
            <w:vAlign w:val="top"/>
          </w:tcPr>
          <w:p>
            <w:pPr>
              <w:pStyle w:val="27"/>
              <w:spacing w:line="340" w:lineRule="exact"/>
              <w:ind w:right="95" w:rightChars="0"/>
              <w:jc w:val="right"/>
              <w:rPr>
                <w:rFonts w:hint="default"/>
                <w:lang w:val="en-US"/>
              </w:rPr>
            </w:pPr>
            <w:r>
              <w:rPr>
                <w:rFonts w:hint="eastAsia" w:asciiTheme="minorEastAsia" w:hAnsiTheme="minorEastAsia" w:eastAsiaTheme="minorEastAsia"/>
                <w:sz w:val="21"/>
                <w:lang w:val="en-US" w:eastAsia="zh-CN"/>
              </w:rPr>
              <w:t>10.97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07C7"/>
    <w:multiLevelType w:val="singleLevel"/>
    <w:tmpl w:val="0E6C07C7"/>
    <w:lvl w:ilvl="0" w:tentative="0">
      <w:start w:val="4"/>
      <w:numFmt w:val="chineseCounting"/>
      <w:suff w:val="nothing"/>
      <w:lvlText w:val="%1、"/>
      <w:lvlJc w:val="left"/>
      <w:rPr>
        <w:rFonts w:hint="eastAsia"/>
      </w:rPr>
    </w:lvl>
  </w:abstractNum>
  <w:abstractNum w:abstractNumId="1">
    <w:nsid w:val="1E977AA7"/>
    <w:multiLevelType w:val="singleLevel"/>
    <w:tmpl w:val="1E977AA7"/>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11D3202"/>
    <w:rsid w:val="012B6C2E"/>
    <w:rsid w:val="01AB5D25"/>
    <w:rsid w:val="047B2DBF"/>
    <w:rsid w:val="05434514"/>
    <w:rsid w:val="05FE3CF1"/>
    <w:rsid w:val="06E81B09"/>
    <w:rsid w:val="07074493"/>
    <w:rsid w:val="0759267D"/>
    <w:rsid w:val="076E6A23"/>
    <w:rsid w:val="097536D2"/>
    <w:rsid w:val="0AE66716"/>
    <w:rsid w:val="0C677CAA"/>
    <w:rsid w:val="0CC57210"/>
    <w:rsid w:val="0DA95D42"/>
    <w:rsid w:val="0E035133"/>
    <w:rsid w:val="0F1E33BB"/>
    <w:rsid w:val="10210BB1"/>
    <w:rsid w:val="11174ECA"/>
    <w:rsid w:val="12A33E80"/>
    <w:rsid w:val="13EE2A8C"/>
    <w:rsid w:val="14183520"/>
    <w:rsid w:val="14B64641"/>
    <w:rsid w:val="1697329F"/>
    <w:rsid w:val="17BB5F58"/>
    <w:rsid w:val="18973F03"/>
    <w:rsid w:val="1B893D8E"/>
    <w:rsid w:val="1BF94D9A"/>
    <w:rsid w:val="1D723EB8"/>
    <w:rsid w:val="1E594664"/>
    <w:rsid w:val="1FA9026B"/>
    <w:rsid w:val="222B4A39"/>
    <w:rsid w:val="228F24F8"/>
    <w:rsid w:val="247E50D0"/>
    <w:rsid w:val="25BE4540"/>
    <w:rsid w:val="294657FA"/>
    <w:rsid w:val="29DD1003"/>
    <w:rsid w:val="2A3F2C30"/>
    <w:rsid w:val="2ADB63FF"/>
    <w:rsid w:val="2DDB5961"/>
    <w:rsid w:val="2E5034A9"/>
    <w:rsid w:val="30A82E2F"/>
    <w:rsid w:val="3175113E"/>
    <w:rsid w:val="31F60E7A"/>
    <w:rsid w:val="3488014E"/>
    <w:rsid w:val="35C3670F"/>
    <w:rsid w:val="399536E1"/>
    <w:rsid w:val="3CCE6498"/>
    <w:rsid w:val="3D8D2BE0"/>
    <w:rsid w:val="3F276841"/>
    <w:rsid w:val="446C1CDE"/>
    <w:rsid w:val="459110DF"/>
    <w:rsid w:val="494E29A9"/>
    <w:rsid w:val="49A4055A"/>
    <w:rsid w:val="4A7416CF"/>
    <w:rsid w:val="4C3B65F6"/>
    <w:rsid w:val="4DC73D26"/>
    <w:rsid w:val="4E1B32B4"/>
    <w:rsid w:val="4EF705CB"/>
    <w:rsid w:val="5146247D"/>
    <w:rsid w:val="54D43890"/>
    <w:rsid w:val="57302C1F"/>
    <w:rsid w:val="5A703B6E"/>
    <w:rsid w:val="5DCA7392"/>
    <w:rsid w:val="5EED02D6"/>
    <w:rsid w:val="613A2492"/>
    <w:rsid w:val="63920D34"/>
    <w:rsid w:val="6AF85EB8"/>
    <w:rsid w:val="6C6E65E1"/>
    <w:rsid w:val="6D7C525B"/>
    <w:rsid w:val="6E874AD8"/>
    <w:rsid w:val="6EC5075B"/>
    <w:rsid w:val="6EF07148"/>
    <w:rsid w:val="7165726C"/>
    <w:rsid w:val="72F34282"/>
    <w:rsid w:val="759F1112"/>
    <w:rsid w:val="767F1AA3"/>
    <w:rsid w:val="76990189"/>
    <w:rsid w:val="76CA4663"/>
    <w:rsid w:val="77F11957"/>
    <w:rsid w:val="78AC2943"/>
    <w:rsid w:val="792524DE"/>
    <w:rsid w:val="7A7A203E"/>
    <w:rsid w:val="7C46516D"/>
    <w:rsid w:val="7D805DF5"/>
    <w:rsid w:val="7EFF42E2"/>
    <w:rsid w:val="7F116047"/>
    <w:rsid w:val="7FFB6D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widowControl w:val="0"/>
      <w:autoSpaceDE w:val="0"/>
      <w:autoSpaceDN w:val="0"/>
    </w:pPr>
    <w:rPr>
      <w:rFonts w:ascii="宋体" w:hAnsi="宋体" w:cs="宋体"/>
      <w:sz w:val="32"/>
      <w:szCs w:val="32"/>
      <w:lang w:eastAsia="zh-CN"/>
    </w:r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3">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Table Paragraph"/>
    <w:basedOn w:val="1"/>
    <w:qFormat/>
    <w:uiPriority w:val="1"/>
    <w:pPr>
      <w:widowControl w:val="0"/>
      <w:autoSpaceDE w:val="0"/>
      <w:autoSpaceDN w:val="0"/>
    </w:pPr>
    <w:rPr>
      <w:rFonts w:ascii="微软雅黑" w:hAnsi="微软雅黑" w:eastAsia="微软雅黑" w:cs="微软雅黑"/>
      <w:sz w:val="22"/>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4" Type="http://schemas.openxmlformats.org/officeDocument/2006/relationships/fontTable" Target="fontTable.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2024-03-06T08:25:30Z</dcterms:created>
  <dcterms:modified xsi:type="dcterms:W3CDTF">2024-03-06T00:25:30Z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2024-03-06T08:25:18Z</dcterms:created>
  <dcterms:modified xsi:type="dcterms:W3CDTF">2024-03-06T00:25:18Z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2024-03-06T08:25:30Z</dcterms:created>
  <dcterms:modified xsi:type="dcterms:W3CDTF">2024-03-06T00:25:29Z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2024-03-06T08:25:23Z</dcterms:created>
  <dcterms:modified xsi:type="dcterms:W3CDTF">2024-03-06T00:25:23Z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2024-03-06T08:25:22Z</dcterms:created>
  <dcterms:modified xsi:type="dcterms:W3CDTF">2024-03-06T00:25:22Z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2024-03-06T08:25:19Z</dcterms:created>
  <dcterms:modified xsi:type="dcterms:W3CDTF">2024-03-06T00:25:19Z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2024-03-06T08:25:22Z</dcterms:created>
  <dcterms:modified xsi:type="dcterms:W3CDTF">2024-03-06T00:25:22Z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2024-03-06T08:25:22Z</dcterms:created>
  <dcterms:modified xsi:type="dcterms:W3CDTF">2024-03-06T00:25:22Z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2024-03-06T08:25:22Z</dcterms:created>
  <dcterms:modified xsi:type="dcterms:W3CDTF">2024-03-06T00:25:22Z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2024-03-06T08:25:22Z</dcterms:created>
  <dcterms:modified xsi:type="dcterms:W3CDTF">2024-03-06T00:25:22Z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2024-03-06T08:25:21Z</dcterms:created>
  <dcterms:modified xsi:type="dcterms:W3CDTF">2024-03-06T00:25:21Z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2024-03-06T08:25:21Z</dcterms:created>
  <dcterms:modified xsi:type="dcterms:W3CDTF">2024-03-06T00:25:21Z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2024-03-06T08:25:21Z</dcterms:created>
  <dcterms:modified xsi:type="dcterms:W3CDTF">2024-03-06T00:25:21Z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2024-03-06T08:25:17Z</dcterms:created>
  <dcterms:modified xsi:type="dcterms:W3CDTF">2024-03-06T00:25:17Z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2024-03-06T08:25:21Z</dcterms:created>
  <dcterms:modified xsi:type="dcterms:W3CDTF">2024-03-06T00:25:21Z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2024-03-06T08:25:21Z</dcterms:created>
  <dcterms:modified xsi:type="dcterms:W3CDTF">2024-03-06T00:25:21Z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2024-03-06T08:25:19Z</dcterms:created>
  <dcterms:modified xsi:type="dcterms:W3CDTF">2024-03-06T00:25:19Z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2024-03-06T08:25:20Z</dcterms:created>
  <dcterms:modified xsi:type="dcterms:W3CDTF">2024-03-06T00:25:20Z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2024-03-06T08:25:20Z</dcterms:created>
  <dcterms:modified xsi:type="dcterms:W3CDTF">2024-03-06T00:25:20Z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2024-03-06T08:25:20Z</dcterms:created>
  <dcterms:modified xsi:type="dcterms:W3CDTF">2024-03-06T00:25:20Z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2024-03-06T08:25:20Z</dcterms:created>
  <dcterms:modified xsi:type="dcterms:W3CDTF">2024-03-06T00:25:20Z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2024-03-06T08:25:20Z</dcterms:created>
  <dcterms:modified xsi:type="dcterms:W3CDTF">2024-03-06T00:25:20Z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2024-03-06T08:25:20Z</dcterms:created>
  <dcterms:modified xsi:type="dcterms:W3CDTF">2024-03-06T00:25:20Z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2024-03-06T08:25:19Z</dcterms:created>
  <dcterms:modified xsi:type="dcterms:W3CDTF">2024-03-06T00:25:19Z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2024-03-06T08:25:19Z</dcterms:created>
  <dcterms:modified xsi:type="dcterms:W3CDTF">2024-03-06T00:25:19Z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2024-03-06T08:25:14Z</dcterms:created>
  <dcterms:modified xsi:type="dcterms:W3CDTF">2024-03-06T00:25:14Z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2024-03-06T08:25:31Z</dcterms:created>
  <dcterms:modified xsi:type="dcterms:W3CDTF">2024-03-06T00:25:31Z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2024-03-06T08:25:30Z</dcterms:created>
  <dcterms:modified xsi:type="dcterms:W3CDTF">2024-03-06T00:25:30Z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2520ef1-0d9b-4be0-ad49-110e5ffd2a6d}">
  <ds:schemaRefs/>
</ds:datastoreItem>
</file>

<file path=customXml/itemProps11.xml><?xml version="1.0" encoding="utf-8"?>
<ds:datastoreItem xmlns:ds="http://schemas.openxmlformats.org/officeDocument/2006/customXml" ds:itemID="{102500b6-1efb-4c00-bf73-2e2f4d34a650}">
  <ds:schemaRefs/>
</ds:datastoreItem>
</file>

<file path=customXml/itemProps12.xml><?xml version="1.0" encoding="utf-8"?>
<ds:datastoreItem xmlns:ds="http://schemas.openxmlformats.org/officeDocument/2006/customXml" ds:itemID="{9b31d32a-c5f2-450d-8f57-afaaa44754ef}">
  <ds:schemaRefs/>
</ds:datastoreItem>
</file>

<file path=customXml/itemProps13.xml><?xml version="1.0" encoding="utf-8"?>
<ds:datastoreItem xmlns:ds="http://schemas.openxmlformats.org/officeDocument/2006/customXml" ds:itemID="{8802347b-e071-47d9-96f6-7a4297dbc300}">
  <ds:schemaRefs/>
</ds:datastoreItem>
</file>

<file path=customXml/itemProps14.xml><?xml version="1.0" encoding="utf-8"?>
<ds:datastoreItem xmlns:ds="http://schemas.openxmlformats.org/officeDocument/2006/customXml" ds:itemID="{cf7f2986-7c53-4223-a6e7-a34e9d3959f7}">
  <ds:schemaRefs/>
</ds:datastoreItem>
</file>

<file path=customXml/itemProps15.xml><?xml version="1.0" encoding="utf-8"?>
<ds:datastoreItem xmlns:ds="http://schemas.openxmlformats.org/officeDocument/2006/customXml" ds:itemID="{6c2e9e92-d46f-405c-9faf-263e68e72265}">
  <ds:schemaRefs/>
</ds:datastoreItem>
</file>

<file path=customXml/itemProps16.xml><?xml version="1.0" encoding="utf-8"?>
<ds:datastoreItem xmlns:ds="http://schemas.openxmlformats.org/officeDocument/2006/customXml" ds:itemID="{07654fea-4cb5-43a6-9074-4ce3c2306962}">
  <ds:schemaRefs/>
</ds:datastoreItem>
</file>

<file path=customXml/itemProps17.xml><?xml version="1.0" encoding="utf-8"?>
<ds:datastoreItem xmlns:ds="http://schemas.openxmlformats.org/officeDocument/2006/customXml" ds:itemID="{26ddfe6b-297a-4dae-b37e-69842212b43b}">
  <ds:schemaRefs/>
</ds:datastoreItem>
</file>

<file path=customXml/itemProps18.xml><?xml version="1.0" encoding="utf-8"?>
<ds:datastoreItem xmlns:ds="http://schemas.openxmlformats.org/officeDocument/2006/customXml" ds:itemID="{61456a2f-bed7-4512-a232-e5d737de8595}">
  <ds:schemaRefs/>
</ds:datastoreItem>
</file>

<file path=customXml/itemProps19.xml><?xml version="1.0" encoding="utf-8"?>
<ds:datastoreItem xmlns:ds="http://schemas.openxmlformats.org/officeDocument/2006/customXml" ds:itemID="{ff00c21a-a0c7-4360-a6b3-054b357dcea1}">
  <ds:schemaRefs/>
</ds:datastoreItem>
</file>

<file path=customXml/itemProps2.xml><?xml version="1.0" encoding="utf-8"?>
<ds:datastoreItem xmlns:ds="http://schemas.openxmlformats.org/officeDocument/2006/customXml" ds:itemID="{79a3fe74-8b29-411e-8764-079a3dc95fdf}">
  <ds:schemaRefs/>
</ds:datastoreItem>
</file>

<file path=customXml/itemProps20.xml><?xml version="1.0" encoding="utf-8"?>
<ds:datastoreItem xmlns:ds="http://schemas.openxmlformats.org/officeDocument/2006/customXml" ds:itemID="{99eb8604-bd13-4fa9-92d2-93894075d4c3}">
  <ds:schemaRefs/>
</ds:datastoreItem>
</file>

<file path=customXml/itemProps21.xml><?xml version="1.0" encoding="utf-8"?>
<ds:datastoreItem xmlns:ds="http://schemas.openxmlformats.org/officeDocument/2006/customXml" ds:itemID="{1900b37d-a51c-4579-a1ba-d1cf3d10713c}">
  <ds:schemaRefs/>
</ds:datastoreItem>
</file>

<file path=customXml/itemProps22.xml><?xml version="1.0" encoding="utf-8"?>
<ds:datastoreItem xmlns:ds="http://schemas.openxmlformats.org/officeDocument/2006/customXml" ds:itemID="{13526bc1-53e6-4bfc-9edb-680fa0e34e21}">
  <ds:schemaRefs/>
</ds:datastoreItem>
</file>

<file path=customXml/itemProps23.xml><?xml version="1.0" encoding="utf-8"?>
<ds:datastoreItem xmlns:ds="http://schemas.openxmlformats.org/officeDocument/2006/customXml" ds:itemID="{6dc2349b-66db-4a64-9369-82b8caacedce}">
  <ds:schemaRefs/>
</ds:datastoreItem>
</file>

<file path=customXml/itemProps24.xml><?xml version="1.0" encoding="utf-8"?>
<ds:datastoreItem xmlns:ds="http://schemas.openxmlformats.org/officeDocument/2006/customXml" ds:itemID="{bede54a2-2b9f-4b76-a939-b44da6170b30}">
  <ds:schemaRefs/>
</ds:datastoreItem>
</file>

<file path=customXml/itemProps25.xml><?xml version="1.0" encoding="utf-8"?>
<ds:datastoreItem xmlns:ds="http://schemas.openxmlformats.org/officeDocument/2006/customXml" ds:itemID="{58321ace-f997-4e20-a38a-029b9b68b7e4}">
  <ds:schemaRefs/>
</ds:datastoreItem>
</file>

<file path=customXml/itemProps26.xml><?xml version="1.0" encoding="utf-8"?>
<ds:datastoreItem xmlns:ds="http://schemas.openxmlformats.org/officeDocument/2006/customXml" ds:itemID="{8c2e10a8-4240-4f20-a301-338d03d09688}">
  <ds:schemaRefs/>
</ds:datastoreItem>
</file>

<file path=customXml/itemProps27.xml><?xml version="1.0" encoding="utf-8"?>
<ds:datastoreItem xmlns:ds="http://schemas.openxmlformats.org/officeDocument/2006/customXml" ds:itemID="{6b4aa300-a969-48ce-a898-b9b7fb221e83}">
  <ds:schemaRefs/>
</ds:datastoreItem>
</file>

<file path=customXml/itemProps28.xml><?xml version="1.0" encoding="utf-8"?>
<ds:datastoreItem xmlns:ds="http://schemas.openxmlformats.org/officeDocument/2006/customXml" ds:itemID="{b9233f3c-f5de-42e1-862e-db6c9346e722}">
  <ds:schemaRefs/>
</ds:datastoreItem>
</file>

<file path=customXml/itemProps29.xml><?xml version="1.0" encoding="utf-8"?>
<ds:datastoreItem xmlns:ds="http://schemas.openxmlformats.org/officeDocument/2006/customXml" ds:itemID="{5c37543f-a3bf-4234-ac96-fbe7f958bed3}">
  <ds:schemaRefs/>
</ds:datastoreItem>
</file>

<file path=customXml/itemProps3.xml><?xml version="1.0" encoding="utf-8"?>
<ds:datastoreItem xmlns:ds="http://schemas.openxmlformats.org/officeDocument/2006/customXml" ds:itemID="{71bc6185-d4d3-4431-b4c3-cd74eff7acbb}">
  <ds:schemaRefs/>
</ds:datastoreItem>
</file>

<file path=customXml/itemProps30.xml><?xml version="1.0" encoding="utf-8"?>
<ds:datastoreItem xmlns:ds="http://schemas.openxmlformats.org/officeDocument/2006/customXml" ds:itemID="{e07f4c65-d6a6-4d1c-a705-678286ec2474}">
  <ds:schemaRefs/>
</ds:datastoreItem>
</file>

<file path=customXml/itemProps31.xml><?xml version="1.0" encoding="utf-8"?>
<ds:datastoreItem xmlns:ds="http://schemas.openxmlformats.org/officeDocument/2006/customXml" ds:itemID="{2ccb0bf5-752c-42f4-bae3-b041de07568b}">
  <ds:schemaRefs/>
</ds:datastoreItem>
</file>

<file path=customXml/itemProps32.xml><?xml version="1.0" encoding="utf-8"?>
<ds:datastoreItem xmlns:ds="http://schemas.openxmlformats.org/officeDocument/2006/customXml" ds:itemID="{74f1f1e6-0a9f-488a-a5ef-e9bfeb17d944}">
  <ds:schemaRefs/>
</ds:datastoreItem>
</file>

<file path=customXml/itemProps33.xml><?xml version="1.0" encoding="utf-8"?>
<ds:datastoreItem xmlns:ds="http://schemas.openxmlformats.org/officeDocument/2006/customXml" ds:itemID="{4fdda47c-2db2-4941-9551-a89a7d6d6a4c}">
  <ds:schemaRefs/>
</ds:datastoreItem>
</file>

<file path=customXml/itemProps34.xml><?xml version="1.0" encoding="utf-8"?>
<ds:datastoreItem xmlns:ds="http://schemas.openxmlformats.org/officeDocument/2006/customXml" ds:itemID="{70bc4ae2-65fb-4412-94b9-d7bd1f4d9e37}">
  <ds:schemaRefs/>
</ds:datastoreItem>
</file>

<file path=customXml/itemProps35.xml><?xml version="1.0" encoding="utf-8"?>
<ds:datastoreItem xmlns:ds="http://schemas.openxmlformats.org/officeDocument/2006/customXml" ds:itemID="{a8b95443-2d7c-4a44-ae82-fbcc02231951}">
  <ds:schemaRefs/>
</ds:datastoreItem>
</file>

<file path=customXml/itemProps36.xml><?xml version="1.0" encoding="utf-8"?>
<ds:datastoreItem xmlns:ds="http://schemas.openxmlformats.org/officeDocument/2006/customXml" ds:itemID="{a5a831a7-8b71-4c14-b26a-34e9de68faa3}">
  <ds:schemaRefs/>
</ds:datastoreItem>
</file>

<file path=customXml/itemProps37.xml><?xml version="1.0" encoding="utf-8"?>
<ds:datastoreItem xmlns:ds="http://schemas.openxmlformats.org/officeDocument/2006/customXml" ds:itemID="{216e3b39-422b-4e5a-a72a-d01cd86e2834}">
  <ds:schemaRefs/>
</ds:datastoreItem>
</file>

<file path=customXml/itemProps38.xml><?xml version="1.0" encoding="utf-8"?>
<ds:datastoreItem xmlns:ds="http://schemas.openxmlformats.org/officeDocument/2006/customXml" ds:itemID="{0050b4fe-c8aa-44ea-8dce-99675822a625}">
  <ds:schemaRefs/>
</ds:datastoreItem>
</file>

<file path=customXml/itemProps39.xml><?xml version="1.0" encoding="utf-8"?>
<ds:datastoreItem xmlns:ds="http://schemas.openxmlformats.org/officeDocument/2006/customXml" ds:itemID="{07c28d25-292f-4004-84b3-ff7faa57ed63}">
  <ds:schemaRefs/>
</ds:datastoreItem>
</file>

<file path=customXml/itemProps4.xml><?xml version="1.0" encoding="utf-8"?>
<ds:datastoreItem xmlns:ds="http://schemas.openxmlformats.org/officeDocument/2006/customXml" ds:itemID="{8a5ebcb1-542d-454f-aad1-4866378e088a}">
  <ds:schemaRefs/>
</ds:datastoreItem>
</file>

<file path=customXml/itemProps40.xml><?xml version="1.0" encoding="utf-8"?>
<ds:datastoreItem xmlns:ds="http://schemas.openxmlformats.org/officeDocument/2006/customXml" ds:itemID="{7bf19161-a273-4bb8-a582-2584e9750c2b}">
  <ds:schemaRefs/>
</ds:datastoreItem>
</file>

<file path=customXml/itemProps41.xml><?xml version="1.0" encoding="utf-8"?>
<ds:datastoreItem xmlns:ds="http://schemas.openxmlformats.org/officeDocument/2006/customXml" ds:itemID="{5a8a6bce-714d-47ff-81f8-973a2e5833c7}">
  <ds:schemaRefs/>
</ds:datastoreItem>
</file>

<file path=customXml/itemProps42.xml><?xml version="1.0" encoding="utf-8"?>
<ds:datastoreItem xmlns:ds="http://schemas.openxmlformats.org/officeDocument/2006/customXml" ds:itemID="{7db65cb4-f744-42ad-8c54-288ff8352ab5}">
  <ds:schemaRefs/>
</ds:datastoreItem>
</file>

<file path=customXml/itemProps43.xml><?xml version="1.0" encoding="utf-8"?>
<ds:datastoreItem xmlns:ds="http://schemas.openxmlformats.org/officeDocument/2006/customXml" ds:itemID="{d44e0847-d9b7-4972-bf4c-94e0c545c94a}">
  <ds:schemaRefs/>
</ds:datastoreItem>
</file>

<file path=customXml/itemProps44.xml><?xml version="1.0" encoding="utf-8"?>
<ds:datastoreItem xmlns:ds="http://schemas.openxmlformats.org/officeDocument/2006/customXml" ds:itemID="{fec291e9-1870-47ac-9d00-3b062c83e6ed}">
  <ds:schemaRefs/>
</ds:datastoreItem>
</file>

<file path=customXml/itemProps45.xml><?xml version="1.0" encoding="utf-8"?>
<ds:datastoreItem xmlns:ds="http://schemas.openxmlformats.org/officeDocument/2006/customXml" ds:itemID="{ecce773c-c226-48e8-9155-7b1c9ef2be29}">
  <ds:schemaRefs/>
</ds:datastoreItem>
</file>

<file path=customXml/itemProps46.xml><?xml version="1.0" encoding="utf-8"?>
<ds:datastoreItem xmlns:ds="http://schemas.openxmlformats.org/officeDocument/2006/customXml" ds:itemID="{a7a65d06-c7ab-4b4c-ae05-3cafb2468f23}">
  <ds:schemaRefs/>
</ds:datastoreItem>
</file>

<file path=customXml/itemProps47.xml><?xml version="1.0" encoding="utf-8"?>
<ds:datastoreItem xmlns:ds="http://schemas.openxmlformats.org/officeDocument/2006/customXml" ds:itemID="{3e787768-853b-440d-add8-95c5e88d3f63}">
  <ds:schemaRefs/>
</ds:datastoreItem>
</file>

<file path=customXml/itemProps48.xml><?xml version="1.0" encoding="utf-8"?>
<ds:datastoreItem xmlns:ds="http://schemas.openxmlformats.org/officeDocument/2006/customXml" ds:itemID="{51c62cee-3f41-4e81-9acc-9906038bbb6e}">
  <ds:schemaRefs/>
</ds:datastoreItem>
</file>

<file path=customXml/itemProps49.xml><?xml version="1.0" encoding="utf-8"?>
<ds:datastoreItem xmlns:ds="http://schemas.openxmlformats.org/officeDocument/2006/customXml" ds:itemID="{a9070d82-1ce7-4661-8e75-9267376f6747}">
  <ds:schemaRefs/>
</ds:datastoreItem>
</file>

<file path=customXml/itemProps5.xml><?xml version="1.0" encoding="utf-8"?>
<ds:datastoreItem xmlns:ds="http://schemas.openxmlformats.org/officeDocument/2006/customXml" ds:itemID="{69c28b09-57c0-4978-b7de-5f786ed17af2}">
  <ds:schemaRefs/>
</ds:datastoreItem>
</file>

<file path=customXml/itemProps50.xml><?xml version="1.0" encoding="utf-8"?>
<ds:datastoreItem xmlns:ds="http://schemas.openxmlformats.org/officeDocument/2006/customXml" ds:itemID="{b3c737da-b52a-483d-b926-fe9165b3bec0}">
  <ds:schemaRefs/>
</ds:datastoreItem>
</file>

<file path=customXml/itemProps51.xml><?xml version="1.0" encoding="utf-8"?>
<ds:datastoreItem xmlns:ds="http://schemas.openxmlformats.org/officeDocument/2006/customXml" ds:itemID="{def2b851-f6b9-4194-8b6f-d5d6ce979eb7}">
  <ds:schemaRefs/>
</ds:datastoreItem>
</file>

<file path=customXml/itemProps52.xml><?xml version="1.0" encoding="utf-8"?>
<ds:datastoreItem xmlns:ds="http://schemas.openxmlformats.org/officeDocument/2006/customXml" ds:itemID="{24d9fd9e-e377-48dd-aa71-1fe479e25da4}">
  <ds:schemaRefs/>
</ds:datastoreItem>
</file>

<file path=customXml/itemProps53.xml><?xml version="1.0" encoding="utf-8"?>
<ds:datastoreItem xmlns:ds="http://schemas.openxmlformats.org/officeDocument/2006/customXml" ds:itemID="{7f94889b-0d26-4b19-b9f3-0675eea25d9d}">
  <ds:schemaRefs/>
</ds:datastoreItem>
</file>

<file path=customXml/itemProps54.xml><?xml version="1.0" encoding="utf-8"?>
<ds:datastoreItem xmlns:ds="http://schemas.openxmlformats.org/officeDocument/2006/customXml" ds:itemID="{e106700d-344d-465e-b288-3340f1143152}">
  <ds:schemaRefs/>
</ds:datastoreItem>
</file>

<file path=customXml/itemProps55.xml><?xml version="1.0" encoding="utf-8"?>
<ds:datastoreItem xmlns:ds="http://schemas.openxmlformats.org/officeDocument/2006/customXml" ds:itemID="{fea0ca92-1cfd-49d0-a8be-643adc657c6a}">
  <ds:schemaRefs/>
</ds:datastoreItem>
</file>

<file path=customXml/itemProps56.xml><?xml version="1.0" encoding="utf-8"?>
<ds:datastoreItem xmlns:ds="http://schemas.openxmlformats.org/officeDocument/2006/customXml" ds:itemID="{6d87b507-2051-463d-ac69-b16e59472a73}">
  <ds:schemaRefs/>
</ds:datastoreItem>
</file>

<file path=customXml/itemProps57.xml><?xml version="1.0" encoding="utf-8"?>
<ds:datastoreItem xmlns:ds="http://schemas.openxmlformats.org/officeDocument/2006/customXml" ds:itemID="{9f1ee4aa-6f52-4bab-86f7-bd81983a2244}">
  <ds:schemaRefs/>
</ds:datastoreItem>
</file>

<file path=customXml/itemProps6.xml><?xml version="1.0" encoding="utf-8"?>
<ds:datastoreItem xmlns:ds="http://schemas.openxmlformats.org/officeDocument/2006/customXml" ds:itemID="{9d6434fa-9f57-4b6f-9db1-42a4412adf48}">
  <ds:schemaRefs/>
</ds:datastoreItem>
</file>

<file path=customXml/itemProps7.xml><?xml version="1.0" encoding="utf-8"?>
<ds:datastoreItem xmlns:ds="http://schemas.openxmlformats.org/officeDocument/2006/customXml" ds:itemID="{887d156c-05d9-4271-9b3a-23b8224a2647}">
  <ds:schemaRefs/>
</ds:datastoreItem>
</file>

<file path=customXml/itemProps8.xml><?xml version="1.0" encoding="utf-8"?>
<ds:datastoreItem xmlns:ds="http://schemas.openxmlformats.org/officeDocument/2006/customXml" ds:itemID="{c61792ee-d098-4414-abfa-dae564c22d52}">
  <ds:schemaRefs/>
</ds:datastoreItem>
</file>

<file path=customXml/itemProps9.xml><?xml version="1.0" encoding="utf-8"?>
<ds:datastoreItem xmlns:ds="http://schemas.openxmlformats.org/officeDocument/2006/customXml" ds:itemID="{c1619534-9943-4e1b-91e9-b1ddba9816f2}">
  <ds:schemaRefs/>
</ds:datastoreItem>
</file>

<file path=docProps/app.xml><?xml version="1.0" encoding="utf-8"?>
<Properties xmlns="http://schemas.openxmlformats.org/officeDocument/2006/extended-properties" xmlns:vt="http://schemas.openxmlformats.org/officeDocument/2006/docPropsVTypes">
  <TotalTime>18</TotalTime>
  <ScaleCrop>false</ScaleCrop>
  <LinksUpToDate>false</LinksUpToDate>
  <Application>WPS Office_11.1.0.9021_F1E327BC-269C-435d-A152-05C5408002CA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2024-03-06T08:25:00Z</dcterms:created>
  <dc:creator>le</dc:creator>
  <cp:lastModifiedBy>le</cp:lastModifiedBy>
  <dcterms:modified xsi:type="dcterms:W3CDTF">2024-03-07T01:35:59Z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