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72"/>
          <w:szCs w:val="96"/>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-1019175</wp:posOffset>
            </wp:positionH>
            <wp:positionV relativeFrom="paragraph">
              <wp:posOffset>-1590040</wp:posOffset>
            </wp:positionV>
            <wp:extent cx="8782050" cy="10943590"/>
            <wp:effectExtent l="0" t="0" r="11430" b="13970"/>
            <wp:wrapNone/>
            <wp:docPr id="1" name="图片 1" descr="微信图片_2022082910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829103330"/>
                    <pic:cNvPicPr>
                      <a:picLocks noChangeAspect="1"/>
                    </pic:cNvPicPr>
                  </pic:nvPicPr>
                  <pic:blipFill>
                    <a:blip r:embed="rId13"/>
                    <a:stretch>
                      <a:fillRect/>
                    </a:stretch>
                  </pic:blipFill>
                  <pic:spPr>
                    <a:xfrm>
                      <a:off x="0" y="0"/>
                      <a:ext cx="8782050" cy="10943590"/>
                    </a:xfrm>
                    <a:prstGeom prst="rect">
                      <a:avLst/>
                    </a:prstGeom>
                  </pic:spPr>
                </pic:pic>
              </a:graphicData>
            </a:graphic>
          </wp:anchor>
        </w:drawing>
      </w:r>
    </w:p>
    <w:p>
      <w:pPr>
        <w:jc w:val="center"/>
        <w:rPr>
          <w:rFonts w:ascii="黑体" w:hAnsi="黑体" w:eastAsia="黑体" w:cs="黑体"/>
          <w:sz w:val="72"/>
          <w:szCs w:val="96"/>
          <w:highlight w:val="yellow"/>
        </w:rPr>
      </w:pPr>
      <w:r>
        <w:rPr>
          <w:rFonts w:hint="eastAsia" w:ascii="黑体" w:hAnsi="黑体" w:eastAsia="黑体" w:cs="黑体"/>
          <w:sz w:val="72"/>
          <w:szCs w:val="96"/>
        </w:rPr>
        <w:t>中共保定市满城区直属机关工作委员会</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right"/>
        <w:rPr>
          <w:rFonts w:ascii="楷体_GB2312" w:hAnsi="楷体_GB2312" w:eastAsia="楷体_GB2312" w:cs="楷体_GB2312"/>
          <w:color w:val="000000" w:themeColor="text1"/>
          <w:kern w:val="0"/>
          <w:sz w:val="44"/>
          <w:szCs w:val="44"/>
          <w:highlight w:val="yellow"/>
        </w:rPr>
      </w:pPr>
      <w:r>
        <w:rPr>
          <w:rFonts w:hint="eastAsia" w:ascii="楷体_GB2312" w:hAnsi="楷体_GB2312" w:eastAsia="楷体_GB2312" w:cs="楷体_GB2312"/>
          <w:color w:val="000000" w:themeColor="text1"/>
          <w:kern w:val="0"/>
          <w:sz w:val="44"/>
          <w:szCs w:val="44"/>
        </w:rPr>
        <w:t>中共保定市满城区直属机关工作委员会</w:t>
      </w:r>
    </w:p>
    <w:p>
      <w:pPr>
        <w:snapToGrid w:val="0"/>
        <w:jc w:val="right"/>
        <w:rPr>
          <w:rFonts w:ascii="楷体_GB2312" w:hAnsi="楷体_GB2312" w:eastAsia="楷体_GB2312" w:cs="楷体_GB2312"/>
          <w:color w:val="000000" w:themeColor="text1"/>
          <w:kern w:val="0"/>
          <w:sz w:val="40"/>
          <w:szCs w:val="40"/>
        </w:rPr>
      </w:pPr>
      <w:r>
        <w:rPr>
          <w:rFonts w:hint="eastAsia" w:ascii="楷体_GB2312" w:hAnsi="楷体_GB2312" w:eastAsia="楷体_GB2312" w:cs="楷体_GB2312"/>
          <w:color w:val="000000" w:themeColor="text1"/>
          <w:kern w:val="0"/>
          <w:sz w:val="40"/>
          <w:szCs w:val="40"/>
        </w:rPr>
        <w:t>二〇二一年</w:t>
      </w:r>
      <w:r>
        <w:rPr>
          <w:rFonts w:hint="eastAsia" w:ascii="楷体_GB2312" w:hAnsi="楷体_GB2312" w:eastAsia="楷体_GB2312" w:cs="楷体_GB2312"/>
          <w:color w:val="000000" w:themeColor="text1"/>
          <w:kern w:val="0"/>
          <w:sz w:val="40"/>
          <w:szCs w:val="40"/>
          <w:lang w:eastAsia="zh-CN"/>
        </w:rPr>
        <w:t>十月十三日</w:t>
      </w:r>
    </w:p>
    <w:p>
      <w:pPr>
        <w:snapToGrid w:val="0"/>
        <w:jc w:val="right"/>
        <w:rPr>
          <w:rFonts w:ascii="楷体_GB2312" w:hAnsi="楷体_GB2312" w:eastAsia="楷体_GB2312" w:cs="楷体_GB2312"/>
          <w:color w:val="000000" w:themeColor="text1"/>
          <w:kern w:val="0"/>
          <w:sz w:val="40"/>
          <w:szCs w:val="40"/>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26" o:spid="_x0000_s1026"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path/>
            <v:fill type="pattern" on="t" color2="#FFFFFF" o:title="5%" focussize="0,0" r:id="rId14"/>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hAnsi="仿宋" w:eastAsia="仿宋_GB2312"/>
          <w:sz w:val="32"/>
          <w:szCs w:val="32"/>
        </w:rPr>
      </w:pPr>
      <w:r>
        <w:rPr>
          <w:rFonts w:hint="eastAsia" w:ascii="仿宋_GB2312" w:hAnsi="仿宋" w:eastAsia="仿宋_GB2312"/>
          <w:sz w:val="32"/>
          <w:szCs w:val="32"/>
        </w:rPr>
        <w:t>（一）提出区直机关党的建设规划，指导区直机关基层党组织抓好党的思想、组织、作风建设。（二）指导区直机关基层党组织实施对党员特别是党员领导干部的监督，定期了解并及时向区委反映区直各部门领导班子和领导干部的情况和问题。（三）负责区直各部门机关基层党组织的批建、换届、选举、书记、副书记、委员的审批。（四）负责县区各部门机关党组织发展党员计划、发展党员和预备党员转正的审批，入党积极分子及预备党员的培训。（五）负责区直机关党组织的纪律检查工作，审议科级党员干部违反党纪问题，审批一般党员违反党纪的处理决定。（六）领导区直机关工会、共青团区直机关工作委员会、区直机关妇女工作委员会等群众组织的工作，负责区直机关计划生育工作。（七）领导组织区直机关和企事业单位民兵的思想教育和军事训练，负责非农户口青年应征入伍及民兵整组工作。（八）指导区直机关基层党组织围绕经济建设和区委中心工作，做好宣传和思想政治工作。（九）完成区委交办的其他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20</w:t>
      </w:r>
      <w:r>
        <w:rPr>
          <w:rFonts w:hint="eastAsia" w:ascii="仿宋_GB2312" w:hAnsi="Calibri" w:eastAsia="仿宋_GB2312" w:cs="ArialUnicodeMS"/>
          <w:kern w:val="0"/>
          <w:sz w:val="32"/>
          <w:szCs w:val="32"/>
        </w:rPr>
        <w:t>20年度本部门决算汇编范围的独立核算单位（以下简称“单位”）共1</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5"/>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中共保定市满城区直属机关工作委员会</w:t>
            </w:r>
          </w:p>
        </w:tc>
        <w:tc>
          <w:tcPr>
            <w:tcW w:w="244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财政拨款</w:t>
            </w:r>
          </w:p>
        </w:tc>
      </w:tr>
    </w:tbl>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9420" w:type="dxa"/>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336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80.95pt;margin-top:-207.65pt;height:263.1pt;width:613.65pt;z-index:251664384;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path/>
            <v:fill type="pattern" on="t" color2="#FFFFFF" o:title="5%"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Wingdings"/>
          <w:sz w:val="32"/>
          <w:szCs w:val="32"/>
        </w:rPr>
        <w:t>本部门2020年度</w:t>
      </w:r>
      <w:r>
        <w:rPr>
          <w:rFonts w:hint="eastAsia" w:ascii="仿宋_GB2312" w:hAnsi="Times New Roman" w:eastAsia="仿宋_GB2312" w:cs="DengXian-Regular"/>
          <w:sz w:val="32"/>
          <w:szCs w:val="32"/>
        </w:rPr>
        <w:t>收入总计（含结转和结余）</w:t>
      </w:r>
      <w:r>
        <w:rPr>
          <w:rFonts w:hint="eastAsia" w:ascii="仿宋_GB2312" w:hAnsi="仿宋_GB2312" w:eastAsia="仿宋_GB2312" w:cs="仿宋_GB2312"/>
          <w:sz w:val="32"/>
          <w:szCs w:val="32"/>
        </w:rPr>
        <w:t>55.24</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9年度决算相比，收入减少</w:t>
      </w:r>
      <w:r>
        <w:rPr>
          <w:rFonts w:hint="eastAsia" w:ascii="仿宋_GB2312" w:hAnsi="仿宋_GB2312" w:eastAsia="仿宋_GB2312" w:cs="仿宋_GB2312"/>
          <w:sz w:val="32"/>
          <w:szCs w:val="32"/>
        </w:rPr>
        <w:t>20.19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降低26.77%，</w:t>
      </w:r>
      <w:r>
        <w:rPr>
          <w:rFonts w:hint="eastAsia" w:ascii="仿宋_GB2312" w:hAnsi="Times New Roman" w:eastAsia="仿宋_GB2312" w:cs="DengXian-Regular"/>
          <w:sz w:val="32"/>
          <w:szCs w:val="32"/>
        </w:rPr>
        <w:t>主要原因</w:t>
      </w:r>
      <w:r>
        <w:rPr>
          <w:rFonts w:hint="eastAsia" w:ascii="仿宋_GB2312" w:hAnsi="仿宋_GB2312" w:eastAsia="仿宋_GB2312" w:cs="仿宋_GB2312"/>
          <w:sz w:val="32"/>
          <w:szCs w:val="32"/>
        </w:rPr>
        <w:t>是2020年机关工委人员减少</w:t>
      </w:r>
      <w:r>
        <w:rPr>
          <w:rFonts w:hint="eastAsia" w:ascii="仿宋_GB2312" w:hAnsi="Times New Roman" w:eastAsia="仿宋_GB2312" w:cs="DengXian-Regular"/>
          <w:sz w:val="32"/>
          <w:szCs w:val="32"/>
        </w:rPr>
        <w:t>。支出总计（含结转和结余）</w:t>
      </w:r>
      <w:r>
        <w:rPr>
          <w:rFonts w:hint="eastAsia" w:ascii="仿宋_GB2312" w:hAnsi="仿宋_GB2312" w:eastAsia="仿宋_GB2312" w:cs="仿宋_GB2312"/>
          <w:sz w:val="32"/>
          <w:szCs w:val="32"/>
        </w:rPr>
        <w:t>55.24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降低26.77%</w:t>
      </w:r>
      <w:r>
        <w:rPr>
          <w:rFonts w:hint="eastAsia" w:ascii="仿宋_GB2312" w:hAnsi="Times New Roman" w:eastAsia="仿宋_GB2312" w:cs="DengXian-Regular"/>
          <w:sz w:val="32"/>
          <w:szCs w:val="32"/>
        </w:rPr>
        <w:t>。与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9年度决算相比，支出减少</w:t>
      </w:r>
      <w:r>
        <w:rPr>
          <w:rFonts w:hint="eastAsia" w:ascii="仿宋_GB2312" w:hAnsi="仿宋_GB2312" w:eastAsia="仿宋_GB2312" w:cs="仿宋_GB2312"/>
          <w:sz w:val="32"/>
          <w:szCs w:val="32"/>
        </w:rPr>
        <w:t>20.19</w:t>
      </w:r>
      <w:r>
        <w:rPr>
          <w:rFonts w:hint="eastAsia" w:ascii="仿宋_GB2312" w:hAnsi="Times New Roman" w:eastAsia="仿宋_GB2312" w:cs="DengXian-Regular"/>
          <w:sz w:val="32"/>
          <w:szCs w:val="32"/>
        </w:rPr>
        <w:t>万元，主要原因</w:t>
      </w:r>
      <w:r>
        <w:rPr>
          <w:rFonts w:hint="eastAsia" w:ascii="仿宋_GB2312" w:hAnsi="仿宋_GB2312" w:eastAsia="仿宋_GB2312" w:cs="仿宋_GB2312"/>
          <w:sz w:val="32"/>
          <w:szCs w:val="32"/>
        </w:rPr>
        <w:t>是2020年机关工委人员减少</w:t>
      </w:r>
      <w:r>
        <w:rPr>
          <w:rFonts w:hint="eastAsia" w:ascii="仿宋_GB2312" w:hAnsi="Times New Roman" w:eastAsia="仿宋_GB2312" w:cs="DengXian-Regular"/>
          <w:sz w:val="32"/>
          <w:szCs w:val="32"/>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59264" behindDoc="1" locked="0" layoutInCell="1" allowOverlap="1">
            <wp:simplePos x="0" y="0"/>
            <wp:positionH relativeFrom="column">
              <wp:posOffset>744220</wp:posOffset>
            </wp:positionH>
            <wp:positionV relativeFrom="paragraph">
              <wp:posOffset>62230</wp:posOffset>
            </wp:positionV>
            <wp:extent cx="4157980" cy="2273300"/>
            <wp:effectExtent l="19050" t="0" r="1397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tabs>
          <w:tab w:val="left" w:pos="850"/>
          <w:tab w:val="left" w:pos="1450"/>
          <w:tab w:val="left" w:pos="5800"/>
        </w:tabs>
        <w:adjustRightInd w:val="0"/>
        <w:snapToGrid w:val="0"/>
        <w:spacing w:line="600" w:lineRule="exact"/>
        <w:ind w:firstLine="640" w:firstLineChars="200"/>
        <w:rPr>
          <w:rFonts w:ascii="仿宋_GB2312" w:hAnsi="Times New Roman" w:eastAsia="仿宋_GB2312" w:cs="Wingdings"/>
          <w:sz w:val="32"/>
          <w:szCs w:val="32"/>
        </w:rPr>
      </w:pPr>
    </w:p>
    <w:p>
      <w:pPr>
        <w:tabs>
          <w:tab w:val="left" w:pos="850"/>
          <w:tab w:val="left" w:pos="1450"/>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pict>
          <v:rect id="_x0000_s1042" o:spid="_x0000_s1042" o:spt="1" style="position:absolute;left:0pt;margin-left:130.1pt;margin-top:25.7pt;height:75.75pt;width:47.7pt;z-index:251667456;mso-width-relative:page;mso-height-relative:page;" fillcolor="#5B9BD5" filled="t" stroked="t" coordsize="21600,21600">
            <v:path/>
            <v:fill on="t" focussize="0,0"/>
            <v:stroke weight="3pt" color="#F2F2F2"/>
            <v:imagedata o:title=""/>
            <o:lock v:ext="edit"/>
            <v:shadow on="t" type="perspective" color="#1F4D78" opacity="32768f" offset="1pt,2pt" offset2="-1pt,-2pt"/>
            <v:textbox>
              <w:txbxContent>
                <w:p>
                  <w:r>
                    <w:rPr>
                      <w:rFonts w:hint="eastAsia"/>
                    </w:rPr>
                    <w:t>75.43万元</w:t>
                  </w:r>
                </w:p>
              </w:txbxContent>
            </v:textbox>
          </v:rect>
        </w:pict>
      </w:r>
      <w:r>
        <w:rPr>
          <w:rFonts w:ascii="仿宋_GB2312" w:hAnsi="Times New Roman" w:eastAsia="仿宋_GB2312" w:cs="Wingdings"/>
          <w:sz w:val="32"/>
          <w:szCs w:val="32"/>
        </w:rPr>
        <w:tab/>
      </w:r>
      <w:r>
        <w:rPr>
          <w:rFonts w:ascii="仿宋_GB2312" w:hAnsi="Times New Roman" w:eastAsia="仿宋_GB2312" w:cs="Wingdings"/>
          <w:sz w:val="32"/>
          <w:szCs w:val="32"/>
        </w:rPr>
        <w:tab/>
      </w: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r>
        <w:rPr>
          <w:rFonts w:ascii="仿宋_GB2312" w:hAnsi="Times New Roman" w:eastAsia="仿宋_GB2312" w:cs="Wingdings"/>
          <w:sz w:val="32"/>
          <w:szCs w:val="32"/>
        </w:rPr>
        <w:pict>
          <v:rect id="_x0000_s1043" o:spid="_x0000_s1043" o:spt="1" style="position:absolute;left:0pt;flip:y;margin-left:291.85pt;margin-top:20.95pt;height:50.5pt;width:47.7pt;z-index:251668480;mso-width-relative:page;mso-height-relative:page;" fillcolor="#5B9BD5" filled="t" stroked="t" coordsize="21600,21600">
            <v:path/>
            <v:fill on="t" focussize="0,0"/>
            <v:stroke weight="3pt" color="#F2F2F2"/>
            <v:imagedata o:title=""/>
            <o:lock v:ext="edit"/>
            <v:shadow on="t" type="perspective" color="#1F4D78" opacity="32768f" offset="1pt,2pt" offset2="-1pt,-2pt"/>
            <v:textbox>
              <w:txbxContent>
                <w:p>
                  <w:r>
                    <w:rPr>
                      <w:rFonts w:hint="eastAsia"/>
                    </w:rPr>
                    <w:t>55.24万元</w:t>
                  </w:r>
                </w:p>
              </w:txbxContent>
            </v:textbox>
          </v:rect>
        </w:pict>
      </w:r>
    </w:p>
    <w:p>
      <w:pPr>
        <w:tabs>
          <w:tab w:val="left" w:pos="2185"/>
          <w:tab w:val="left" w:pos="3030"/>
          <w:tab w:val="left" w:pos="5854"/>
        </w:tabs>
        <w:adjustRightInd w:val="0"/>
        <w:snapToGrid w:val="0"/>
        <w:spacing w:line="600" w:lineRule="exact"/>
        <w:ind w:firstLine="640" w:firstLineChars="200"/>
        <w:rPr>
          <w:rFonts w:ascii="仿宋_GB2312" w:hAnsi="Times New Roman" w:eastAsia="仿宋_GB2312" w:cs="Wingdings"/>
          <w:sz w:val="32"/>
          <w:szCs w:val="32"/>
        </w:rPr>
      </w:pPr>
      <w:r>
        <w:rPr>
          <w:rFonts w:ascii="仿宋_GB2312" w:hAnsi="Times New Roman" w:eastAsia="仿宋_GB2312" w:cs="Wingdings"/>
          <w:sz w:val="32"/>
          <w:szCs w:val="32"/>
        </w:rPr>
        <w:tab/>
      </w:r>
      <w:r>
        <w:rPr>
          <w:rFonts w:ascii="仿宋_GB2312" w:hAnsi="Times New Roman" w:eastAsia="仿宋_GB2312" w:cs="Wingdings"/>
          <w:sz w:val="32"/>
          <w:szCs w:val="32"/>
        </w:rPr>
        <w:tab/>
      </w:r>
      <w:r>
        <w:rPr>
          <w:rFonts w:ascii="仿宋_GB2312" w:hAnsi="Times New Roman" w:eastAsia="仿宋_GB2312" w:cs="Wingdings"/>
          <w:sz w:val="32"/>
          <w:szCs w:val="32"/>
        </w:rPr>
        <w:tab/>
      </w:r>
    </w:p>
    <w:p>
      <w:pPr>
        <w:tabs>
          <w:tab w:val="left" w:pos="2185"/>
          <w:tab w:val="left" w:pos="3030"/>
        </w:tabs>
        <w:adjustRightInd w:val="0"/>
        <w:snapToGrid w:val="0"/>
        <w:spacing w:line="600" w:lineRule="exact"/>
        <w:ind w:firstLine="400" w:firstLineChars="200"/>
        <w:rPr>
          <w:rFonts w:ascii="仿宋_GB2312" w:hAnsi="Times New Roman" w:eastAsia="仿宋_GB2312" w:cs="Wingdings"/>
          <w:sz w:val="20"/>
          <w:szCs w:val="20"/>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本部门2020年度本年收入合计55.24万元，其中：财政拨款收入55.24万元，占100%；事业收入0万元，占0%；经营收入0万元，占0%；其他收入0万元，占0%。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420" w:firstLineChars="200"/>
        <w:rPr>
          <w:rFonts w:ascii="黑体" w:hAnsi="Calibri" w:eastAsia="黑体" w:cs="Times New Roman"/>
          <w:b/>
          <w:bCs/>
          <w:sz w:val="32"/>
          <w:szCs w:val="32"/>
        </w:rPr>
      </w:pPr>
      <w:r>
        <w:rPr>
          <w:rFonts w:ascii="Times New Roman" w:hAnsi="Times New Roman" w:eastAsia="宋体" w:cs="Times New Roman"/>
        </w:rPr>
        <w:pict>
          <v:group id="_x0000_s1033" o:spid="_x0000_s1033" o:spt="203" style="position:absolute;left:0pt;margin-left:87.8pt;margin-top:61.2pt;height:192.85pt;width:287.95pt;z-index:-251655168;mso-width-relative:page;mso-height-relative:page;" coordorigin="7032,190738" coordsize="4600,3345203" o:gfxdata="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">
            <o:lock v:ext="edit"/>
            <v:shape id="图片 3" o:spid="_x0000_s1035" o:spt="75" type="#_x0000_t75" style="position:absolute;left:7032;top:190738;height:2665;width:4600;"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path/>
              <v:fill on="f" focussize="0,0"/>
              <v:stroke on="f" joinstyle="miter"/>
              <v:imagedata r:id="rId16" cropleft="2131f" croptop="1490f" cropright="1218f" cropbottom="5217f" o:title=""/>
              <o:lock v:ext="edit" aspectratio="t"/>
            </v:shape>
            <v:shape id="_x0000_s1034" o:spid="_x0000_s1034" o:spt="202" type="#_x0000_t202" style="position:absolute;left:7289;top:193423;height:660;width:4169;"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图X：支出决算构成情况（按支出性质）</w:t>
                    </w:r>
                  </w:p>
                  <w:p>
                    <w:pPr>
                      <w:spacing w:after="160" w:line="480" w:lineRule="auto"/>
                      <w:rPr>
                        <w:rFonts w:ascii="Times New Roman" w:hAnsi="Times New Roman" w:eastAsia="宋体" w:cs="Times New Roman"/>
                        <w:sz w:val="20"/>
                      </w:rPr>
                    </w:pPr>
                  </w:p>
                </w:txbxContent>
              </v:textbox>
            </v:shape>
          </v:group>
        </w:pict>
      </w:r>
      <w:r>
        <w:rPr>
          <w:rFonts w:hint="eastAsia" w:ascii="仿宋_GB2312" w:hAnsi="Times New Roman" w:eastAsia="仿宋_GB2312" w:cs="Wingdings"/>
          <w:sz w:val="32"/>
          <w:szCs w:val="32"/>
        </w:rPr>
        <w:t>本部门2020年度本年支出合计55.24万元，其中：基本支出55.24万元，占100%；项目支出0万元，占0%；经营支出0万元，占0%。</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本部门2020年度财政拨款收支均为一般公共预算财政拨款，其中本年收入55.24万元,比2019年度减少20.19万元，降低26.77%，主要是人员减少；本年支出55.24万元，减少20.19万元，降低26.77%，主要是人员减少。</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55.24万元，完成年初预算的88.58%,比年初预算减少7.12万元，决算数小于预算数主要原因是人员调动，在职人员减少1人；本年支出55.24万元，完成年初预算的88.58%,比年初预算减少7.12万元，决算数小于预算数主要原因是人员调动，在职人员减少1人。</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年度财政拨款支出55.24万元，主要用于以下方面：一般公共服务（类）支出43.66万元，占79.04%；社会保障和就业（类）支出 6.97万元，占12.62%；住房保障（类）支出2.65万元，占 4.80%。</w:t>
      </w:r>
      <w:r>
        <w:rPr>
          <w:rFonts w:ascii="Times New Roman" w:hAnsi="Times New Roman" w:eastAsia="宋体" w:cs="Times New Roman"/>
        </w:rPr>
        <w:pict>
          <v:group id="_x0000_s1030" o:spid="_x0000_s1030" o:spt="203" style="position:absolute;left:0pt;margin-left:77.25pt;margin-top:16.6pt;height:173.95pt;width:281.6pt;z-index:-251654144;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">
            <o:lock v:ext="edit"/>
            <v:shape id="图片 1" o:spid="_x0000_s1032"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16"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年度财政拨款基本支出5</w:t>
      </w:r>
      <w:r>
        <w:rPr>
          <w:rFonts w:hint="eastAsia" w:ascii="仿宋_GB2312" w:hAnsi="Times New Roman" w:eastAsia="仿宋_GB2312" w:cs="Wingdings"/>
          <w:sz w:val="32"/>
          <w:szCs w:val="32"/>
          <w:lang w:val="en-US" w:eastAsia="zh-CN"/>
        </w:rPr>
        <w:t>0.85</w:t>
      </w:r>
      <w:r>
        <w:rPr>
          <w:rFonts w:hint="eastAsia" w:ascii="仿宋_GB2312" w:hAnsi="Times New Roman" w:eastAsia="仿宋_GB2312" w:cs="Wingdings"/>
          <w:sz w:val="32"/>
          <w:szCs w:val="32"/>
        </w:rPr>
        <w:t>万元，其中：人员经费 43.43万元，主要包括基本工资、津贴补贴、奖金、机关事业单位基本养老保险缴费、职工基本医疗保险缴费、住房公积金、其他工资福利支出、生活补助；公用经费 7.42万元，主要包括办公费、印刷费、邮电费、公务用车运行维护费、其他交通费用。</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本部门2020年度“三公”经费财政拨款支出预算为2.65万元，支出决算为0.94</w:t>
      </w:r>
      <w:r>
        <w:rPr>
          <w:rFonts w:hint="eastAsia" w:ascii="仿宋_GB2312" w:hAnsi="Times New Roman" w:eastAsia="仿宋_GB2312" w:cs="Wingdings"/>
          <w:sz w:val="32"/>
          <w:szCs w:val="32"/>
          <w:lang w:eastAsia="zh-CN"/>
        </w:rPr>
        <w:t>万</w:t>
      </w:r>
      <w:r>
        <w:rPr>
          <w:rFonts w:hint="eastAsia" w:ascii="仿宋_GB2312" w:hAnsi="Times New Roman" w:eastAsia="仿宋_GB2312" w:cs="Wingdings"/>
          <w:sz w:val="32"/>
          <w:szCs w:val="32"/>
        </w:rPr>
        <w:t>元，完成预算的35.47%,较预算减少1.71万元，降低664.53%，</w:t>
      </w:r>
      <w:bookmarkStart w:id="0" w:name="_GoBack"/>
      <w:r>
        <w:rPr>
          <w:rFonts w:hint="eastAsia" w:ascii="仿宋_GB2312" w:hAnsi="Times New Roman" w:eastAsia="仿宋_GB2312" w:cs="Wingdings"/>
          <w:sz w:val="32"/>
          <w:szCs w:val="32"/>
        </w:rPr>
        <w:t>主要是</w:t>
      </w:r>
      <w:bookmarkEnd w:id="0"/>
      <w:r>
        <w:rPr>
          <w:rFonts w:hint="eastAsia" w:ascii="仿宋_GB2312" w:hAnsi="Times New Roman" w:eastAsia="仿宋_GB2312" w:cs="Wingdings"/>
          <w:sz w:val="32"/>
          <w:szCs w:val="32"/>
        </w:rPr>
        <w:t>严格落实上级要求，少“三公”经费支出；较2019年度减少0.12万元，降低11.32%，主要是</w:t>
      </w:r>
      <w:r>
        <w:rPr>
          <w:rFonts w:hint="eastAsia" w:ascii="仿宋_GB2312" w:hAnsi="仿宋_GB2312" w:eastAsia="仿宋_GB2312" w:cs="仿宋_GB2312"/>
          <w:sz w:val="32"/>
          <w:szCs w:val="32"/>
        </w:rPr>
        <w:t>严格执行中央八项规定，减少公务用车运行费用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本部门2020年因公出国（境）费支出0万元，完成预算的0%。</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因公出国（境）团组0个、共0人、参加其他单位组织的因公出国（境）团组0个、共0人，无本单位组织的出国（境）团组。因公出国（境）费支出较预算增加0万元，增长0%,主要是</w:t>
      </w:r>
      <w:r>
        <w:rPr>
          <w:rFonts w:hint="eastAsia" w:ascii="仿宋_GB2312" w:hAnsi="仿宋_GB2312" w:eastAsia="仿宋_GB2312" w:cs="仿宋_GB2312"/>
          <w:sz w:val="32"/>
          <w:szCs w:val="32"/>
        </w:rPr>
        <w:t>严格执行中央八项规定，减少不必要的出国（境）活动</w:t>
      </w:r>
      <w:r>
        <w:rPr>
          <w:rFonts w:hint="eastAsia" w:ascii="仿宋_GB2312" w:hAnsi="Times New Roman" w:eastAsia="仿宋_GB2312" w:cs="Wingdings"/>
          <w:sz w:val="32"/>
          <w:szCs w:val="32"/>
        </w:rPr>
        <w:t>；较上年增加0万元，增长0%,主要是</w:t>
      </w:r>
      <w:r>
        <w:rPr>
          <w:rFonts w:hint="eastAsia" w:ascii="仿宋_GB2312" w:hAnsi="仿宋_GB2312" w:eastAsia="仿宋_GB2312" w:cs="仿宋_GB2312"/>
          <w:sz w:val="32"/>
          <w:szCs w:val="32"/>
        </w:rPr>
        <w:t>严格执行中央八项规定，减少不必要的出国（境）活动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本部门2020年公务用车购置及运行维护费支出0.94万元，完成预算的37.60%，</w:t>
      </w:r>
      <w:r>
        <w:rPr>
          <w:rFonts w:hint="eastAsia" w:ascii="仿宋_GB2312" w:hAnsi="Times New Roman" w:eastAsia="仿宋_GB2312" w:cs="Wingdings"/>
          <w:sz w:val="32"/>
          <w:szCs w:val="32"/>
        </w:rPr>
        <w:t>较预算减少1.56万元，降低62.40%,主要是</w:t>
      </w:r>
      <w:r>
        <w:rPr>
          <w:rFonts w:hint="eastAsia" w:ascii="仿宋_GB2312" w:hAnsi="仿宋_GB2312" w:eastAsia="仿宋_GB2312" w:cs="仿宋_GB2312"/>
          <w:sz w:val="32"/>
          <w:szCs w:val="32"/>
        </w:rPr>
        <w:t>严格执行中央八项规定，减少公务用车运行费用</w:t>
      </w:r>
      <w:r>
        <w:rPr>
          <w:rFonts w:hint="eastAsia" w:ascii="仿宋_GB2312" w:hAnsi="Times New Roman" w:eastAsia="仿宋_GB2312" w:cs="Wingdings"/>
          <w:sz w:val="32"/>
          <w:szCs w:val="32"/>
        </w:rPr>
        <w:t>；较上年减少0.12万元，降低11.32%,主要是</w:t>
      </w:r>
      <w:r>
        <w:rPr>
          <w:rFonts w:hint="eastAsia" w:ascii="仿宋_GB2312" w:hAnsi="仿宋_GB2312" w:eastAsia="仿宋_GB2312" w:cs="仿宋_GB2312"/>
          <w:sz w:val="32"/>
          <w:szCs w:val="32"/>
        </w:rPr>
        <w:t>严格执行中央八项规定，减少公务用车运行费用</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本部门2020年度公务用车购置量0辆，发生“公务用车购置”经费支出0万元。公务用车购置费支出与年初预算持平,主要是严格执行中央八项规定，减少公务用车购置费用；与2019年度决算支出持平,主要是</w:t>
      </w:r>
      <w:r>
        <w:rPr>
          <w:rFonts w:hint="eastAsia" w:ascii="仿宋_GB2312" w:hAnsi="仿宋_GB2312" w:eastAsia="仿宋_GB2312" w:cs="仿宋_GB2312"/>
          <w:sz w:val="32"/>
          <w:szCs w:val="32"/>
        </w:rPr>
        <w:t>严格执行中央八项规定，减少公务用车购置费用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本部门2020年度单位公务用车保有量1辆,发生运行维护费支出0.94万元，。公车运行维护费支出较预算减少1.56万元，降低62.40%,主要是</w:t>
      </w:r>
      <w:r>
        <w:rPr>
          <w:rFonts w:hint="eastAsia" w:ascii="仿宋_GB2312" w:hAnsi="仿宋_GB2312" w:eastAsia="仿宋_GB2312" w:cs="仿宋_GB2312"/>
          <w:sz w:val="32"/>
          <w:szCs w:val="32"/>
        </w:rPr>
        <w:t>严格执行中央八项规定，减少公务用车运行费用；</w:t>
      </w:r>
      <w:r>
        <w:rPr>
          <w:rFonts w:hint="eastAsia" w:ascii="仿宋_GB2312" w:hAnsi="Times New Roman" w:eastAsia="仿宋_GB2312" w:cs="Wingdings"/>
          <w:sz w:val="32"/>
          <w:szCs w:val="32"/>
        </w:rPr>
        <w:t>较上年减少0.12万元，降低11.32%,主要是</w:t>
      </w:r>
      <w:r>
        <w:rPr>
          <w:rFonts w:hint="eastAsia" w:ascii="仿宋_GB2312" w:hAnsi="仿宋_GB2312" w:eastAsia="仿宋_GB2312" w:cs="仿宋_GB2312"/>
          <w:sz w:val="32"/>
          <w:szCs w:val="32"/>
        </w:rPr>
        <w:t>严格执行中央八项规定，减少公务用车运行费用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本部门2020年发生</w:t>
      </w:r>
      <w:r>
        <w:rPr>
          <w:rFonts w:hint="eastAsia" w:ascii="仿宋_GB2312" w:hAnsi="Times New Roman" w:eastAsia="仿宋_GB2312" w:cs="Wingdings"/>
          <w:sz w:val="32"/>
          <w:szCs w:val="32"/>
        </w:rPr>
        <w:t>公务接待共0批次、0人次。公务接待费支出较预算减少0.15万元，降低100%,主要是</w:t>
      </w:r>
      <w:r>
        <w:rPr>
          <w:rFonts w:hint="eastAsia" w:ascii="仿宋_GB2312" w:hAnsi="仿宋_GB2312" w:eastAsia="仿宋_GB2312" w:cs="仿宋_GB2312"/>
          <w:sz w:val="32"/>
          <w:szCs w:val="32"/>
        </w:rPr>
        <w:t>严格执行中央八项规定，减少公务接待费用</w:t>
      </w:r>
      <w:r>
        <w:rPr>
          <w:rFonts w:hint="eastAsia" w:ascii="仿宋_GB2312" w:hAnsi="Times New Roman" w:eastAsia="仿宋_GB2312" w:cs="Wingdings"/>
          <w:sz w:val="32"/>
          <w:szCs w:val="32"/>
        </w:rPr>
        <w:t>；与2019年度决算支出持平,主要是</w:t>
      </w:r>
      <w:r>
        <w:rPr>
          <w:rFonts w:hint="eastAsia" w:ascii="仿宋_GB2312" w:hAnsi="仿宋_GB2312" w:eastAsia="仿宋_GB2312" w:cs="仿宋_GB2312"/>
          <w:sz w:val="32"/>
          <w:szCs w:val="32"/>
        </w:rPr>
        <w:t>严格执行中央八项规定，减少公务接待费用</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3个，二级项目0个，共涉及资金55.24万元，占一般公共预算项目支出总额的100%；政府性基金预算一级项目0个，二级项目0个,共涉及资金0万元，占政府性基金预算项目支出总额的0%。</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区直机关党组织建设”一级项目开展了部门评价，涉及一般公共预算支出7.42万元，政府性基金预算支出0万元。其中，对“区直机关统战、群团和区直人民武装工作”“工委事务管理”等项目分别委托部内评审机构开展绩效评价。从评价情况来看，</w:t>
      </w:r>
      <w:r>
        <w:rPr>
          <w:rFonts w:hint="eastAsia" w:ascii="仿宋_GB2312" w:eastAsia="仿宋_GB2312" w:cs="DengXian-Regular"/>
          <w:sz w:val="32"/>
          <w:szCs w:val="32"/>
        </w:rPr>
        <w:t>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地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本部门在今年部门决算公开中反映区直机关党组织建设项目及工委事务管理项目等2个项目绩效自评结果。</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直机关党组织建设项目自评综述：根据年初设定的绩效目标，区直机关党组织建设项目绩效自评得分为95分。全年预算数为7.67万元，执行数为7.42万元，完成预算的96.74%。项目绩效目标完成情况：一是利用各种有效载体开展宣传教育活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效果明显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学习制度得到普遍落实，各项活动普遍参加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精神文明创建活动参与广泛，公民道德素质、各项活动满意率明显提高；二是党组织、党员作用突出；三是违纪案件明显减少，作风进一步好转。发现的主要问题及原因：一是个别单位仍然存在重业务轻党建现象；二是党组织活动有待进一步规范。下一步改进措施：一是严格落实党组书记党建第一责任人制度；二是加强党支部书记和党务干部的培训工作。</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委事务管理项目绩效自评综述：根据年初设定的绩效目标，工委事务管理项目绩效自评得分为96分。全年预算数为54.69万元，执行数为43.43万元，完成预算的79.41%。项目绩效目标完成情况：一是做好区直机关党委和纪委负责人任免、考核、培训工作；二是活跃区直机关文化生活，建好机关党建工作信息平台，加强全区机关党建工作调研交流，做好县直反邪教、维稳和老龄协调工作。发现的主要问题及原因：一是个别单位党组织书记配备不合理现象；二是区直机关文体活动偏少。下一步改进措施：一是继续用好机关党建考核这个有力抓手；二是加强与工会、妇联等群团组织的协调，多组织积极向上的文体活动。</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（三）财政评价项目绩效评价结果</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本部门没有财政评价项目。</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本部门2020年度机关运行经费支出7.42万元，比2019年度减少1.20万元，降低13.92%。主要原因是人员减少。</w:t>
      </w:r>
    </w:p>
    <w:p>
      <w:pPr>
        <w:keepNext/>
        <w:keepLines/>
        <w:snapToGrid w:val="0"/>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1辆，与上年比没有变化。其中，副部（省）级及以上领导用车0辆，主要领导干部用车0辆，机要通信用车0辆，应急保障用车1辆，执法执勤用车0辆，特种专业技术用车0辆，离退休干部用车0辆，其他用车0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单位价值50万元以上通用设备0台（套），比上年增加0套，单位价值100万元以上专用设备0台（套）比上年增加0套。</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本部门2020年度未发生政府性基金预算、国有资金经营预算收支及结转结余情况，故政府性基金预算、国有资金经营预算等表以空表列示。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adjustRightInd w:val="0"/>
        <w:snapToGrid w:val="0"/>
        <w:spacing w:line="600" w:lineRule="exact"/>
        <w:ind w:firstLine="1440" w:firstLineChars="200"/>
        <w:rPr>
          <w:rFonts w:ascii="仿宋_GB2312" w:hAnsi="仿宋_GB2312" w:eastAsia="仿宋_GB2312" w:cs="仿宋_GB2312"/>
          <w:sz w:val="32"/>
          <w:szCs w:val="32"/>
        </w:rPr>
      </w:pPr>
      <w:r>
        <w:rPr>
          <w:sz w:val="72"/>
        </w:rPr>
        <w:pict>
          <v:shape id="_x0000_s1029" o:spid="_x0000_s1029" o:spt="202" type="#_x0000_t202" style="position:absolute;left:0pt;margin-left:-80.5pt;margin-top:15.9pt;height:263.1pt;width:613.65pt;z-index:251662336;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path/>
            <v:fill type="pattern" on="t" color2="#FFFFFF" o:title="5%" focussize="0,0" r:id="rId14"/>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28" o:spid="_x0000_s1028" o:spt="202" type="#_x0000_t202" style="position:absolute;left:0pt;margin-left:-80.9pt;margin-top:90.65pt;height:263.1pt;width:613.65pt;z-index:251666432;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path/>
            <v:fill type="pattern" on="t" o:title="5%"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p>
                  <w:pPr>
                    <w:widowControl/>
                    <w:jc w:val="center"/>
                    <w:rPr>
                      <w:rFonts w:hint="eastAsia" w:ascii="黑体" w:hAnsi="黑体" w:eastAsia="黑体" w:cs="黑体"/>
                      <w:color w:val="000000" w:themeColor="text1"/>
                      <w:sz w:val="90"/>
                      <w:szCs w:val="90"/>
                    </w:rPr>
                  </w:pPr>
                </w:p>
                <w:p>
                  <w:pPr>
                    <w:widowControl/>
                    <w:jc w:val="center"/>
                    <w:rPr>
                      <w:rFonts w:hint="eastAsia" w:ascii="黑体" w:hAnsi="黑体" w:eastAsia="黑体" w:cs="黑体"/>
                      <w:color w:val="000000" w:themeColor="text1"/>
                      <w:sz w:val="90"/>
                      <w:szCs w:val="90"/>
                    </w:rPr>
                  </w:pPr>
                </w:p>
                <w:p>
                  <w:pPr>
                    <w:widowControl/>
                    <w:jc w:val="center"/>
                    <w:rPr>
                      <w:rFonts w:hint="eastAsia" w:ascii="黑体" w:hAnsi="黑体" w:eastAsia="黑体" w:cs="黑体"/>
                      <w:color w:val="000000" w:themeColor="text1"/>
                      <w:sz w:val="90"/>
                      <w:szCs w:val="90"/>
                    </w:rPr>
                  </w:pP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421"/>
        <w:gridCol w:w="508"/>
        <w:gridCol w:w="683"/>
        <w:gridCol w:w="3441"/>
        <w:gridCol w:w="535"/>
        <w:gridCol w:w="846"/>
      </w:tblGrid>
      <w:tr>
        <w:tblPrEx>
          <w:tblCellMar>
            <w:top w:w="0" w:type="dxa"/>
            <w:left w:w="0" w:type="dxa"/>
            <w:bottom w:w="0" w:type="dxa"/>
            <w:right w:w="0" w:type="dxa"/>
          </w:tblCellMar>
        </w:tblPrEx>
        <w:trPr>
          <w:trHeight w:val="90"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tabs>
                <w:tab w:val="left" w:pos="4947"/>
              </w:tabs>
              <w:bidi w:val="0"/>
              <w:jc w:val="center"/>
              <w:rPr>
                <w:rFonts w:ascii="黑体" w:hAnsi="宋体" w:eastAsia="黑体" w:cs="黑体"/>
                <w:color w:val="000000"/>
                <w:sz w:val="28"/>
                <w:szCs w:val="28"/>
              </w:rPr>
            </w:pPr>
            <w:r>
              <w:rPr>
                <w:rFonts w:hint="eastAsia" w:ascii="黑体" w:hAnsi="宋体" w:eastAsia="黑体" w:cs="黑体"/>
                <w:color w:val="000000"/>
                <w:kern w:val="0"/>
                <w:sz w:val="18"/>
                <w:szCs w:val="18"/>
                <w:lang w:bidi="ar"/>
              </w:rPr>
              <w:t>收入支出决算总表</w:t>
            </w:r>
          </w:p>
        </w:tc>
      </w:tr>
      <w:tr>
        <w:tblPrEx>
          <w:tblCellMar>
            <w:top w:w="0" w:type="dxa"/>
            <w:left w:w="0" w:type="dxa"/>
            <w:bottom w:w="0" w:type="dxa"/>
            <w:right w:w="0" w:type="dxa"/>
          </w:tblCellMar>
        </w:tblPrEx>
        <w:trPr>
          <w:trHeight w:val="209" w:hRule="atLeast"/>
          <w:jc w:val="center"/>
        </w:trPr>
        <w:tc>
          <w:tcPr>
            <w:tcW w:w="342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2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42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2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sz w:val="18"/>
                <w:szCs w:val="18"/>
              </w:rPr>
              <w:t>收入</w:t>
            </w:r>
          </w:p>
        </w:tc>
        <w:tc>
          <w:tcPr>
            <w:tcW w:w="482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ascii="宋体" w:hAnsi="宋体" w:eastAsia="宋体" w:cs="宋体"/>
                <w:color w:val="000000"/>
                <w:sz w:val="18"/>
                <w:szCs w:val="18"/>
              </w:rPr>
              <w:t>支出</w:t>
            </w:r>
          </w:p>
        </w:tc>
      </w:tr>
      <w:tr>
        <w:tblPrEx>
          <w:tblCellMar>
            <w:top w:w="0" w:type="dxa"/>
            <w:left w:w="0" w:type="dxa"/>
            <w:bottom w:w="0" w:type="dxa"/>
            <w:right w:w="0" w:type="dxa"/>
          </w:tblCellMar>
        </w:tblPrEx>
        <w:trPr>
          <w:trHeight w:val="37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行次</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金额</w:t>
            </w: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项目</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行次</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金额</w:t>
            </w: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w:t>
            </w: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栏次</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w:t>
            </w: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kern w:val="0"/>
                <w:sz w:val="18"/>
                <w:szCs w:val="18"/>
                <w:lang w:val="en-US"/>
              </w:rPr>
            </w:pPr>
            <w:r>
              <w:rPr>
                <w:rFonts w:hint="eastAsia" w:ascii="宋体" w:hAnsi="宋体" w:eastAsia="宋体" w:cs="宋体"/>
                <w:color w:val="000000"/>
                <w:sz w:val="18"/>
                <w:szCs w:val="18"/>
                <w:lang w:val="en-US" w:eastAsia="zh-CN"/>
              </w:rPr>
              <w:t>55.24</w:t>
            </w: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一、一般公共服务支出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32</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kern w:val="0"/>
                <w:sz w:val="18"/>
                <w:szCs w:val="18"/>
                <w:lang w:val="en-US"/>
              </w:rPr>
            </w:pPr>
            <w:r>
              <w:rPr>
                <w:rFonts w:hint="eastAsia" w:ascii="宋体" w:hAnsi="宋体" w:eastAsia="宋体" w:cs="宋体"/>
                <w:color w:val="000000"/>
                <w:sz w:val="18"/>
                <w:szCs w:val="18"/>
                <w:lang w:val="en-US" w:eastAsia="zh-CN"/>
              </w:rPr>
              <w:t>43.66</w:t>
            </w: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二、外交支出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33</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85"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三、国防支出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34</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四、公共安全支出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35</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五、教育支出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36</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6</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六、科学技术支出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37</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7</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七、文化旅游体育与传媒支出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38</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8</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八、社会保障和就业支出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39</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6.97</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9</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九、卫生健康支出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40</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1.96</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十、节能环保支出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41</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11</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十一、城乡社区支出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42</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12</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十二、农林水支出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43</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13</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十三、交通运输支出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44</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14</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十四、资源勘探工业信息等支出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45</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15</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十五、商业服务业等支出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46</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16</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十六、金融支出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47</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17</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十七、援助其他地区支出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48</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18</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十八、自然资源海洋气象等支出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49</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19</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十九、住房保障支出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50</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kern w:val="0"/>
                <w:sz w:val="18"/>
                <w:szCs w:val="18"/>
                <w:lang w:val="en-US"/>
              </w:rPr>
            </w:pPr>
            <w:r>
              <w:rPr>
                <w:rFonts w:hint="eastAsia" w:ascii="宋体" w:hAnsi="宋体" w:eastAsia="宋体" w:cs="宋体"/>
                <w:color w:val="000000"/>
                <w:sz w:val="18"/>
                <w:szCs w:val="18"/>
                <w:lang w:val="en-US" w:eastAsia="zh-CN"/>
              </w:rPr>
              <w:t>2.65</w:t>
            </w: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二十、粮油物资储备支出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51</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21</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二十一、国有资本经营预算支出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52</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22</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二十二、灾害防治及应急管理支出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53</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23</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二十三、其他支出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54</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24</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sz w:val="18"/>
                <w:szCs w:val="18"/>
              </w:rPr>
              <w:t>二十四、债务还本支出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55</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25</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18"/>
                <w:szCs w:val="18"/>
              </w:rPr>
            </w:pPr>
            <w:r>
              <w:rPr>
                <w:rFonts w:hint="eastAsia"/>
                <w:sz w:val="18"/>
                <w:szCs w:val="18"/>
              </w:rPr>
              <w:t>二十五、债务付息支出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56</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26</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二十六、抗疫特别国债安排的支出</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57</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27</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sz w:val="18"/>
                <w:szCs w:val="18"/>
                <w:lang w:val="en-US" w:eastAsia="zh-CN"/>
              </w:rPr>
              <w:t>55.24</w:t>
            </w: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本年支出合计</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58</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kern w:val="0"/>
                <w:sz w:val="18"/>
                <w:szCs w:val="18"/>
                <w:lang w:val="en-US"/>
              </w:rPr>
            </w:pPr>
            <w:r>
              <w:rPr>
                <w:rFonts w:hint="eastAsia" w:ascii="宋体" w:hAnsi="宋体" w:eastAsia="宋体" w:cs="宋体"/>
                <w:color w:val="000000"/>
                <w:sz w:val="18"/>
                <w:szCs w:val="18"/>
                <w:lang w:val="en-US" w:eastAsia="zh-CN"/>
              </w:rPr>
              <w:t>55.24</w:t>
            </w: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sz w:val="18"/>
                <w:szCs w:val="18"/>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28</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sz w:val="18"/>
                <w:szCs w:val="18"/>
              </w:rPr>
              <w:t>结余分配</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59</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SA"/>
              </w:rPr>
            </w:pPr>
            <w:r>
              <w:rPr>
                <w:rFonts w:hint="eastAsia"/>
                <w:sz w:val="18"/>
                <w:szCs w:val="18"/>
              </w:rPr>
              <w:t>年初结转和结余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HAnsi" w:hAnsiTheme="minorHAnsi" w:eastAsiaTheme="minorEastAsia" w:cstheme="minorBidi"/>
                <w:kern w:val="2"/>
                <w:sz w:val="21"/>
                <w:szCs w:val="24"/>
                <w:lang w:val="en-US" w:eastAsia="zh-CN" w:bidi="ar-SA"/>
              </w:rPr>
            </w:pPr>
            <w:r>
              <w:rPr>
                <w:rFonts w:hint="eastAsia"/>
                <w:sz w:val="18"/>
                <w:szCs w:val="18"/>
              </w:rPr>
              <w:t>29</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b/>
                <w:color w:val="000000"/>
                <w:kern w:val="2"/>
                <w:sz w:val="18"/>
                <w:szCs w:val="18"/>
                <w:lang w:val="en-US" w:eastAsia="zh-CN" w:bidi="ar-SA"/>
              </w:rPr>
            </w:pPr>
            <w:r>
              <w:rPr>
                <w:rFonts w:hint="eastAsia"/>
                <w:sz w:val="18"/>
                <w:szCs w:val="18"/>
              </w:rPr>
              <w:t>年末结转和结余</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sz w:val="18"/>
                <w:szCs w:val="18"/>
              </w:rPr>
              <w:t>60</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SA"/>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30</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HAnsi" w:hAnsiTheme="minorHAnsi" w:eastAsiaTheme="minorEastAsia" w:cstheme="minorBidi"/>
                <w:kern w:val="2"/>
                <w:sz w:val="18"/>
                <w:szCs w:val="18"/>
                <w:lang w:val="en-US" w:eastAsia="zh-CN" w:bidi="ar-SA"/>
              </w:rPr>
            </w:pP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HAnsi" w:hAnsiTheme="minorHAnsi" w:eastAsiaTheme="minorEastAsia" w:cstheme="minorBidi"/>
                <w:kern w:val="2"/>
                <w:sz w:val="18"/>
                <w:szCs w:val="18"/>
                <w:lang w:val="en-US" w:eastAsia="zh-CN" w:bidi="ar-SA"/>
              </w:rPr>
            </w:pPr>
            <w:r>
              <w:rPr>
                <w:rFonts w:hint="eastAsia"/>
                <w:sz w:val="18"/>
                <w:szCs w:val="18"/>
              </w:rPr>
              <w:t>61</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217" w:hRule="atLeast"/>
          <w:jc w:val="center"/>
        </w:trPr>
        <w:tc>
          <w:tcPr>
            <w:tcW w:w="34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HAnsi" w:hAnsiTheme="minorHAnsi" w:eastAsiaTheme="minorEastAsia" w:cstheme="minorBidi"/>
                <w:kern w:val="2"/>
                <w:sz w:val="18"/>
                <w:szCs w:val="18"/>
                <w:lang w:val="en-US" w:eastAsia="zh-CN" w:bidi="ar-SA"/>
              </w:rPr>
            </w:pPr>
            <w:r>
              <w:rPr>
                <w:rFonts w:hint="eastAsia"/>
                <w:sz w:val="18"/>
                <w:szCs w:val="18"/>
              </w:rPr>
              <w:t>总计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HAnsi" w:hAnsiTheme="minorHAnsi" w:eastAsiaTheme="minorEastAsia" w:cstheme="minorBidi"/>
                <w:kern w:val="2"/>
                <w:sz w:val="18"/>
                <w:szCs w:val="18"/>
                <w:lang w:val="en-US" w:eastAsia="zh-CN" w:bidi="ar-SA"/>
              </w:rPr>
            </w:pPr>
            <w:r>
              <w:rPr>
                <w:rFonts w:hint="eastAsia"/>
                <w:sz w:val="18"/>
                <w:szCs w:val="18"/>
              </w:rPr>
              <w:t>31</w:t>
            </w: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55.24</w:t>
            </w:r>
          </w:p>
        </w:tc>
        <w:tc>
          <w:tcPr>
            <w:tcW w:w="34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HAnsi" w:hAnsiTheme="minorHAnsi" w:eastAsiaTheme="minorEastAsia" w:cstheme="minorBidi"/>
                <w:kern w:val="2"/>
                <w:sz w:val="18"/>
                <w:szCs w:val="18"/>
                <w:lang w:val="en-US" w:eastAsia="zh-CN" w:bidi="ar-SA"/>
              </w:rPr>
            </w:pPr>
            <w:r>
              <w:rPr>
                <w:rFonts w:hint="eastAsia"/>
                <w:sz w:val="18"/>
                <w:szCs w:val="18"/>
              </w:rPr>
              <w:t>总计</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HAnsi" w:hAnsiTheme="minorHAnsi" w:eastAsiaTheme="minorEastAsia" w:cstheme="minorBidi"/>
                <w:kern w:val="2"/>
                <w:sz w:val="18"/>
                <w:szCs w:val="18"/>
                <w:lang w:val="en-US" w:eastAsia="zh-CN" w:bidi="ar-SA"/>
              </w:rPr>
            </w:pPr>
            <w:r>
              <w:rPr>
                <w:rFonts w:hint="eastAsia"/>
                <w:sz w:val="18"/>
                <w:szCs w:val="18"/>
              </w:rPr>
              <w:t>62</w:t>
            </w:r>
          </w:p>
        </w:tc>
        <w:tc>
          <w:tcPr>
            <w:tcW w:w="8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55.24</w:t>
            </w:r>
          </w:p>
        </w:tc>
      </w:tr>
    </w:tbl>
    <w:tbl>
      <w:tblPr>
        <w:tblStyle w:val="5"/>
        <w:tblW w:w="9698" w:type="dxa"/>
        <w:jc w:val="center"/>
        <w:tblLayout w:type="autofit"/>
        <w:tblCellMar>
          <w:top w:w="0" w:type="dxa"/>
          <w:left w:w="0" w:type="dxa"/>
          <w:bottom w:w="0" w:type="dxa"/>
          <w:right w:w="0" w:type="dxa"/>
        </w:tblCellMar>
      </w:tblPr>
      <w:tblGrid>
        <w:gridCol w:w="1619"/>
        <w:gridCol w:w="41"/>
        <w:gridCol w:w="41"/>
        <w:gridCol w:w="4267"/>
        <w:gridCol w:w="786"/>
        <w:gridCol w:w="762"/>
        <w:gridCol w:w="467"/>
        <w:gridCol w:w="449"/>
        <w:gridCol w:w="457"/>
        <w:gridCol w:w="506"/>
        <w:gridCol w:w="467"/>
      </w:tblGrid>
      <w:tr>
        <w:tblPrEx>
          <w:tblCellMar>
            <w:top w:w="0" w:type="dxa"/>
            <w:left w:w="0" w:type="dxa"/>
            <w:bottom w:w="0" w:type="dxa"/>
            <w:right w:w="0" w:type="dxa"/>
          </w:tblCellMar>
        </w:tblPrEx>
        <w:trPr>
          <w:trHeight w:val="670" w:hRule="atLeast"/>
          <w:jc w:val="center"/>
        </w:trPr>
        <w:tc>
          <w:tcPr>
            <w:tcW w:w="9698"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部门：机关工委</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85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8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5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5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5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51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4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83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8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3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3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5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5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55.24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55.24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专项业务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部门：机关</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ascii="Arial" w:hAnsi="Arial" w:cs="Arial"/>
                <w:color w:val="000000"/>
                <w:sz w:val="18"/>
                <w:szCs w:val="18"/>
              </w:rPr>
              <w:t>工委</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55.24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50.85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4.39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党委办公厅（室）及相关机构事务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专项业务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291"/>
              <w:gridCol w:w="560"/>
              <w:gridCol w:w="148"/>
              <w:gridCol w:w="702"/>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5"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部门：机关工委</w:t>
                  </w:r>
                </w:p>
              </w:tc>
              <w:tc>
                <w:tcPr>
                  <w:tcW w:w="46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89"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0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02"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89"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2"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55.24</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43.66</w:t>
                  </w: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43.66</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6.97</w:t>
                  </w: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6.97</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1.96</w:t>
                  </w: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1.96</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2.65</w:t>
                  </w: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2.65</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55.24</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55.24</w:t>
                  </w: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55.24</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55.24</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8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55.24</w:t>
                  </w:r>
                </w:p>
              </w:tc>
              <w:tc>
                <w:tcPr>
                  <w:tcW w:w="708"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55.24</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9484" w:type="dxa"/>
                  <w:gridSpan w:val="11"/>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部门：机关工</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ascii="Arial" w:hAnsi="Arial" w:cs="Arial"/>
                <w:color w:val="000000"/>
                <w:sz w:val="18"/>
                <w:szCs w:val="18"/>
              </w:rPr>
              <w:t>委</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55.24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50.85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4.39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党委办公厅（室）及相关机构事务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4.39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39.27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2013105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专项业务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6.97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1.96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部门：机关工委</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42.07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r>
              <w:rPr>
                <w:rFonts w:hint="eastAsia" w:cs="Arial"/>
                <w:color w:val="000000"/>
                <w:sz w:val="13"/>
                <w:szCs w:val="13"/>
              </w:rPr>
              <w:t>7.42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17.10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r>
              <w:rPr>
                <w:rFonts w:hint="eastAsia" w:cs="Arial"/>
                <w:color w:val="000000"/>
                <w:sz w:val="13"/>
                <w:szCs w:val="13"/>
              </w:rPr>
              <w:t>1.13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12.10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r>
              <w:rPr>
                <w:rFonts w:hint="eastAsia" w:cs="Arial"/>
                <w:color w:val="000000"/>
                <w:sz w:val="13"/>
                <w:szCs w:val="13"/>
              </w:rPr>
              <w:t>0.82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1.17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5.61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r>
              <w:rPr>
                <w:rFonts w:hint="eastAsia" w:cs="Arial"/>
                <w:color w:val="000000"/>
                <w:sz w:val="13"/>
                <w:szCs w:val="13"/>
              </w:rPr>
              <w:t>1.95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1.96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2.65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1.48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1.36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1.36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r>
              <w:rPr>
                <w:rFonts w:hint="eastAsia" w:cs="Arial"/>
                <w:color w:val="000000"/>
                <w:sz w:val="13"/>
                <w:szCs w:val="13"/>
              </w:rPr>
              <w:t>0.94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r>
              <w:rPr>
                <w:rFonts w:hint="eastAsia" w:cs="Arial"/>
                <w:color w:val="000000"/>
                <w:sz w:val="13"/>
                <w:szCs w:val="13"/>
              </w:rPr>
              <w:t>2.58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r>
              <w:rPr>
                <w:rFonts w:hint="eastAsia" w:cs="Arial"/>
                <w:color w:val="000000"/>
                <w:sz w:val="15"/>
                <w:szCs w:val="15"/>
              </w:rPr>
              <w:t>　</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3"/>
                <w:szCs w:val="13"/>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cantSplit/>
          <w:trHeight w:val="227" w:hRule="exac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5"/>
                <w:szCs w:val="15"/>
              </w:rPr>
            </w:pPr>
            <w:r>
              <w:rPr>
                <w:rFonts w:hint="eastAsia" w:ascii="宋体" w:hAnsi="宋体" w:eastAsia="宋体" w:cs="宋体"/>
                <w:color w:val="000000"/>
                <w:sz w:val="15"/>
                <w:szCs w:val="15"/>
              </w:rPr>
              <w:t>43.43</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ascii="宋体" w:hAnsi="宋体" w:eastAsia="宋体" w:cs="宋体"/>
                <w:color w:val="00000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7.42</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部门：机关工委</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0.94</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0.94</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0.94</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1937"/>
        <w:gridCol w:w="54"/>
        <w:gridCol w:w="54"/>
        <w:gridCol w:w="1247"/>
        <w:gridCol w:w="1036"/>
        <w:gridCol w:w="1036"/>
        <w:gridCol w:w="1036"/>
        <w:gridCol w:w="1036"/>
        <w:gridCol w:w="1036"/>
        <w:gridCol w:w="1038"/>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部门：机关工委</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注：本表反映部门本年度政府性基金预算财政拨款收入、支出及结转结余情况。本部门无相关收入支出情况，按要求空表列示。</w:t>
      </w:r>
      <w:r>
        <w:rPr>
          <w:rFonts w:ascii="宋体" w:hAnsi="宋体" w:eastAsia="宋体" w:cs="宋体"/>
          <w:sz w:val="20"/>
          <w:szCs w:val="22"/>
        </w:rPr>
        <w:tab/>
      </w:r>
      <w:r>
        <w:rPr>
          <w:rFonts w:ascii="宋体" w:hAnsi="宋体" w:eastAsia="宋体" w:cs="宋体"/>
          <w:sz w:val="20"/>
          <w:szCs w:val="22"/>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ascii="Arial" w:hAnsi="Arial" w:cs="Arial"/>
                <w:color w:val="000000"/>
                <w:sz w:val="20"/>
                <w:szCs w:val="20"/>
              </w:rPr>
              <w:t>机关工</w:t>
            </w:r>
            <w:r>
              <w:rPr>
                <w:rFonts w:hint="eastAsia" w:ascii="Arial" w:hAnsi="Arial" w:cs="Arial"/>
                <w:color w:val="000000"/>
                <w:sz w:val="20"/>
                <w:szCs w:val="20"/>
              </w:rPr>
              <w:t xml:space="preserve"> </w:t>
            </w: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ascii="Arial" w:hAnsi="Arial" w:cs="Arial"/>
                <w:color w:val="000000"/>
                <w:sz w:val="20"/>
                <w:szCs w:val="20"/>
              </w:rPr>
              <w:t>委</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sz w:val="20"/>
          <w:szCs w:val="22"/>
        </w:rPr>
        <w:t>本部门无相关收入支出情况，按要求空表列示。</w:t>
      </w:r>
      <w:r>
        <w:rPr>
          <w:rFonts w:ascii="宋体" w:hAnsi="宋体" w:eastAsia="宋体" w:cs="宋体"/>
          <w:sz w:val="20"/>
          <w:szCs w:val="22"/>
        </w:rPr>
        <w:tab/>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w:pict>
          <v:rect id="_x0000_s1027" o:spid="_x0000_s1027" o:spt="1" style="position:absolute;left:0pt;margin-left:-78.2pt;margin-top:-106.6pt;height:842.2pt;width:601pt;z-index:251665408;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wMTQ2ODg1MTZkMzVlYWY5ZTQyMTEyMDU1NzJlMTIifQ=="/>
  </w:docVars>
  <w:rsids>
    <w:rsidRoot w:val="34C45458"/>
    <w:rsid w:val="00034898"/>
    <w:rsid w:val="00051102"/>
    <w:rsid w:val="00061A05"/>
    <w:rsid w:val="00165660"/>
    <w:rsid w:val="0018668E"/>
    <w:rsid w:val="001A17C7"/>
    <w:rsid w:val="001B73D2"/>
    <w:rsid w:val="001E4FE6"/>
    <w:rsid w:val="001E62BF"/>
    <w:rsid w:val="00272485"/>
    <w:rsid w:val="002728FB"/>
    <w:rsid w:val="00293E7B"/>
    <w:rsid w:val="002B164F"/>
    <w:rsid w:val="002C6708"/>
    <w:rsid w:val="002D1F4F"/>
    <w:rsid w:val="00366D90"/>
    <w:rsid w:val="0037612D"/>
    <w:rsid w:val="00386698"/>
    <w:rsid w:val="003D678E"/>
    <w:rsid w:val="0043196E"/>
    <w:rsid w:val="004656B0"/>
    <w:rsid w:val="00524162"/>
    <w:rsid w:val="00546753"/>
    <w:rsid w:val="0056043A"/>
    <w:rsid w:val="005B6E76"/>
    <w:rsid w:val="005E5A3A"/>
    <w:rsid w:val="006006E9"/>
    <w:rsid w:val="00637B73"/>
    <w:rsid w:val="00656A80"/>
    <w:rsid w:val="006A04ED"/>
    <w:rsid w:val="006A2E02"/>
    <w:rsid w:val="007124BD"/>
    <w:rsid w:val="00713D14"/>
    <w:rsid w:val="00747A61"/>
    <w:rsid w:val="00751316"/>
    <w:rsid w:val="007D3ECB"/>
    <w:rsid w:val="00801F66"/>
    <w:rsid w:val="00845CD2"/>
    <w:rsid w:val="008A2E0A"/>
    <w:rsid w:val="008A3841"/>
    <w:rsid w:val="008C0FAB"/>
    <w:rsid w:val="009334BF"/>
    <w:rsid w:val="00980A20"/>
    <w:rsid w:val="00A323A4"/>
    <w:rsid w:val="00A75CC6"/>
    <w:rsid w:val="00AA2D80"/>
    <w:rsid w:val="00AB5488"/>
    <w:rsid w:val="00AD5246"/>
    <w:rsid w:val="00AE3452"/>
    <w:rsid w:val="00B636A1"/>
    <w:rsid w:val="00B938CF"/>
    <w:rsid w:val="00C87E44"/>
    <w:rsid w:val="00DB584F"/>
    <w:rsid w:val="00E73CA2"/>
    <w:rsid w:val="00EB010D"/>
    <w:rsid w:val="00EB73E0"/>
    <w:rsid w:val="00F36ACC"/>
    <w:rsid w:val="00F40BDF"/>
    <w:rsid w:val="00FD1476"/>
    <w:rsid w:val="00FD38DE"/>
    <w:rsid w:val="00FE3EB2"/>
    <w:rsid w:val="058B71E0"/>
    <w:rsid w:val="0A6D0C4A"/>
    <w:rsid w:val="0EA325C9"/>
    <w:rsid w:val="121A2519"/>
    <w:rsid w:val="18C141F1"/>
    <w:rsid w:val="2FB96948"/>
    <w:rsid w:val="3327616A"/>
    <w:rsid w:val="34C45458"/>
    <w:rsid w:val="35C83C42"/>
    <w:rsid w:val="41B934D4"/>
    <w:rsid w:val="4534487E"/>
    <w:rsid w:val="57EE4A46"/>
    <w:rsid w:val="5D0C63C4"/>
    <w:rsid w:val="63634204"/>
    <w:rsid w:val="70A06622"/>
    <w:rsid w:val="73D8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chart" Target="charts/chart1.xml"/><Relationship Id="rId14" Type="http://schemas.openxmlformats.org/officeDocument/2006/relationships/image" Target="media/image2.GI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t>2019-2020</a:t>
            </a:r>
            <a:r>
              <a:rPr lang="zh-CN"/>
              <a:t>年收支总计对比情况（图</a:t>
            </a:r>
            <a:r>
              <a:rPr lang="en-US"/>
              <a:t>1</a:t>
            </a:r>
            <a:r>
              <a:rPr lang="zh-CN"/>
              <a:t>）</a:t>
            </a:r>
            <a:endParaRPr lang="zh-CN"/>
          </a:p>
        </c:rich>
      </c:tx>
      <c:layout/>
      <c:overlay val="0"/>
    </c:title>
    <c:autoTitleDeleted val="0"/>
    <c:plotArea>
      <c:layout/>
      <c:barChart>
        <c:barDir val="col"/>
        <c:grouping val="clustered"/>
        <c:varyColors val="0"/>
        <c:ser>
          <c:idx val="0"/>
          <c:order val="0"/>
          <c:tx>
            <c:strRef>
              <c:f>Sheet1!$B$1</c:f>
              <c:strCache>
                <c:ptCount val="1"/>
                <c:pt idx="0">
                  <c:v>收支总计</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0</c:v>
                </c:pt>
                <c:pt idx="1">
                  <c:v>0</c:v>
                </c:pt>
              </c:numCache>
            </c:numRef>
          </c:val>
        </c:ser>
        <c:dLbls>
          <c:showLegendKey val="0"/>
          <c:showVal val="1"/>
          <c:showCatName val="0"/>
          <c:showSerName val="0"/>
          <c:showPercent val="0"/>
          <c:showBubbleSize val="0"/>
        </c:dLbls>
        <c:gapWidth val="150"/>
        <c:overlap val="-25"/>
        <c:axId val="159165440"/>
        <c:axId val="193405696"/>
      </c:barChart>
      <c:catAx>
        <c:axId val="1591654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3405696"/>
        <c:crosses val="autoZero"/>
        <c:auto val="1"/>
        <c:lblAlgn val="ctr"/>
        <c:lblOffset val="100"/>
        <c:noMultiLvlLbl val="0"/>
      </c:catAx>
      <c:valAx>
        <c:axId val="193405696"/>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9165440"/>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40"/>
    <customShpInfo spid="_x0000_s1039"/>
    <customShpInfo spid="_x0000_s1042"/>
    <customShpInfo spid="_x0000_s1043"/>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8037</Words>
  <Characters>9540</Characters>
  <Lines>84</Lines>
  <Paragraphs>23</Paragraphs>
  <TotalTime>4</TotalTime>
  <ScaleCrop>false</ScaleCrop>
  <LinksUpToDate>false</LinksUpToDate>
  <CharactersWithSpaces>9801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晁宇</cp:lastModifiedBy>
  <cp:lastPrinted>2022-08-29T07:27:00Z</cp:lastPrinted>
  <dcterms:modified xsi:type="dcterms:W3CDTF">2024-05-31T02:37:46Z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65FA352BAB5146309CB066C800874C19</vt:lpwstr>
  </property>
</Properties>
</file>