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单位预算</w:t>
      </w:r>
    </w:p>
    <w:p>
      <w:r>
        <w:rPr>
          <w:rFonts w:ascii="方正楷体_GBK" w:hAnsi="方正楷体_GBK" w:eastAsia="方正楷体_GBK" w:cs="方正楷体_GBK"/>
          <w:b/>
          <w:color w:val="000000"/>
          <w:sz w:val="28"/>
        </w:rPr>
        <w:t>单位预算公开表</w:t>
      </w:r>
    </w:p>
    <w:p>
      <w:pPr>
        <w:pStyle w:val="3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fldChar w:fldCharType="begin"/>
      </w:r>
      <w:r>
        <w:instrText xml:space="preserve">PAGEREF _Toc_2_2_0000000001 \h</w:instrText>
      </w:r>
      <w:r>
        <w:fldChar w:fldCharType="separate"/>
      </w:r>
      <w:r>
        <w:t>2</w:t>
      </w:r>
      <w:r>
        <w:fldChar w:fldCharType="end"/>
      </w:r>
      <w:r>
        <w:fldChar w:fldCharType="end"/>
      </w:r>
    </w:p>
    <w:p>
      <w:pPr>
        <w:pStyle w:val="33"/>
        <w:tabs>
          <w:tab w:val="right" w:leader="dot" w:pos="14562"/>
        </w:tabs>
      </w:pPr>
      <w:r>
        <w:fldChar w:fldCharType="begin"/>
      </w:r>
      <w:r>
        <w:instrText xml:space="preserve"> HYPERLINK \l "_Toc_2_2_0000000002" </w:instrText>
      </w:r>
      <w:r>
        <w:fldChar w:fldCharType="separate"/>
      </w:r>
      <w:r>
        <w:t>单位预算收入总表</w:t>
      </w:r>
      <w:r>
        <w:tab/>
      </w:r>
      <w:r>
        <w:fldChar w:fldCharType="begin"/>
      </w:r>
      <w:r>
        <w:instrText xml:space="preserve">PAGEREF _Toc_2_2_0000000002 \h</w:instrText>
      </w:r>
      <w:r>
        <w:fldChar w:fldCharType="separate"/>
      </w:r>
      <w:r>
        <w:t>4</w:t>
      </w:r>
      <w:r>
        <w:fldChar w:fldCharType="end"/>
      </w:r>
      <w:r>
        <w:fldChar w:fldCharType="end"/>
      </w:r>
    </w:p>
    <w:p>
      <w:pPr>
        <w:pStyle w:val="33"/>
        <w:tabs>
          <w:tab w:val="right" w:leader="dot" w:pos="14562"/>
        </w:tabs>
      </w:pPr>
      <w:r>
        <w:fldChar w:fldCharType="begin"/>
      </w:r>
      <w:r>
        <w:instrText xml:space="preserve"> HYPERLINK \l "_Toc_2_2_0000000003" </w:instrText>
      </w:r>
      <w:r>
        <w:fldChar w:fldCharType="separate"/>
      </w:r>
      <w:r>
        <w:t>单位预算支出总表</w:t>
      </w:r>
      <w:r>
        <w:tab/>
      </w:r>
      <w:r>
        <w:fldChar w:fldCharType="begin"/>
      </w:r>
      <w:r>
        <w:instrText xml:space="preserve">PAGEREF _Toc_2_2_0000000003 \h</w:instrText>
      </w:r>
      <w:r>
        <w:fldChar w:fldCharType="separate"/>
      </w:r>
      <w:r>
        <w:t>5</w:t>
      </w:r>
      <w:r>
        <w:fldChar w:fldCharType="end"/>
      </w:r>
      <w:r>
        <w:fldChar w:fldCharType="end"/>
      </w:r>
    </w:p>
    <w:p>
      <w:pPr>
        <w:pStyle w:val="33"/>
        <w:tabs>
          <w:tab w:val="right" w:leader="dot" w:pos="14562"/>
        </w:tabs>
      </w:pPr>
      <w:r>
        <w:fldChar w:fldCharType="begin"/>
      </w:r>
      <w:r>
        <w:instrText xml:space="preserve"> HYPERLINK \l "_Toc_2_2_0000000004" </w:instrText>
      </w:r>
      <w:r>
        <w:fldChar w:fldCharType="separate"/>
      </w:r>
      <w:r>
        <w:t>单位预算财政拨款收支总表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3"/>
        <w:tabs>
          <w:tab w:val="right" w:leader="dot" w:pos="14562"/>
        </w:tabs>
      </w:pPr>
      <w:r>
        <w:fldChar w:fldCharType="begin"/>
      </w:r>
      <w:r>
        <w:instrText xml:space="preserve"> HYPERLINK \l "_Toc_2_2_0000000005" </w:instrText>
      </w:r>
      <w:r>
        <w:fldChar w:fldCharType="separate"/>
      </w:r>
      <w:r>
        <w:t>单位预算一般公共预算财政拨款支出表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3"/>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3"/>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3"/>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3"/>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一、单位职责及机构设置情况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3"/>
        <w:tabs>
          <w:tab w:val="right" w:leader="dot" w:pos="14562"/>
        </w:tabs>
      </w:pPr>
      <w:r>
        <w:fldChar w:fldCharType="begin"/>
      </w:r>
      <w:r>
        <w:instrText xml:space="preserve"> HYPERLINK \l "_Toc_3_3_0000000011" </w:instrText>
      </w:r>
      <w:r>
        <w:fldChar w:fldCharType="separate"/>
      </w:r>
      <w:r>
        <w:t>二、单位预算安排的总体情况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3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3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3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3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23</w:t>
      </w:r>
      <w:r>
        <w:fldChar w:fldCharType="end"/>
      </w:r>
      <w:r>
        <w:fldChar w:fldCharType="end"/>
      </w:r>
    </w:p>
    <w:p>
      <w:pPr>
        <w:pStyle w:val="3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23</w:t>
      </w:r>
      <w:r>
        <w:fldChar w:fldCharType="end"/>
      </w:r>
      <w:r>
        <w:fldChar w:fldCharType="end"/>
      </w:r>
    </w:p>
    <w:p>
      <w:pPr>
        <w:pStyle w:val="3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23</w:t>
      </w:r>
      <w:r>
        <w:fldChar w:fldCharType="end"/>
      </w:r>
      <w:r>
        <w:fldChar w:fldCharType="end"/>
      </w:r>
    </w:p>
    <w:p>
      <w:pPr>
        <w:pStyle w:val="3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24</w:t>
      </w:r>
      <w:r>
        <w:fldChar w:fldCharType="end"/>
      </w:r>
      <w:r>
        <w:fldChar w:fldCharType="end"/>
      </w:r>
    </w:p>
    <w:p>
      <w:r>
        <w:fldChar w:fldCharType="end"/>
      </w:r>
    </w:p>
    <w:p>
      <w:pPr>
        <w:jc w:val="center"/>
      </w:pPr>
      <w:r>
        <w:rPr>
          <w:rFonts w:ascii="黑体" w:hAnsi="黑体" w:eastAsia="黑体" w:cs="黑体"/>
          <w:b/>
          <w:color w:val="000000"/>
          <w:sz w:val="30"/>
        </w:rPr>
        <w:t>第二部分  单位所属单位预算</w:t>
      </w:r>
    </w:p>
    <w:p>
      <w:pPr>
        <w:pStyle w:val="3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一、保定市满城区妇女联合会本级收支预算</w:t>
      </w:r>
      <w:r>
        <w:tab/>
      </w:r>
      <w:r>
        <w:fldChar w:fldCharType="begin"/>
      </w:r>
      <w:r>
        <w:instrText xml:space="preserve">PAGEREF _Toc_4_4_0000000019 \h</w:instrText>
      </w:r>
      <w:r>
        <w:fldChar w:fldCharType="separate"/>
      </w:r>
      <w:r>
        <w:t>26</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单位预算</w:t>
      </w:r>
    </w:p>
    <w:p>
      <w:pPr>
        <w:jc w:val="center"/>
        <w:outlineLvl w:val="1"/>
      </w:pPr>
      <w:bookmarkStart w:id="0" w:name="_Toc_2_2_0000000001"/>
      <w:r>
        <w:rPr>
          <w:rFonts w:ascii="方正小标宋_GBK" w:hAnsi="方正小标宋_GBK" w:eastAsia="方正小标宋_GBK" w:cs="方正小标宋_GBK"/>
          <w:color w:val="000000"/>
          <w:sz w:val="36"/>
        </w:rPr>
        <w:t>单位预算收支总表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rPr>
                <w:rFonts w:hint="eastAsia" w:eastAsiaTheme="minorEastAsia"/>
                <w:lang w:eastAsia="zh-CN"/>
              </w:rPr>
            </w:pPr>
            <w:r>
              <w:t>713001保定市满城区妇女联合会</w:t>
            </w:r>
            <w:r>
              <w:rPr>
                <w:rFonts w:hint="eastAsia" w:eastAsiaTheme="minorEastAsia"/>
                <w:lang w:eastAsia="zh-CN"/>
              </w:rPr>
              <w:t>本级</w:t>
            </w:r>
          </w:p>
        </w:tc>
        <w:tc>
          <w:tcPr>
            <w:tcW w:w="2126" w:type="dxa"/>
            <w:tcBorders>
              <w:top w:val="single" w:color="FFFFFF" w:sz="6" w:space="0"/>
              <w:left w:val="single" w:color="FFFFFF" w:sz="6" w:space="0"/>
              <w:right w:val="single" w:color="FFFFFF" w:sz="6" w:space="0"/>
            </w:tcBorders>
            <w:vAlign w:val="center"/>
          </w:tcPr>
          <w:p>
            <w:pPr>
              <w:pStyle w:val="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54.46</w:t>
            </w:r>
          </w:p>
        </w:tc>
        <w:tc>
          <w:tcPr>
            <w:tcW w:w="4535" w:type="dxa"/>
            <w:vAlign w:val="center"/>
          </w:tcPr>
          <w:p>
            <w:pPr>
              <w:pStyle w:val="13"/>
            </w:pPr>
            <w:r>
              <w:t>一、一般公共服务支出</w:t>
            </w:r>
          </w:p>
        </w:tc>
        <w:tc>
          <w:tcPr>
            <w:tcW w:w="2126" w:type="dxa"/>
            <w:vAlign w:val="center"/>
          </w:tcPr>
          <w:p>
            <w:pPr>
              <w:pStyle w:val="12"/>
            </w:pPr>
            <w:r>
              <w:t>39.47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10.82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三十一、往来性支出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54.46</w:t>
            </w:r>
          </w:p>
        </w:tc>
        <w:tc>
          <w:tcPr>
            <w:tcW w:w="4535" w:type="dxa"/>
            <w:vAlign w:val="center"/>
          </w:tcPr>
          <w:p>
            <w:pPr>
              <w:pStyle w:val="15"/>
            </w:pPr>
            <w:r>
              <w:t>本年支出合计</w:t>
            </w:r>
          </w:p>
        </w:tc>
        <w:tc>
          <w:tcPr>
            <w:tcW w:w="2126" w:type="dxa"/>
            <w:vAlign w:val="center"/>
          </w:tcPr>
          <w:p>
            <w:pPr>
              <w:pStyle w:val="16"/>
            </w:pPr>
            <w:r>
              <w:t>54.46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54.46</w:t>
            </w:r>
          </w:p>
        </w:tc>
        <w:tc>
          <w:tcPr>
            <w:tcW w:w="4535" w:type="dxa"/>
            <w:vAlign w:val="center"/>
          </w:tcPr>
          <w:p>
            <w:pPr>
              <w:pStyle w:val="15"/>
            </w:pPr>
            <w:r>
              <w:t>支出总计</w:t>
            </w:r>
          </w:p>
        </w:tc>
        <w:tc>
          <w:tcPr>
            <w:tcW w:w="2126" w:type="dxa"/>
            <w:vAlign w:val="center"/>
          </w:tcPr>
          <w:p>
            <w:pPr>
              <w:pStyle w:val="16"/>
            </w:pPr>
            <w:r>
              <w:t>54.46</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单位预算收入总表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713001保定市满城区妇女联合会</w:t>
            </w:r>
            <w:r>
              <w:rPr>
                <w:rFonts w:hint="eastAsia" w:eastAsiaTheme="minorEastAsia"/>
                <w:lang w:eastAsia="zh-CN"/>
              </w:rPr>
              <w:t>本级</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54.46</w:t>
            </w:r>
          </w:p>
        </w:tc>
        <w:tc>
          <w:tcPr>
            <w:tcW w:w="1134" w:type="dxa"/>
            <w:vAlign w:val="center"/>
          </w:tcPr>
          <w:p>
            <w:pPr>
              <w:pStyle w:val="16"/>
            </w:pPr>
            <w:r>
              <w:t>54.46</w:t>
            </w:r>
          </w:p>
        </w:tc>
        <w:tc>
          <w:tcPr>
            <w:tcW w:w="1134" w:type="dxa"/>
            <w:vAlign w:val="center"/>
          </w:tcPr>
          <w:p>
            <w:pPr>
              <w:pStyle w:val="16"/>
            </w:pPr>
            <w:r>
              <w:t>54.46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39.47</w:t>
            </w:r>
          </w:p>
        </w:tc>
        <w:tc>
          <w:tcPr>
            <w:tcW w:w="1134" w:type="dxa"/>
            <w:vAlign w:val="center"/>
          </w:tcPr>
          <w:p>
            <w:pPr>
              <w:pStyle w:val="12"/>
            </w:pPr>
            <w:r>
              <w:t>39.47</w:t>
            </w:r>
          </w:p>
        </w:tc>
        <w:tc>
          <w:tcPr>
            <w:tcW w:w="1134" w:type="dxa"/>
            <w:vAlign w:val="center"/>
          </w:tcPr>
          <w:p>
            <w:pPr>
              <w:pStyle w:val="12"/>
            </w:pPr>
            <w:r>
              <w:t>39.47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20129</w:t>
            </w:r>
          </w:p>
        </w:tc>
        <w:tc>
          <w:tcPr>
            <w:tcW w:w="1559" w:type="dxa"/>
            <w:vAlign w:val="center"/>
          </w:tcPr>
          <w:p>
            <w:pPr>
              <w:pStyle w:val="13"/>
            </w:pPr>
            <w:r>
              <w:t>群众团体事务</w:t>
            </w:r>
          </w:p>
        </w:tc>
        <w:tc>
          <w:tcPr>
            <w:tcW w:w="1134" w:type="dxa"/>
            <w:vAlign w:val="center"/>
          </w:tcPr>
          <w:p>
            <w:pPr>
              <w:pStyle w:val="12"/>
            </w:pPr>
            <w:r>
              <w:t>33.47</w:t>
            </w:r>
          </w:p>
        </w:tc>
        <w:tc>
          <w:tcPr>
            <w:tcW w:w="1134" w:type="dxa"/>
            <w:vAlign w:val="center"/>
          </w:tcPr>
          <w:p>
            <w:pPr>
              <w:pStyle w:val="12"/>
            </w:pPr>
            <w:r>
              <w:t>33.47</w:t>
            </w:r>
          </w:p>
        </w:tc>
        <w:tc>
          <w:tcPr>
            <w:tcW w:w="1134" w:type="dxa"/>
            <w:vAlign w:val="center"/>
          </w:tcPr>
          <w:p>
            <w:pPr>
              <w:pStyle w:val="12"/>
            </w:pPr>
            <w:r>
              <w:t>33.47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2012901</w:t>
            </w:r>
          </w:p>
        </w:tc>
        <w:tc>
          <w:tcPr>
            <w:tcW w:w="1559" w:type="dxa"/>
            <w:vAlign w:val="center"/>
          </w:tcPr>
          <w:p>
            <w:pPr>
              <w:pStyle w:val="13"/>
            </w:pPr>
            <w:r>
              <w:t>行政运行</w:t>
            </w:r>
          </w:p>
        </w:tc>
        <w:tc>
          <w:tcPr>
            <w:tcW w:w="1134" w:type="dxa"/>
            <w:vAlign w:val="center"/>
          </w:tcPr>
          <w:p>
            <w:pPr>
              <w:pStyle w:val="12"/>
            </w:pPr>
            <w:r>
              <w:t>33.47</w:t>
            </w:r>
          </w:p>
        </w:tc>
        <w:tc>
          <w:tcPr>
            <w:tcW w:w="1134" w:type="dxa"/>
            <w:vAlign w:val="center"/>
          </w:tcPr>
          <w:p>
            <w:pPr>
              <w:pStyle w:val="12"/>
            </w:pPr>
            <w:r>
              <w:t>33.47</w:t>
            </w:r>
          </w:p>
        </w:tc>
        <w:tc>
          <w:tcPr>
            <w:tcW w:w="1134" w:type="dxa"/>
            <w:vAlign w:val="center"/>
          </w:tcPr>
          <w:p>
            <w:pPr>
              <w:pStyle w:val="12"/>
            </w:pPr>
            <w:r>
              <w:t>33.47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20131</w:t>
            </w:r>
          </w:p>
        </w:tc>
        <w:tc>
          <w:tcPr>
            <w:tcW w:w="1559" w:type="dxa"/>
            <w:vAlign w:val="center"/>
          </w:tcPr>
          <w:p>
            <w:pPr>
              <w:pStyle w:val="13"/>
            </w:pPr>
            <w:r>
              <w:t>党委办公厅（室）及相关机构事务</w:t>
            </w:r>
          </w:p>
        </w:tc>
        <w:tc>
          <w:tcPr>
            <w:tcW w:w="1134" w:type="dxa"/>
            <w:vAlign w:val="center"/>
          </w:tcPr>
          <w:p>
            <w:pPr>
              <w:pStyle w:val="12"/>
            </w:pPr>
            <w:r>
              <w:t>6.00</w:t>
            </w:r>
          </w:p>
        </w:tc>
        <w:tc>
          <w:tcPr>
            <w:tcW w:w="1134" w:type="dxa"/>
            <w:vAlign w:val="center"/>
          </w:tcPr>
          <w:p>
            <w:pPr>
              <w:pStyle w:val="12"/>
            </w:pPr>
            <w:r>
              <w:t>6.00</w:t>
            </w:r>
          </w:p>
        </w:tc>
        <w:tc>
          <w:tcPr>
            <w:tcW w:w="1134" w:type="dxa"/>
            <w:vAlign w:val="center"/>
          </w:tcPr>
          <w:p>
            <w:pPr>
              <w:pStyle w:val="12"/>
            </w:pPr>
            <w:r>
              <w:t>6.00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2013102</w:t>
            </w:r>
          </w:p>
        </w:tc>
        <w:tc>
          <w:tcPr>
            <w:tcW w:w="1559" w:type="dxa"/>
            <w:vAlign w:val="center"/>
          </w:tcPr>
          <w:p>
            <w:pPr>
              <w:pStyle w:val="13"/>
            </w:pPr>
            <w:r>
              <w:t>一般行政管理事务</w:t>
            </w:r>
          </w:p>
        </w:tc>
        <w:tc>
          <w:tcPr>
            <w:tcW w:w="1134" w:type="dxa"/>
            <w:vAlign w:val="center"/>
          </w:tcPr>
          <w:p>
            <w:pPr>
              <w:pStyle w:val="12"/>
            </w:pPr>
            <w:r>
              <w:t>6.00</w:t>
            </w:r>
          </w:p>
        </w:tc>
        <w:tc>
          <w:tcPr>
            <w:tcW w:w="1134" w:type="dxa"/>
            <w:vAlign w:val="center"/>
          </w:tcPr>
          <w:p>
            <w:pPr>
              <w:pStyle w:val="12"/>
            </w:pPr>
            <w:r>
              <w:t>6.00</w:t>
            </w:r>
          </w:p>
        </w:tc>
        <w:tc>
          <w:tcPr>
            <w:tcW w:w="1134" w:type="dxa"/>
            <w:vAlign w:val="center"/>
          </w:tcPr>
          <w:p>
            <w:pPr>
              <w:pStyle w:val="12"/>
            </w:pPr>
            <w:r>
              <w:t>6.00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10.82</w:t>
            </w:r>
          </w:p>
        </w:tc>
        <w:tc>
          <w:tcPr>
            <w:tcW w:w="1134" w:type="dxa"/>
            <w:vAlign w:val="center"/>
          </w:tcPr>
          <w:p>
            <w:pPr>
              <w:pStyle w:val="12"/>
            </w:pPr>
            <w:r>
              <w:t>10.82</w:t>
            </w:r>
          </w:p>
        </w:tc>
        <w:tc>
          <w:tcPr>
            <w:tcW w:w="1134" w:type="dxa"/>
            <w:vAlign w:val="center"/>
          </w:tcPr>
          <w:p>
            <w:pPr>
              <w:pStyle w:val="12"/>
            </w:pPr>
            <w:r>
              <w:t>10.82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10.82</w:t>
            </w:r>
          </w:p>
        </w:tc>
        <w:tc>
          <w:tcPr>
            <w:tcW w:w="1134" w:type="dxa"/>
            <w:vAlign w:val="center"/>
          </w:tcPr>
          <w:p>
            <w:pPr>
              <w:pStyle w:val="12"/>
            </w:pPr>
            <w:r>
              <w:t>10.82</w:t>
            </w:r>
          </w:p>
        </w:tc>
        <w:tc>
          <w:tcPr>
            <w:tcW w:w="1134" w:type="dxa"/>
            <w:vAlign w:val="center"/>
          </w:tcPr>
          <w:p>
            <w:pPr>
              <w:pStyle w:val="12"/>
            </w:pPr>
            <w:r>
              <w:t>10.82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6.67</w:t>
            </w:r>
          </w:p>
        </w:tc>
        <w:tc>
          <w:tcPr>
            <w:tcW w:w="1134" w:type="dxa"/>
            <w:vAlign w:val="center"/>
          </w:tcPr>
          <w:p>
            <w:pPr>
              <w:pStyle w:val="12"/>
            </w:pPr>
            <w:r>
              <w:t>6.67</w:t>
            </w:r>
          </w:p>
        </w:tc>
        <w:tc>
          <w:tcPr>
            <w:tcW w:w="1134" w:type="dxa"/>
            <w:vAlign w:val="center"/>
          </w:tcPr>
          <w:p>
            <w:pPr>
              <w:pStyle w:val="12"/>
            </w:pPr>
            <w:r>
              <w:t>6.67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4.15</w:t>
            </w:r>
          </w:p>
        </w:tc>
        <w:tc>
          <w:tcPr>
            <w:tcW w:w="1134" w:type="dxa"/>
            <w:vAlign w:val="center"/>
          </w:tcPr>
          <w:p>
            <w:pPr>
              <w:pStyle w:val="12"/>
            </w:pPr>
            <w:r>
              <w:t>4.15</w:t>
            </w:r>
          </w:p>
        </w:tc>
        <w:tc>
          <w:tcPr>
            <w:tcW w:w="1134" w:type="dxa"/>
            <w:vAlign w:val="center"/>
          </w:tcPr>
          <w:p>
            <w:pPr>
              <w:pStyle w:val="12"/>
            </w:pPr>
            <w:r>
              <w:t>4.15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1.65</w:t>
            </w:r>
          </w:p>
        </w:tc>
        <w:tc>
          <w:tcPr>
            <w:tcW w:w="1134" w:type="dxa"/>
            <w:vAlign w:val="center"/>
          </w:tcPr>
          <w:p>
            <w:pPr>
              <w:pStyle w:val="12"/>
            </w:pPr>
            <w:r>
              <w:t>1.65</w:t>
            </w:r>
          </w:p>
        </w:tc>
        <w:tc>
          <w:tcPr>
            <w:tcW w:w="1134" w:type="dxa"/>
            <w:vAlign w:val="center"/>
          </w:tcPr>
          <w:p>
            <w:pPr>
              <w:pStyle w:val="12"/>
            </w:pPr>
            <w:r>
              <w:t>1.65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1.65</w:t>
            </w:r>
          </w:p>
        </w:tc>
        <w:tc>
          <w:tcPr>
            <w:tcW w:w="1134" w:type="dxa"/>
            <w:vAlign w:val="center"/>
          </w:tcPr>
          <w:p>
            <w:pPr>
              <w:pStyle w:val="12"/>
            </w:pPr>
            <w:r>
              <w:t>1.65</w:t>
            </w:r>
          </w:p>
        </w:tc>
        <w:tc>
          <w:tcPr>
            <w:tcW w:w="1134" w:type="dxa"/>
            <w:vAlign w:val="center"/>
          </w:tcPr>
          <w:p>
            <w:pPr>
              <w:pStyle w:val="12"/>
            </w:pPr>
            <w:r>
              <w:t>1.65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1.65</w:t>
            </w:r>
          </w:p>
        </w:tc>
        <w:tc>
          <w:tcPr>
            <w:tcW w:w="1134" w:type="dxa"/>
            <w:vAlign w:val="center"/>
          </w:tcPr>
          <w:p>
            <w:pPr>
              <w:pStyle w:val="12"/>
            </w:pPr>
            <w:r>
              <w:t>1.65</w:t>
            </w:r>
          </w:p>
        </w:tc>
        <w:tc>
          <w:tcPr>
            <w:tcW w:w="1134" w:type="dxa"/>
            <w:vAlign w:val="center"/>
          </w:tcPr>
          <w:p>
            <w:pPr>
              <w:pStyle w:val="12"/>
            </w:pPr>
            <w:r>
              <w:t>1.65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2.51</w:t>
            </w:r>
          </w:p>
        </w:tc>
        <w:tc>
          <w:tcPr>
            <w:tcW w:w="1134" w:type="dxa"/>
            <w:vAlign w:val="center"/>
          </w:tcPr>
          <w:p>
            <w:pPr>
              <w:pStyle w:val="12"/>
            </w:pPr>
            <w:r>
              <w:t>2.51</w:t>
            </w:r>
          </w:p>
        </w:tc>
        <w:tc>
          <w:tcPr>
            <w:tcW w:w="1134" w:type="dxa"/>
            <w:vAlign w:val="center"/>
          </w:tcPr>
          <w:p>
            <w:pPr>
              <w:pStyle w:val="12"/>
            </w:pPr>
            <w:r>
              <w:t>2.51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2.51</w:t>
            </w:r>
          </w:p>
        </w:tc>
        <w:tc>
          <w:tcPr>
            <w:tcW w:w="1134" w:type="dxa"/>
            <w:vAlign w:val="center"/>
          </w:tcPr>
          <w:p>
            <w:pPr>
              <w:pStyle w:val="12"/>
            </w:pPr>
            <w:r>
              <w:t>2.51</w:t>
            </w:r>
          </w:p>
        </w:tc>
        <w:tc>
          <w:tcPr>
            <w:tcW w:w="1134" w:type="dxa"/>
            <w:vAlign w:val="center"/>
          </w:tcPr>
          <w:p>
            <w:pPr>
              <w:pStyle w:val="12"/>
            </w:pPr>
            <w:r>
              <w:t>2.51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2.51</w:t>
            </w:r>
          </w:p>
        </w:tc>
        <w:tc>
          <w:tcPr>
            <w:tcW w:w="1134" w:type="dxa"/>
            <w:vAlign w:val="center"/>
          </w:tcPr>
          <w:p>
            <w:pPr>
              <w:pStyle w:val="12"/>
            </w:pPr>
            <w:r>
              <w:t>2.51</w:t>
            </w:r>
          </w:p>
        </w:tc>
        <w:tc>
          <w:tcPr>
            <w:tcW w:w="1134" w:type="dxa"/>
            <w:vAlign w:val="center"/>
          </w:tcPr>
          <w:p>
            <w:pPr>
              <w:pStyle w:val="12"/>
            </w:pPr>
            <w:r>
              <w:t>2.51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单位预算支出总表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713001保定市满城区妇女联合会</w:t>
            </w:r>
            <w:r>
              <w:rPr>
                <w:rFonts w:hint="eastAsia" w:eastAsiaTheme="minorEastAsia"/>
                <w:lang w:eastAsia="zh-CN"/>
              </w:rPr>
              <w:t>本级</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54.46</w:t>
            </w:r>
          </w:p>
        </w:tc>
        <w:tc>
          <w:tcPr>
            <w:tcW w:w="1361" w:type="dxa"/>
            <w:vAlign w:val="center"/>
          </w:tcPr>
          <w:p>
            <w:pPr>
              <w:pStyle w:val="16"/>
            </w:pPr>
            <w:r>
              <w:t>48.46</w:t>
            </w:r>
          </w:p>
        </w:tc>
        <w:tc>
          <w:tcPr>
            <w:tcW w:w="1361" w:type="dxa"/>
            <w:vAlign w:val="center"/>
          </w:tcPr>
          <w:p>
            <w:pPr>
              <w:pStyle w:val="16"/>
            </w:pPr>
            <w:r>
              <w:t>6.00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39.47</w:t>
            </w:r>
          </w:p>
        </w:tc>
        <w:tc>
          <w:tcPr>
            <w:tcW w:w="1361" w:type="dxa"/>
            <w:vAlign w:val="center"/>
          </w:tcPr>
          <w:p>
            <w:pPr>
              <w:pStyle w:val="12"/>
            </w:pPr>
            <w:r>
              <w:t>33.47</w:t>
            </w:r>
          </w:p>
        </w:tc>
        <w:tc>
          <w:tcPr>
            <w:tcW w:w="1361" w:type="dxa"/>
            <w:vAlign w:val="center"/>
          </w:tcPr>
          <w:p>
            <w:pPr>
              <w:pStyle w:val="12"/>
            </w:pPr>
            <w:r>
              <w:t>6.00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20129</w:t>
            </w:r>
          </w:p>
        </w:tc>
        <w:tc>
          <w:tcPr>
            <w:tcW w:w="4535" w:type="dxa"/>
            <w:vAlign w:val="center"/>
          </w:tcPr>
          <w:p>
            <w:pPr>
              <w:pStyle w:val="13"/>
            </w:pPr>
            <w:r>
              <w:t>群众团体事务</w:t>
            </w:r>
          </w:p>
        </w:tc>
        <w:tc>
          <w:tcPr>
            <w:tcW w:w="1361" w:type="dxa"/>
            <w:vAlign w:val="center"/>
          </w:tcPr>
          <w:p>
            <w:pPr>
              <w:pStyle w:val="12"/>
            </w:pPr>
            <w:r>
              <w:t>33.47</w:t>
            </w:r>
          </w:p>
        </w:tc>
        <w:tc>
          <w:tcPr>
            <w:tcW w:w="1361" w:type="dxa"/>
            <w:vAlign w:val="center"/>
          </w:tcPr>
          <w:p>
            <w:pPr>
              <w:pStyle w:val="12"/>
            </w:pPr>
            <w:r>
              <w:t>33.47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2012901</w:t>
            </w:r>
          </w:p>
        </w:tc>
        <w:tc>
          <w:tcPr>
            <w:tcW w:w="4535" w:type="dxa"/>
            <w:vAlign w:val="center"/>
          </w:tcPr>
          <w:p>
            <w:pPr>
              <w:pStyle w:val="13"/>
            </w:pPr>
            <w:r>
              <w:t>行政运行</w:t>
            </w:r>
          </w:p>
        </w:tc>
        <w:tc>
          <w:tcPr>
            <w:tcW w:w="1361" w:type="dxa"/>
            <w:vAlign w:val="center"/>
          </w:tcPr>
          <w:p>
            <w:pPr>
              <w:pStyle w:val="12"/>
            </w:pPr>
            <w:r>
              <w:t>33.47</w:t>
            </w:r>
          </w:p>
        </w:tc>
        <w:tc>
          <w:tcPr>
            <w:tcW w:w="1361" w:type="dxa"/>
            <w:vAlign w:val="center"/>
          </w:tcPr>
          <w:p>
            <w:pPr>
              <w:pStyle w:val="12"/>
            </w:pPr>
            <w:r>
              <w:t>33.47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20131</w:t>
            </w:r>
          </w:p>
        </w:tc>
        <w:tc>
          <w:tcPr>
            <w:tcW w:w="4535" w:type="dxa"/>
            <w:vAlign w:val="center"/>
          </w:tcPr>
          <w:p>
            <w:pPr>
              <w:pStyle w:val="13"/>
            </w:pPr>
            <w:r>
              <w:t>党委办公厅（室）及相关机构事务</w:t>
            </w:r>
          </w:p>
        </w:tc>
        <w:tc>
          <w:tcPr>
            <w:tcW w:w="1361" w:type="dxa"/>
            <w:vAlign w:val="center"/>
          </w:tcPr>
          <w:p>
            <w:pPr>
              <w:pStyle w:val="12"/>
            </w:pPr>
            <w:r>
              <w:t>6.00</w:t>
            </w:r>
          </w:p>
        </w:tc>
        <w:tc>
          <w:tcPr>
            <w:tcW w:w="1361" w:type="dxa"/>
            <w:vAlign w:val="center"/>
          </w:tcPr>
          <w:p>
            <w:pPr>
              <w:pStyle w:val="12"/>
            </w:pPr>
          </w:p>
        </w:tc>
        <w:tc>
          <w:tcPr>
            <w:tcW w:w="1361" w:type="dxa"/>
            <w:vAlign w:val="center"/>
          </w:tcPr>
          <w:p>
            <w:pPr>
              <w:pStyle w:val="12"/>
            </w:pPr>
            <w:r>
              <w:t>6.00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2013102</w:t>
            </w:r>
          </w:p>
        </w:tc>
        <w:tc>
          <w:tcPr>
            <w:tcW w:w="4535" w:type="dxa"/>
            <w:vAlign w:val="center"/>
          </w:tcPr>
          <w:p>
            <w:pPr>
              <w:pStyle w:val="13"/>
            </w:pPr>
            <w:r>
              <w:t>一般行政管理事务</w:t>
            </w:r>
          </w:p>
        </w:tc>
        <w:tc>
          <w:tcPr>
            <w:tcW w:w="1361" w:type="dxa"/>
            <w:vAlign w:val="center"/>
          </w:tcPr>
          <w:p>
            <w:pPr>
              <w:pStyle w:val="12"/>
            </w:pPr>
            <w:r>
              <w:t>6.00</w:t>
            </w:r>
          </w:p>
        </w:tc>
        <w:tc>
          <w:tcPr>
            <w:tcW w:w="1361" w:type="dxa"/>
            <w:vAlign w:val="center"/>
          </w:tcPr>
          <w:p>
            <w:pPr>
              <w:pStyle w:val="12"/>
            </w:pPr>
          </w:p>
        </w:tc>
        <w:tc>
          <w:tcPr>
            <w:tcW w:w="1361" w:type="dxa"/>
            <w:vAlign w:val="center"/>
          </w:tcPr>
          <w:p>
            <w:pPr>
              <w:pStyle w:val="12"/>
            </w:pPr>
            <w:r>
              <w:t>6.00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10.82</w:t>
            </w:r>
          </w:p>
        </w:tc>
        <w:tc>
          <w:tcPr>
            <w:tcW w:w="1361" w:type="dxa"/>
            <w:vAlign w:val="center"/>
          </w:tcPr>
          <w:p>
            <w:pPr>
              <w:pStyle w:val="12"/>
            </w:pPr>
            <w:r>
              <w:t>10.82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10.82</w:t>
            </w:r>
          </w:p>
        </w:tc>
        <w:tc>
          <w:tcPr>
            <w:tcW w:w="1361" w:type="dxa"/>
            <w:vAlign w:val="center"/>
          </w:tcPr>
          <w:p>
            <w:pPr>
              <w:pStyle w:val="12"/>
            </w:pPr>
            <w:r>
              <w:t>10.82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6.67</w:t>
            </w:r>
          </w:p>
        </w:tc>
        <w:tc>
          <w:tcPr>
            <w:tcW w:w="1361" w:type="dxa"/>
            <w:vAlign w:val="center"/>
          </w:tcPr>
          <w:p>
            <w:pPr>
              <w:pStyle w:val="12"/>
            </w:pPr>
            <w:r>
              <w:t>6.67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4.15</w:t>
            </w:r>
          </w:p>
        </w:tc>
        <w:tc>
          <w:tcPr>
            <w:tcW w:w="1361" w:type="dxa"/>
            <w:vAlign w:val="center"/>
          </w:tcPr>
          <w:p>
            <w:pPr>
              <w:pStyle w:val="12"/>
            </w:pPr>
            <w:r>
              <w:t>4.15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1.65</w:t>
            </w:r>
          </w:p>
        </w:tc>
        <w:tc>
          <w:tcPr>
            <w:tcW w:w="1361" w:type="dxa"/>
            <w:vAlign w:val="center"/>
          </w:tcPr>
          <w:p>
            <w:pPr>
              <w:pStyle w:val="12"/>
            </w:pPr>
            <w:r>
              <w:t>1.65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1.65</w:t>
            </w:r>
          </w:p>
        </w:tc>
        <w:tc>
          <w:tcPr>
            <w:tcW w:w="1361" w:type="dxa"/>
            <w:vAlign w:val="center"/>
          </w:tcPr>
          <w:p>
            <w:pPr>
              <w:pStyle w:val="12"/>
            </w:pPr>
            <w:r>
              <w:t>1.65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1.65</w:t>
            </w:r>
          </w:p>
        </w:tc>
        <w:tc>
          <w:tcPr>
            <w:tcW w:w="1361" w:type="dxa"/>
            <w:vAlign w:val="center"/>
          </w:tcPr>
          <w:p>
            <w:pPr>
              <w:pStyle w:val="12"/>
            </w:pPr>
            <w:r>
              <w:t>1.65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2.51</w:t>
            </w:r>
          </w:p>
        </w:tc>
        <w:tc>
          <w:tcPr>
            <w:tcW w:w="1361" w:type="dxa"/>
            <w:vAlign w:val="center"/>
          </w:tcPr>
          <w:p>
            <w:pPr>
              <w:pStyle w:val="12"/>
            </w:pPr>
            <w:r>
              <w:t>2.51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2.51</w:t>
            </w:r>
          </w:p>
        </w:tc>
        <w:tc>
          <w:tcPr>
            <w:tcW w:w="1361" w:type="dxa"/>
            <w:vAlign w:val="center"/>
          </w:tcPr>
          <w:p>
            <w:pPr>
              <w:pStyle w:val="12"/>
            </w:pPr>
            <w:r>
              <w:t>2.51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2.51</w:t>
            </w:r>
          </w:p>
        </w:tc>
        <w:tc>
          <w:tcPr>
            <w:tcW w:w="1361" w:type="dxa"/>
            <w:vAlign w:val="center"/>
          </w:tcPr>
          <w:p>
            <w:pPr>
              <w:pStyle w:val="12"/>
            </w:pPr>
            <w:r>
              <w:t>2.51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单位预算财政拨款收支总表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713001保定市满城区妇女联合会</w:t>
            </w:r>
            <w:r>
              <w:rPr>
                <w:rFonts w:hint="eastAsia" w:eastAsiaTheme="minorEastAsia"/>
                <w:lang w:eastAsia="zh-CN"/>
              </w:rPr>
              <w:t>本级</w:t>
            </w:r>
          </w:p>
        </w:tc>
        <w:tc>
          <w:tcPr>
            <w:tcW w:w="3402" w:type="dxa"/>
            <w:tcBorders>
              <w:top w:val="single" w:color="FFFFFF" w:sz="6" w:space="0"/>
              <w:left w:val="single" w:color="FFFFFF" w:sz="6" w:space="0"/>
              <w:right w:val="single" w:color="FFFFFF" w:sz="6" w:space="0"/>
            </w:tcBorders>
            <w:vAlign w:val="center"/>
          </w:tcPr>
          <w:p>
            <w:pPr>
              <w:pStyle w:val="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54.46</w:t>
            </w:r>
          </w:p>
        </w:tc>
        <w:tc>
          <w:tcPr>
            <w:tcW w:w="3402" w:type="dxa"/>
            <w:vAlign w:val="center"/>
          </w:tcPr>
          <w:p>
            <w:pPr>
              <w:pStyle w:val="13"/>
            </w:pPr>
            <w:r>
              <w:t>一、一般公共服务支出</w:t>
            </w:r>
          </w:p>
        </w:tc>
        <w:tc>
          <w:tcPr>
            <w:tcW w:w="1474" w:type="dxa"/>
            <w:vAlign w:val="center"/>
          </w:tcPr>
          <w:p>
            <w:pPr>
              <w:pStyle w:val="12"/>
            </w:pPr>
            <w:r>
              <w:t>39.47</w:t>
            </w:r>
          </w:p>
        </w:tc>
        <w:tc>
          <w:tcPr>
            <w:tcW w:w="1474" w:type="dxa"/>
            <w:vAlign w:val="center"/>
          </w:tcPr>
          <w:p>
            <w:pPr>
              <w:pStyle w:val="12"/>
            </w:pPr>
            <w:r>
              <w:t>39.47</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10.82</w:t>
            </w:r>
          </w:p>
        </w:tc>
        <w:tc>
          <w:tcPr>
            <w:tcW w:w="1474" w:type="dxa"/>
            <w:vAlign w:val="center"/>
          </w:tcPr>
          <w:p>
            <w:pPr>
              <w:pStyle w:val="12"/>
            </w:pPr>
            <w:r>
              <w:t>10.82</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1.65</w:t>
            </w:r>
          </w:p>
        </w:tc>
        <w:tc>
          <w:tcPr>
            <w:tcW w:w="1474" w:type="dxa"/>
            <w:vAlign w:val="center"/>
          </w:tcPr>
          <w:p>
            <w:pPr>
              <w:pStyle w:val="12"/>
            </w:pPr>
            <w:r>
              <w:t>1.65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2.51</w:t>
            </w:r>
          </w:p>
        </w:tc>
        <w:tc>
          <w:tcPr>
            <w:tcW w:w="1474" w:type="dxa"/>
            <w:vAlign w:val="center"/>
          </w:tcPr>
          <w:p>
            <w:pPr>
              <w:pStyle w:val="12"/>
            </w:pPr>
            <w:r>
              <w:t>2.51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三十一、往来性支出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54.46</w:t>
            </w:r>
          </w:p>
        </w:tc>
        <w:tc>
          <w:tcPr>
            <w:tcW w:w="3402" w:type="dxa"/>
            <w:vAlign w:val="center"/>
          </w:tcPr>
          <w:p>
            <w:pPr>
              <w:pStyle w:val="15"/>
            </w:pPr>
            <w:r>
              <w:t>本年支出合计</w:t>
            </w:r>
          </w:p>
        </w:tc>
        <w:tc>
          <w:tcPr>
            <w:tcW w:w="1474" w:type="dxa"/>
            <w:vAlign w:val="center"/>
          </w:tcPr>
          <w:p>
            <w:pPr>
              <w:pStyle w:val="16"/>
            </w:pPr>
            <w:r>
              <w:t>54.46</w:t>
            </w:r>
          </w:p>
        </w:tc>
        <w:tc>
          <w:tcPr>
            <w:tcW w:w="1474" w:type="dxa"/>
            <w:vAlign w:val="center"/>
          </w:tcPr>
          <w:p>
            <w:pPr>
              <w:pStyle w:val="16"/>
            </w:pPr>
            <w:r>
              <w:t>54.46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54.46</w:t>
            </w:r>
          </w:p>
        </w:tc>
        <w:tc>
          <w:tcPr>
            <w:tcW w:w="3402" w:type="dxa"/>
            <w:vAlign w:val="center"/>
          </w:tcPr>
          <w:p>
            <w:pPr>
              <w:pStyle w:val="15"/>
            </w:pPr>
            <w:r>
              <w:t>支出总计</w:t>
            </w:r>
          </w:p>
        </w:tc>
        <w:tc>
          <w:tcPr>
            <w:tcW w:w="1474" w:type="dxa"/>
            <w:vAlign w:val="center"/>
          </w:tcPr>
          <w:p>
            <w:pPr>
              <w:pStyle w:val="16"/>
            </w:pPr>
            <w:r>
              <w:t>54.46</w:t>
            </w:r>
          </w:p>
        </w:tc>
        <w:tc>
          <w:tcPr>
            <w:tcW w:w="1474" w:type="dxa"/>
            <w:vAlign w:val="center"/>
          </w:tcPr>
          <w:p>
            <w:pPr>
              <w:pStyle w:val="16"/>
            </w:pPr>
            <w:r>
              <w:t>54.46</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单位预算一般公共预算财政拨款支出表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713001保定市满城区妇女联合会</w:t>
            </w:r>
            <w:r>
              <w:rPr>
                <w:rFonts w:hint="eastAsia" w:eastAsiaTheme="minor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54.46</w:t>
            </w:r>
          </w:p>
        </w:tc>
        <w:tc>
          <w:tcPr>
            <w:tcW w:w="2551" w:type="dxa"/>
            <w:vAlign w:val="center"/>
          </w:tcPr>
          <w:p>
            <w:pPr>
              <w:pStyle w:val="16"/>
            </w:pPr>
            <w:r>
              <w:t>48.46</w:t>
            </w:r>
          </w:p>
        </w:tc>
        <w:tc>
          <w:tcPr>
            <w:tcW w:w="2551" w:type="dxa"/>
            <w:vAlign w:val="center"/>
          </w:tcPr>
          <w:p>
            <w:pPr>
              <w:pStyle w:val="16"/>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39.47</w:t>
            </w:r>
          </w:p>
        </w:tc>
        <w:tc>
          <w:tcPr>
            <w:tcW w:w="2551" w:type="dxa"/>
            <w:vAlign w:val="center"/>
          </w:tcPr>
          <w:p>
            <w:pPr>
              <w:pStyle w:val="12"/>
            </w:pPr>
            <w:r>
              <w:t>33.47</w:t>
            </w:r>
          </w:p>
        </w:tc>
        <w:tc>
          <w:tcPr>
            <w:tcW w:w="2551" w:type="dxa"/>
            <w:vAlign w:val="center"/>
          </w:tcPr>
          <w:p>
            <w:pPr>
              <w:pStyle w:val="12"/>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20129</w:t>
            </w:r>
          </w:p>
        </w:tc>
        <w:tc>
          <w:tcPr>
            <w:tcW w:w="4535" w:type="dxa"/>
            <w:vAlign w:val="center"/>
          </w:tcPr>
          <w:p>
            <w:pPr>
              <w:pStyle w:val="13"/>
            </w:pPr>
            <w:r>
              <w:t>群众团体事务</w:t>
            </w:r>
          </w:p>
        </w:tc>
        <w:tc>
          <w:tcPr>
            <w:tcW w:w="2551" w:type="dxa"/>
            <w:vAlign w:val="center"/>
          </w:tcPr>
          <w:p>
            <w:pPr>
              <w:pStyle w:val="12"/>
            </w:pPr>
            <w:r>
              <w:t>33.47</w:t>
            </w:r>
          </w:p>
        </w:tc>
        <w:tc>
          <w:tcPr>
            <w:tcW w:w="2551" w:type="dxa"/>
            <w:vAlign w:val="center"/>
          </w:tcPr>
          <w:p>
            <w:pPr>
              <w:pStyle w:val="12"/>
            </w:pPr>
            <w:r>
              <w:t>33.47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2012901</w:t>
            </w:r>
          </w:p>
        </w:tc>
        <w:tc>
          <w:tcPr>
            <w:tcW w:w="4535" w:type="dxa"/>
            <w:vAlign w:val="center"/>
          </w:tcPr>
          <w:p>
            <w:pPr>
              <w:pStyle w:val="13"/>
            </w:pPr>
            <w:r>
              <w:t>行政运行</w:t>
            </w:r>
          </w:p>
        </w:tc>
        <w:tc>
          <w:tcPr>
            <w:tcW w:w="2551" w:type="dxa"/>
            <w:vAlign w:val="center"/>
          </w:tcPr>
          <w:p>
            <w:pPr>
              <w:pStyle w:val="12"/>
            </w:pPr>
            <w:r>
              <w:t>33.47</w:t>
            </w:r>
          </w:p>
        </w:tc>
        <w:tc>
          <w:tcPr>
            <w:tcW w:w="2551" w:type="dxa"/>
            <w:vAlign w:val="center"/>
          </w:tcPr>
          <w:p>
            <w:pPr>
              <w:pStyle w:val="12"/>
            </w:pPr>
            <w:r>
              <w:t>33.47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20131</w:t>
            </w:r>
          </w:p>
        </w:tc>
        <w:tc>
          <w:tcPr>
            <w:tcW w:w="4535" w:type="dxa"/>
            <w:vAlign w:val="center"/>
          </w:tcPr>
          <w:p>
            <w:pPr>
              <w:pStyle w:val="13"/>
            </w:pPr>
            <w:r>
              <w:t>党委办公厅（室）及相关机构事务</w:t>
            </w:r>
          </w:p>
        </w:tc>
        <w:tc>
          <w:tcPr>
            <w:tcW w:w="2551" w:type="dxa"/>
            <w:vAlign w:val="center"/>
          </w:tcPr>
          <w:p>
            <w:pPr>
              <w:pStyle w:val="12"/>
            </w:pPr>
            <w:r>
              <w:t>6.00</w:t>
            </w:r>
          </w:p>
        </w:tc>
        <w:tc>
          <w:tcPr>
            <w:tcW w:w="2551" w:type="dxa"/>
            <w:vAlign w:val="center"/>
          </w:tcPr>
          <w:p>
            <w:pPr>
              <w:pStyle w:val="12"/>
            </w:pPr>
          </w:p>
        </w:tc>
        <w:tc>
          <w:tcPr>
            <w:tcW w:w="2551" w:type="dxa"/>
            <w:vAlign w:val="center"/>
          </w:tcPr>
          <w:p>
            <w:pPr>
              <w:pStyle w:val="12"/>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2013102</w:t>
            </w:r>
          </w:p>
        </w:tc>
        <w:tc>
          <w:tcPr>
            <w:tcW w:w="4535" w:type="dxa"/>
            <w:vAlign w:val="center"/>
          </w:tcPr>
          <w:p>
            <w:pPr>
              <w:pStyle w:val="13"/>
            </w:pPr>
            <w:r>
              <w:t>一般行政管理事务</w:t>
            </w:r>
          </w:p>
        </w:tc>
        <w:tc>
          <w:tcPr>
            <w:tcW w:w="2551" w:type="dxa"/>
            <w:vAlign w:val="center"/>
          </w:tcPr>
          <w:p>
            <w:pPr>
              <w:pStyle w:val="12"/>
            </w:pPr>
            <w:r>
              <w:t>6.00</w:t>
            </w:r>
          </w:p>
        </w:tc>
        <w:tc>
          <w:tcPr>
            <w:tcW w:w="2551" w:type="dxa"/>
            <w:vAlign w:val="center"/>
          </w:tcPr>
          <w:p>
            <w:pPr>
              <w:pStyle w:val="12"/>
            </w:pPr>
          </w:p>
        </w:tc>
        <w:tc>
          <w:tcPr>
            <w:tcW w:w="2551" w:type="dxa"/>
            <w:vAlign w:val="center"/>
          </w:tcPr>
          <w:p>
            <w:pPr>
              <w:pStyle w:val="12"/>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10.82</w:t>
            </w:r>
          </w:p>
        </w:tc>
        <w:tc>
          <w:tcPr>
            <w:tcW w:w="2551" w:type="dxa"/>
            <w:vAlign w:val="center"/>
          </w:tcPr>
          <w:p>
            <w:pPr>
              <w:pStyle w:val="12"/>
            </w:pPr>
            <w:r>
              <w:t>10.82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10.82</w:t>
            </w:r>
          </w:p>
        </w:tc>
        <w:tc>
          <w:tcPr>
            <w:tcW w:w="2551" w:type="dxa"/>
            <w:vAlign w:val="center"/>
          </w:tcPr>
          <w:p>
            <w:pPr>
              <w:pStyle w:val="12"/>
            </w:pPr>
            <w:r>
              <w:t>10.82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6.67</w:t>
            </w:r>
          </w:p>
        </w:tc>
        <w:tc>
          <w:tcPr>
            <w:tcW w:w="2551" w:type="dxa"/>
            <w:vAlign w:val="center"/>
          </w:tcPr>
          <w:p>
            <w:pPr>
              <w:pStyle w:val="12"/>
            </w:pPr>
            <w:r>
              <w:t>6.67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4.15</w:t>
            </w:r>
          </w:p>
        </w:tc>
        <w:tc>
          <w:tcPr>
            <w:tcW w:w="2551" w:type="dxa"/>
            <w:vAlign w:val="center"/>
          </w:tcPr>
          <w:p>
            <w:pPr>
              <w:pStyle w:val="12"/>
            </w:pPr>
            <w:r>
              <w:t>4.15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1.65</w:t>
            </w:r>
          </w:p>
        </w:tc>
        <w:tc>
          <w:tcPr>
            <w:tcW w:w="2551" w:type="dxa"/>
            <w:vAlign w:val="center"/>
          </w:tcPr>
          <w:p>
            <w:pPr>
              <w:pStyle w:val="12"/>
            </w:pPr>
            <w:r>
              <w:t>1.65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1.65</w:t>
            </w:r>
          </w:p>
        </w:tc>
        <w:tc>
          <w:tcPr>
            <w:tcW w:w="2551" w:type="dxa"/>
            <w:vAlign w:val="center"/>
          </w:tcPr>
          <w:p>
            <w:pPr>
              <w:pStyle w:val="12"/>
            </w:pPr>
            <w:r>
              <w:t>1.65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1.65</w:t>
            </w:r>
          </w:p>
        </w:tc>
        <w:tc>
          <w:tcPr>
            <w:tcW w:w="2551" w:type="dxa"/>
            <w:vAlign w:val="center"/>
          </w:tcPr>
          <w:p>
            <w:pPr>
              <w:pStyle w:val="12"/>
            </w:pPr>
            <w:r>
              <w:t>1.65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2.51</w:t>
            </w:r>
          </w:p>
        </w:tc>
        <w:tc>
          <w:tcPr>
            <w:tcW w:w="2551" w:type="dxa"/>
            <w:vAlign w:val="center"/>
          </w:tcPr>
          <w:p>
            <w:pPr>
              <w:pStyle w:val="12"/>
            </w:pPr>
            <w:r>
              <w:t>2.51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2.51</w:t>
            </w:r>
          </w:p>
        </w:tc>
        <w:tc>
          <w:tcPr>
            <w:tcW w:w="2551" w:type="dxa"/>
            <w:vAlign w:val="center"/>
          </w:tcPr>
          <w:p>
            <w:pPr>
              <w:pStyle w:val="12"/>
            </w:pPr>
            <w:r>
              <w:t>2.51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2.51</w:t>
            </w:r>
          </w:p>
        </w:tc>
        <w:tc>
          <w:tcPr>
            <w:tcW w:w="2551" w:type="dxa"/>
            <w:vAlign w:val="center"/>
          </w:tcPr>
          <w:p>
            <w:pPr>
              <w:pStyle w:val="12"/>
            </w:pPr>
            <w:r>
              <w:t>2.51</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单位预算一般公共预算财政拨款基本支出表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713001保定市满城区妇女联合会</w:t>
            </w:r>
            <w:r>
              <w:rPr>
                <w:rFonts w:hint="eastAsia" w:eastAsiaTheme="minor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支出单位经济分类科目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48.46</w:t>
            </w:r>
          </w:p>
        </w:tc>
        <w:tc>
          <w:tcPr>
            <w:tcW w:w="2551" w:type="dxa"/>
            <w:vAlign w:val="center"/>
          </w:tcPr>
          <w:p>
            <w:pPr>
              <w:pStyle w:val="16"/>
            </w:pPr>
            <w:r>
              <w:t>42.18</w:t>
            </w:r>
          </w:p>
        </w:tc>
        <w:tc>
          <w:tcPr>
            <w:tcW w:w="2551" w:type="dxa"/>
            <w:vAlign w:val="center"/>
          </w:tcPr>
          <w:p>
            <w:pPr>
              <w:pStyle w:val="16"/>
            </w:pPr>
            <w:r>
              <w:t>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34.47</w:t>
            </w:r>
          </w:p>
        </w:tc>
        <w:tc>
          <w:tcPr>
            <w:tcW w:w="2551" w:type="dxa"/>
            <w:vAlign w:val="center"/>
          </w:tcPr>
          <w:p>
            <w:pPr>
              <w:pStyle w:val="12"/>
            </w:pPr>
            <w:r>
              <w:t>34.47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11.46</w:t>
            </w:r>
          </w:p>
        </w:tc>
        <w:tc>
          <w:tcPr>
            <w:tcW w:w="2551" w:type="dxa"/>
            <w:vAlign w:val="center"/>
          </w:tcPr>
          <w:p>
            <w:pPr>
              <w:pStyle w:val="12"/>
            </w:pPr>
            <w:r>
              <w:t>11.46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9.95</w:t>
            </w:r>
          </w:p>
        </w:tc>
        <w:tc>
          <w:tcPr>
            <w:tcW w:w="2551" w:type="dxa"/>
            <w:vAlign w:val="center"/>
          </w:tcPr>
          <w:p>
            <w:pPr>
              <w:pStyle w:val="12"/>
            </w:pPr>
            <w:r>
              <w:t>9.95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4.74</w:t>
            </w:r>
          </w:p>
        </w:tc>
        <w:tc>
          <w:tcPr>
            <w:tcW w:w="2551" w:type="dxa"/>
            <w:vAlign w:val="center"/>
          </w:tcPr>
          <w:p>
            <w:pPr>
              <w:pStyle w:val="12"/>
            </w:pPr>
            <w:r>
              <w:t>4.74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4.02</w:t>
            </w:r>
          </w:p>
        </w:tc>
        <w:tc>
          <w:tcPr>
            <w:tcW w:w="2551" w:type="dxa"/>
            <w:vAlign w:val="center"/>
          </w:tcPr>
          <w:p>
            <w:pPr>
              <w:pStyle w:val="12"/>
            </w:pPr>
            <w:r>
              <w:t>4.02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1.61</w:t>
            </w:r>
          </w:p>
        </w:tc>
        <w:tc>
          <w:tcPr>
            <w:tcW w:w="2551" w:type="dxa"/>
            <w:vAlign w:val="center"/>
          </w:tcPr>
          <w:p>
            <w:pPr>
              <w:pStyle w:val="12"/>
            </w:pPr>
            <w:r>
              <w:t>1.61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0.17</w:t>
            </w:r>
          </w:p>
        </w:tc>
        <w:tc>
          <w:tcPr>
            <w:tcW w:w="2551" w:type="dxa"/>
            <w:vAlign w:val="center"/>
          </w:tcPr>
          <w:p>
            <w:pPr>
              <w:pStyle w:val="12"/>
            </w:pPr>
            <w:r>
              <w:t>0.17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2.51</w:t>
            </w:r>
          </w:p>
        </w:tc>
        <w:tc>
          <w:tcPr>
            <w:tcW w:w="2551" w:type="dxa"/>
            <w:vAlign w:val="center"/>
          </w:tcPr>
          <w:p>
            <w:pPr>
              <w:pStyle w:val="12"/>
            </w:pPr>
            <w:r>
              <w:t>2.51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6.28</w:t>
            </w:r>
          </w:p>
        </w:tc>
        <w:tc>
          <w:tcPr>
            <w:tcW w:w="2551" w:type="dxa"/>
            <w:vAlign w:val="center"/>
          </w:tcPr>
          <w:p>
            <w:pPr>
              <w:pStyle w:val="12"/>
            </w:pPr>
          </w:p>
        </w:tc>
        <w:tc>
          <w:tcPr>
            <w:tcW w:w="2551" w:type="dxa"/>
            <w:vAlign w:val="center"/>
          </w:tcPr>
          <w:p>
            <w:pPr>
              <w:pStyle w:val="12"/>
            </w:pPr>
            <w:r>
              <w:t>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0.21</w:t>
            </w:r>
          </w:p>
        </w:tc>
        <w:tc>
          <w:tcPr>
            <w:tcW w:w="2551" w:type="dxa"/>
            <w:vAlign w:val="center"/>
          </w:tcPr>
          <w:p>
            <w:pPr>
              <w:pStyle w:val="12"/>
            </w:pPr>
          </w:p>
        </w:tc>
        <w:tc>
          <w:tcPr>
            <w:tcW w:w="2551" w:type="dxa"/>
            <w:vAlign w:val="center"/>
          </w:tcPr>
          <w:p>
            <w:pPr>
              <w:pStyle w:val="12"/>
            </w:pPr>
            <w: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0.04</w:t>
            </w:r>
          </w:p>
        </w:tc>
        <w:tc>
          <w:tcPr>
            <w:tcW w:w="2551" w:type="dxa"/>
            <w:vAlign w:val="center"/>
          </w:tcPr>
          <w:p>
            <w:pPr>
              <w:pStyle w:val="12"/>
            </w:pPr>
          </w:p>
        </w:tc>
        <w:tc>
          <w:tcPr>
            <w:tcW w:w="2551" w:type="dxa"/>
            <w:vAlign w:val="center"/>
          </w:tcPr>
          <w:p>
            <w:pPr>
              <w:pStyle w:val="12"/>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0.15</w:t>
            </w:r>
          </w:p>
        </w:tc>
        <w:tc>
          <w:tcPr>
            <w:tcW w:w="2551" w:type="dxa"/>
            <w:vAlign w:val="center"/>
          </w:tcPr>
          <w:p>
            <w:pPr>
              <w:pStyle w:val="12"/>
            </w:pPr>
          </w:p>
        </w:tc>
        <w:tc>
          <w:tcPr>
            <w:tcW w:w="2551" w:type="dxa"/>
            <w:vAlign w:val="center"/>
          </w:tcPr>
          <w:p>
            <w:pPr>
              <w:pStyle w:val="12"/>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1.82</w:t>
            </w:r>
          </w:p>
        </w:tc>
        <w:tc>
          <w:tcPr>
            <w:tcW w:w="2551" w:type="dxa"/>
            <w:vAlign w:val="center"/>
          </w:tcPr>
          <w:p>
            <w:pPr>
              <w:pStyle w:val="12"/>
            </w:pPr>
          </w:p>
        </w:tc>
        <w:tc>
          <w:tcPr>
            <w:tcW w:w="2551" w:type="dxa"/>
            <w:vAlign w:val="center"/>
          </w:tcPr>
          <w:p>
            <w:pPr>
              <w:pStyle w:val="12"/>
            </w:pPr>
            <w:r>
              <w:t>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0.03</w:t>
            </w:r>
          </w:p>
        </w:tc>
        <w:tc>
          <w:tcPr>
            <w:tcW w:w="2551" w:type="dxa"/>
            <w:vAlign w:val="center"/>
          </w:tcPr>
          <w:p>
            <w:pPr>
              <w:pStyle w:val="12"/>
            </w:pPr>
          </w:p>
        </w:tc>
        <w:tc>
          <w:tcPr>
            <w:tcW w:w="2551" w:type="dxa"/>
            <w:vAlign w:val="center"/>
          </w:tcPr>
          <w:p>
            <w:pPr>
              <w:pStyle w:val="12"/>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0.01</w:t>
            </w:r>
          </w:p>
        </w:tc>
        <w:tc>
          <w:tcPr>
            <w:tcW w:w="2551" w:type="dxa"/>
            <w:vAlign w:val="center"/>
          </w:tcPr>
          <w:p>
            <w:pPr>
              <w:pStyle w:val="12"/>
            </w:pPr>
          </w:p>
        </w:tc>
        <w:tc>
          <w:tcPr>
            <w:tcW w:w="2551" w:type="dxa"/>
            <w:vAlign w:val="center"/>
          </w:tcPr>
          <w:p>
            <w:pPr>
              <w:pStyle w:val="12"/>
            </w:pPr>
            <w: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0.13</w:t>
            </w:r>
          </w:p>
        </w:tc>
        <w:tc>
          <w:tcPr>
            <w:tcW w:w="2551" w:type="dxa"/>
            <w:vAlign w:val="center"/>
          </w:tcPr>
          <w:p>
            <w:pPr>
              <w:pStyle w:val="12"/>
            </w:pPr>
          </w:p>
        </w:tc>
        <w:tc>
          <w:tcPr>
            <w:tcW w:w="2551" w:type="dxa"/>
            <w:vAlign w:val="center"/>
          </w:tcPr>
          <w:p>
            <w:pPr>
              <w:pStyle w:val="12"/>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0.14</w:t>
            </w:r>
          </w:p>
        </w:tc>
        <w:tc>
          <w:tcPr>
            <w:tcW w:w="2551" w:type="dxa"/>
            <w:vAlign w:val="center"/>
          </w:tcPr>
          <w:p>
            <w:pPr>
              <w:pStyle w:val="12"/>
            </w:pPr>
          </w:p>
        </w:tc>
        <w:tc>
          <w:tcPr>
            <w:tcW w:w="2551" w:type="dxa"/>
            <w:vAlign w:val="center"/>
          </w:tcPr>
          <w:p>
            <w:pPr>
              <w:pStyle w:val="12"/>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0.11</w:t>
            </w:r>
          </w:p>
        </w:tc>
        <w:tc>
          <w:tcPr>
            <w:tcW w:w="2551" w:type="dxa"/>
            <w:vAlign w:val="center"/>
          </w:tcPr>
          <w:p>
            <w:pPr>
              <w:pStyle w:val="12"/>
            </w:pPr>
          </w:p>
        </w:tc>
        <w:tc>
          <w:tcPr>
            <w:tcW w:w="2551" w:type="dxa"/>
            <w:vAlign w:val="center"/>
          </w:tcPr>
          <w:p>
            <w:pPr>
              <w:pStyle w:val="12"/>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1.50</w:t>
            </w:r>
          </w:p>
        </w:tc>
        <w:tc>
          <w:tcPr>
            <w:tcW w:w="2551" w:type="dxa"/>
            <w:vAlign w:val="center"/>
          </w:tcPr>
          <w:p>
            <w:pPr>
              <w:pStyle w:val="12"/>
            </w:pPr>
          </w:p>
        </w:tc>
        <w:tc>
          <w:tcPr>
            <w:tcW w:w="2551" w:type="dxa"/>
            <w:vAlign w:val="center"/>
          </w:tcPr>
          <w:p>
            <w:pPr>
              <w:pStyle w:val="12"/>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1.98</w:t>
            </w:r>
          </w:p>
        </w:tc>
        <w:tc>
          <w:tcPr>
            <w:tcW w:w="2551" w:type="dxa"/>
            <w:vAlign w:val="center"/>
          </w:tcPr>
          <w:p>
            <w:pPr>
              <w:pStyle w:val="12"/>
            </w:pPr>
          </w:p>
        </w:tc>
        <w:tc>
          <w:tcPr>
            <w:tcW w:w="2551" w:type="dxa"/>
            <w:vAlign w:val="center"/>
          </w:tcPr>
          <w:p>
            <w:pPr>
              <w:pStyle w:val="12"/>
            </w:pPr>
            <w: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0.16</w:t>
            </w:r>
          </w:p>
        </w:tc>
        <w:tc>
          <w:tcPr>
            <w:tcW w:w="2551" w:type="dxa"/>
            <w:vAlign w:val="center"/>
          </w:tcPr>
          <w:p>
            <w:pPr>
              <w:pStyle w:val="12"/>
            </w:pPr>
          </w:p>
        </w:tc>
        <w:tc>
          <w:tcPr>
            <w:tcW w:w="2551" w:type="dxa"/>
            <w:vAlign w:val="center"/>
          </w:tcPr>
          <w:p>
            <w:pPr>
              <w:pStyle w:val="12"/>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7.71</w:t>
            </w:r>
          </w:p>
        </w:tc>
        <w:tc>
          <w:tcPr>
            <w:tcW w:w="2551" w:type="dxa"/>
            <w:vAlign w:val="center"/>
          </w:tcPr>
          <w:p>
            <w:pPr>
              <w:pStyle w:val="12"/>
            </w:pPr>
            <w:r>
              <w:t>7.71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6.51</w:t>
            </w:r>
          </w:p>
        </w:tc>
        <w:tc>
          <w:tcPr>
            <w:tcW w:w="2551" w:type="dxa"/>
            <w:vAlign w:val="center"/>
          </w:tcPr>
          <w:p>
            <w:pPr>
              <w:pStyle w:val="12"/>
            </w:pPr>
            <w:r>
              <w:t>6.51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1.20</w:t>
            </w:r>
          </w:p>
        </w:tc>
        <w:tc>
          <w:tcPr>
            <w:tcW w:w="2551" w:type="dxa"/>
            <w:vAlign w:val="center"/>
          </w:tcPr>
          <w:p>
            <w:pPr>
              <w:pStyle w:val="12"/>
            </w:pPr>
            <w:r>
              <w:t>1.20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单位预算政府基金预算财政拨款支出表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713001保定市满城区妇女联合会</w:t>
            </w:r>
            <w:r>
              <w:rPr>
                <w:rFonts w:hint="eastAsia" w:eastAsiaTheme="minor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单位预算国有资本经营预算财政拨款支出表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713001保定市满城区妇女联合会</w:t>
            </w:r>
            <w:r>
              <w:rPr>
                <w:rFonts w:hint="eastAsia" w:eastAsiaTheme="minor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sz w:val="36"/>
        </w:rPr>
        <w:t>单位预算财政拨款“三公”经费支出表</w:t>
      </w:r>
      <w:bookmarkEnd w:id="8"/>
    </w:p>
    <w:p>
      <w:pPr>
        <w:ind w:firstLine="360" w:firstLineChars="150"/>
        <w:rPr>
          <w:rFonts w:eastAsiaTheme="minorEastAsia"/>
          <w:lang w:eastAsia="zh-CN"/>
        </w:rPr>
      </w:pPr>
      <w:r>
        <w:rPr>
          <w:rFonts w:ascii="方正小标宋_GBK" w:hAnsi="方正小标宋_GBK" w:eastAsia="方正小标宋_GBK" w:cs="方正小标宋_GBK"/>
        </w:rPr>
        <w:t>713001保定市满城区妇女联合会</w:t>
      </w:r>
      <w:r>
        <w:rPr>
          <w:rFonts w:hint="eastAsia" w:eastAsiaTheme="minorEastAsia"/>
          <w:lang w:eastAsia="zh-CN"/>
        </w:rPr>
        <w:t>本级</w:t>
      </w:r>
      <w:r>
        <w:rPr>
          <w:rFonts w:hint="eastAsia" w:ascii="方正小标宋_GBK" w:hAnsi="方正小标宋_GBK" w:eastAsia="方正小标宋_GBK" w:cs="方正小标宋_GBK"/>
        </w:rPr>
        <w:t xml:space="preserve">   </w:t>
      </w:r>
      <w:r>
        <w:rPr>
          <w:rFonts w:hint="eastAsia" w:eastAsiaTheme="minorEastAsia"/>
          <w:lang w:eastAsia="zh-CN"/>
        </w:rPr>
        <w:t xml:space="preserve">                                                </w:t>
      </w:r>
      <w:r>
        <w:rPr>
          <w:rFonts w:hint="eastAsia" w:ascii="方正小标宋_GBK" w:hAnsi="方正小标宋_GBK" w:eastAsia="方正小标宋_GBK" w:cs="方正小标宋_GBK"/>
        </w:rPr>
        <w:t>预算年度</w:t>
      </w:r>
      <w:r>
        <w:rPr>
          <w:rFonts w:hint="eastAsia" w:ascii="宋体" w:hAnsi="宋体" w:eastAsia="宋体" w:cs="宋体"/>
        </w:rPr>
        <w:t>：</w:t>
      </w:r>
      <w:r>
        <w:t>2023</w:t>
      </w:r>
      <w:r>
        <w:tab/>
      </w:r>
      <w:r>
        <w:rPr>
          <w:rFonts w:hint="eastAsia" w:eastAsiaTheme="minorEastAsia"/>
          <w:lang w:eastAsia="zh-CN"/>
        </w:rPr>
        <w:t xml:space="preserve">                                                                  </w:t>
      </w:r>
      <w:r>
        <w:rPr>
          <w:rFonts w:hint="eastAsia" w:ascii="宋体" w:hAnsi="宋体" w:eastAsia="宋体" w:cs="宋体"/>
        </w:rPr>
        <w:t>单位：万元</w:t>
      </w:r>
    </w:p>
    <w:tbl>
      <w:tblPr>
        <w:tblStyle w:val="5"/>
        <w:tblW w:w="14173" w:type="dxa"/>
        <w:jc w:val="cente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41" w:hRule="atLeast"/>
          <w:jc w:val="center"/>
        </w:trPr>
        <w:tc>
          <w:tcPr>
            <w:tcW w:w="850" w:type="dxa"/>
            <w:vMerge w:val="restart"/>
            <w:tcBorders>
              <w:top w:val="single" w:color="000000" w:sz="6" w:space="0"/>
              <w:left w:val="single" w:color="000000" w:sz="6" w:space="0"/>
              <w:bottom w:val="single" w:color="000000" w:sz="6" w:space="0"/>
              <w:right w:val="single" w:color="000000" w:sz="6" w:space="0"/>
            </w:tcBorders>
          </w:tcPr>
          <w:p>
            <w:pPr>
              <w:pStyle w:val="37"/>
              <w:spacing w:before="5"/>
              <w:rPr>
                <w:rFonts w:ascii="微软雅黑"/>
                <w:sz w:val="17"/>
              </w:rPr>
            </w:pPr>
          </w:p>
          <w:p>
            <w:pPr>
              <w:pStyle w:val="37"/>
              <w:ind w:left="220"/>
              <w:rPr>
                <w:rFonts w:ascii="微软雅黑" w:eastAsia="微软雅黑"/>
                <w:b/>
                <w:sz w:val="21"/>
              </w:rPr>
            </w:pPr>
            <w:r>
              <w:rPr>
                <w:rFonts w:hint="eastAsia" w:ascii="微软雅黑" w:eastAsia="微软雅黑"/>
                <w:b/>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37"/>
              <w:spacing w:before="5"/>
              <w:rPr>
                <w:rFonts w:ascii="微软雅黑"/>
                <w:sz w:val="17"/>
              </w:rPr>
            </w:pPr>
          </w:p>
          <w:p>
            <w:pPr>
              <w:pStyle w:val="37"/>
              <w:tabs>
                <w:tab w:val="left" w:pos="446"/>
              </w:tabs>
              <w:ind w:left="27"/>
              <w:jc w:val="center"/>
              <w:rPr>
                <w:rFonts w:ascii="微软雅黑" w:eastAsia="微软雅黑"/>
                <w:b/>
                <w:sz w:val="21"/>
              </w:rPr>
            </w:pPr>
            <w:r>
              <w:rPr>
                <w:rFonts w:hint="eastAsia" w:ascii="微软雅黑" w:eastAsia="微软雅黑"/>
                <w:b/>
                <w:sz w:val="21"/>
              </w:rPr>
              <w:t>项</w:t>
            </w:r>
            <w:r>
              <w:rPr>
                <w:rFonts w:hint="eastAsia" w:ascii="微软雅黑" w:eastAsia="微软雅黑"/>
                <w:b/>
                <w:sz w:val="21"/>
              </w:rPr>
              <w:tab/>
            </w:r>
            <w:r>
              <w:rPr>
                <w:rFonts w:hint="eastAsia" w:ascii="微软雅黑" w:eastAsia="微软雅黑"/>
                <w:b/>
                <w:sz w:val="21"/>
              </w:rPr>
              <w:t>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37"/>
              <w:spacing w:before="2" w:line="369" w:lineRule="exact"/>
              <w:ind w:left="4278" w:right="4285"/>
              <w:jc w:val="center"/>
              <w:rPr>
                <w:rFonts w:ascii="微软雅黑" w:eastAsia="微软雅黑"/>
                <w:b/>
                <w:sz w:val="21"/>
              </w:rPr>
            </w:pPr>
            <w:r>
              <w:rPr>
                <w:rFonts w:hint="eastAsia" w:ascii="微软雅黑" w:eastAsia="微软雅黑"/>
                <w:b/>
                <w:spacing w:val="30"/>
                <w:sz w:val="21"/>
              </w:rPr>
              <w:t>资 金 性</w:t>
            </w:r>
          </w:p>
          <w:p>
            <w:pPr>
              <w:pStyle w:val="37"/>
              <w:spacing w:line="351" w:lineRule="exact"/>
              <w:ind w:right="5"/>
              <w:jc w:val="center"/>
              <w:rPr>
                <w:rFonts w:ascii="微软雅黑" w:eastAsia="微软雅黑"/>
                <w:b/>
                <w:sz w:val="21"/>
              </w:rPr>
            </w:pPr>
            <w:r>
              <w:rPr>
                <w:rFonts w:hint="eastAsia" w:ascii="微软雅黑" w:eastAsia="微软雅黑"/>
                <w:b/>
                <w:w w:val="99"/>
                <w:sz w:val="21"/>
              </w:rPr>
              <w:t>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jc w:val="center"/>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37"/>
              <w:spacing w:before="152"/>
              <w:ind w:left="965" w:right="941"/>
              <w:jc w:val="center"/>
              <w:rPr>
                <w:rFonts w:ascii="微软雅黑" w:eastAsia="微软雅黑"/>
                <w:b/>
                <w:sz w:val="21"/>
              </w:rPr>
            </w:pPr>
            <w:r>
              <w:rPr>
                <w:rFonts w:hint="eastAsia" w:ascii="微软雅黑" w:eastAsia="微软雅黑"/>
                <w:b/>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37"/>
              <w:spacing w:before="13" w:line="344" w:lineRule="exact"/>
              <w:ind w:left="774" w:right="540" w:hanging="209"/>
              <w:rPr>
                <w:rFonts w:ascii="微软雅黑" w:eastAsia="微软雅黑"/>
                <w:b/>
                <w:sz w:val="21"/>
              </w:rPr>
            </w:pPr>
            <w:r>
              <w:rPr>
                <w:rFonts w:hint="eastAsia" w:ascii="微软雅黑" w:eastAsia="微软雅黑"/>
                <w:b/>
                <w:spacing w:val="-1"/>
                <w:sz w:val="21"/>
              </w:rPr>
              <w:t>一般公共预算</w:t>
            </w:r>
            <w:r>
              <w:rPr>
                <w:rFonts w:hint="eastAsia" w:ascii="微软雅黑" w:eastAsia="微软雅黑"/>
                <w:b/>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37"/>
              <w:spacing w:before="13" w:line="344" w:lineRule="exact"/>
              <w:ind w:left="774" w:right="643" w:hanging="104"/>
              <w:rPr>
                <w:rFonts w:ascii="微软雅黑" w:eastAsia="微软雅黑"/>
                <w:b/>
                <w:sz w:val="21"/>
              </w:rPr>
            </w:pPr>
            <w:r>
              <w:rPr>
                <w:rFonts w:hint="eastAsia" w:ascii="微软雅黑" w:eastAsia="微软雅黑"/>
                <w:b/>
                <w:spacing w:val="-1"/>
                <w:sz w:val="21"/>
              </w:rPr>
              <w:t>政府性基金</w:t>
            </w:r>
            <w:r>
              <w:rPr>
                <w:rFonts w:hint="eastAsia" w:ascii="微软雅黑" w:eastAsia="微软雅黑"/>
                <w:b/>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37"/>
              <w:spacing w:before="13" w:line="344" w:lineRule="exact"/>
              <w:ind w:left="565" w:right="608"/>
              <w:rPr>
                <w:rFonts w:ascii="微软雅黑" w:eastAsia="微软雅黑"/>
                <w:b/>
                <w:sz w:val="21"/>
              </w:rPr>
            </w:pPr>
            <w:r>
              <w:rPr>
                <w:rFonts w:hint="eastAsia" w:ascii="微软雅黑" w:eastAsia="微软雅黑"/>
                <w:b/>
                <w:w w:val="90"/>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jc w:val="center"/>
        </w:trPr>
        <w:tc>
          <w:tcPr>
            <w:tcW w:w="850" w:type="dxa"/>
            <w:tcBorders>
              <w:top w:val="single" w:color="000000" w:sz="6" w:space="0"/>
              <w:left w:val="single" w:color="000000" w:sz="6" w:space="0"/>
              <w:bottom w:val="single" w:color="000000" w:sz="6" w:space="0"/>
              <w:right w:val="single" w:color="000000" w:sz="6" w:space="0"/>
            </w:tcBorders>
          </w:tcPr>
          <w:p>
            <w:pPr>
              <w:pStyle w:val="37"/>
              <w:spacing w:before="76"/>
              <w:ind w:left="199" w:right="176"/>
              <w:jc w:val="center"/>
              <w:rPr>
                <w:rFonts w:ascii="微软雅黑" w:eastAsia="微软雅黑"/>
                <w:b/>
                <w:sz w:val="21"/>
              </w:rPr>
            </w:pPr>
            <w:r>
              <w:rPr>
                <w:rFonts w:hint="eastAsia" w:ascii="微软雅黑" w:eastAsia="微软雅黑"/>
                <w:b/>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37"/>
              <w:spacing w:before="76"/>
              <w:ind w:left="25"/>
              <w:jc w:val="center"/>
              <w:rPr>
                <w:rFonts w:ascii="微软雅黑"/>
                <w:b/>
                <w:sz w:val="21"/>
              </w:rPr>
            </w:pPr>
            <w:r>
              <w:rPr>
                <w:rFonts w:ascii="微软雅黑"/>
                <w:b/>
                <w:w w:val="95"/>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37"/>
              <w:spacing w:before="76"/>
              <w:ind w:left="23"/>
              <w:jc w:val="center"/>
              <w:rPr>
                <w:rFonts w:ascii="微软雅黑"/>
                <w:b/>
                <w:sz w:val="21"/>
              </w:rPr>
            </w:pPr>
            <w:r>
              <w:rPr>
                <w:rFonts w:ascii="微软雅黑"/>
                <w:b/>
                <w:w w:val="95"/>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37"/>
              <w:spacing w:before="76"/>
              <w:ind w:left="26"/>
              <w:jc w:val="center"/>
              <w:rPr>
                <w:rFonts w:ascii="微软雅黑"/>
                <w:b/>
                <w:sz w:val="21"/>
              </w:rPr>
            </w:pPr>
            <w:r>
              <w:rPr>
                <w:rFonts w:ascii="微软雅黑"/>
                <w:b/>
                <w:w w:val="95"/>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37"/>
              <w:spacing w:before="76"/>
              <w:ind w:left="26"/>
              <w:jc w:val="center"/>
              <w:rPr>
                <w:rFonts w:ascii="微软雅黑"/>
                <w:b/>
                <w:sz w:val="21"/>
              </w:rPr>
            </w:pPr>
            <w:r>
              <w:rPr>
                <w:rFonts w:ascii="微软雅黑"/>
                <w:b/>
                <w:w w:val="95"/>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37"/>
              <w:spacing w:before="76"/>
              <w:ind w:left="21"/>
              <w:jc w:val="center"/>
              <w:rPr>
                <w:rFonts w:ascii="微软雅黑"/>
                <w:b/>
                <w:sz w:val="21"/>
              </w:rPr>
            </w:pPr>
            <w:r>
              <w:rPr>
                <w:rFonts w:ascii="微软雅黑"/>
                <w:b/>
                <w:w w:val="95"/>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jc w:val="center"/>
        </w:trPr>
        <w:tc>
          <w:tcPr>
            <w:tcW w:w="850" w:type="dxa"/>
            <w:tcBorders>
              <w:top w:val="single" w:color="000000" w:sz="6" w:space="0"/>
              <w:left w:val="single" w:color="000000" w:sz="6" w:space="0"/>
              <w:bottom w:val="single" w:color="000000" w:sz="6" w:space="0"/>
              <w:right w:val="single" w:color="000000" w:sz="6" w:space="0"/>
            </w:tcBorders>
          </w:tcPr>
          <w:p>
            <w:pPr>
              <w:pStyle w:val="37"/>
              <w:spacing w:before="77"/>
              <w:ind w:left="26"/>
              <w:jc w:val="center"/>
              <w:rPr>
                <w:rFonts w:ascii="微软雅黑"/>
                <w:sz w:val="21"/>
              </w:rPr>
            </w:pPr>
            <w:r>
              <w:rPr>
                <w:rFonts w:ascii="微软雅黑"/>
                <w:w w:val="95"/>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37"/>
              <w:spacing w:before="77"/>
              <w:ind w:left="22"/>
              <w:jc w:val="center"/>
              <w:rPr>
                <w:rFonts w:ascii="微软雅黑" w:eastAsia="微软雅黑"/>
                <w:b/>
                <w:sz w:val="21"/>
              </w:rPr>
            </w:pPr>
            <w:r>
              <w:rPr>
                <w:rFonts w:hint="eastAsia" w:ascii="微软雅黑" w:eastAsia="微软雅黑"/>
                <w:b/>
                <w:sz w:val="21"/>
              </w:rPr>
              <w:t>合计</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spacing w:before="77"/>
              <w:ind w:right="79"/>
              <w:jc w:val="center"/>
              <w:rPr>
                <w:rFonts w:ascii="微软雅黑" w:eastAsiaTheme="minorEastAsia"/>
                <w:sz w:val="21"/>
              </w:rPr>
            </w:pPr>
            <w:r>
              <w:rPr>
                <w:rFonts w:hint="eastAsia" w:ascii="微软雅黑" w:eastAsiaTheme="minorEastAsia"/>
                <w:sz w:val="21"/>
              </w:rPr>
              <w:t>1.63</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spacing w:before="77"/>
              <w:ind w:right="79"/>
              <w:jc w:val="center"/>
              <w:rPr>
                <w:rFonts w:ascii="微软雅黑" w:eastAsiaTheme="minorEastAsia"/>
                <w:sz w:val="21"/>
              </w:rPr>
            </w:pPr>
            <w:r>
              <w:rPr>
                <w:rFonts w:hint="eastAsia" w:ascii="微软雅黑" w:eastAsiaTheme="minorEastAsia"/>
                <w:sz w:val="21"/>
              </w:rPr>
              <w:t>1.63</w:t>
            </w:r>
          </w:p>
        </w:tc>
        <w:tc>
          <w:tcPr>
            <w:tcW w:w="2381" w:type="dxa"/>
            <w:tcBorders>
              <w:top w:val="single" w:color="000000" w:sz="6" w:space="0"/>
              <w:left w:val="single" w:color="000000" w:sz="6" w:space="0"/>
              <w:bottom w:val="single" w:color="000000" w:sz="6" w:space="0"/>
              <w:right w:val="single" w:color="000000" w:sz="6" w:space="0"/>
            </w:tcBorders>
          </w:tcPr>
          <w:p>
            <w:pPr>
              <w:pStyle w:val="37"/>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37"/>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jc w:val="center"/>
        </w:trPr>
        <w:tc>
          <w:tcPr>
            <w:tcW w:w="850" w:type="dxa"/>
            <w:tcBorders>
              <w:top w:val="single" w:color="000000" w:sz="6" w:space="0"/>
              <w:left w:val="single" w:color="000000" w:sz="6" w:space="0"/>
              <w:bottom w:val="single" w:color="000000" w:sz="6" w:space="0"/>
              <w:right w:val="single" w:color="000000" w:sz="6" w:space="0"/>
            </w:tcBorders>
          </w:tcPr>
          <w:p>
            <w:pPr>
              <w:pStyle w:val="37"/>
              <w:spacing w:before="75"/>
              <w:ind w:left="26"/>
              <w:jc w:val="center"/>
              <w:rPr>
                <w:rFonts w:ascii="微软雅黑"/>
                <w:sz w:val="21"/>
              </w:rPr>
            </w:pPr>
            <w:r>
              <w:rPr>
                <w:rFonts w:ascii="微软雅黑"/>
                <w:w w:val="95"/>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37"/>
              <w:spacing w:before="75"/>
              <w:ind w:left="114"/>
              <w:rPr>
                <w:rFonts w:ascii="微软雅黑" w:eastAsia="微软雅黑"/>
                <w:sz w:val="21"/>
              </w:rPr>
            </w:pPr>
            <w:r>
              <w:rPr>
                <w:rFonts w:hint="eastAsia" w:ascii="微软雅黑" w:eastAsia="微软雅黑"/>
                <w:sz w:val="21"/>
              </w:rPr>
              <w:t>一、因公出国（境）费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jc w:val="center"/>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jc w:val="center"/>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37"/>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37"/>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jc w:val="center"/>
        </w:trPr>
        <w:tc>
          <w:tcPr>
            <w:tcW w:w="850" w:type="dxa"/>
            <w:tcBorders>
              <w:top w:val="single" w:color="000000" w:sz="6" w:space="0"/>
              <w:left w:val="single" w:color="000000" w:sz="6" w:space="0"/>
              <w:bottom w:val="single" w:color="000000" w:sz="6" w:space="0"/>
              <w:right w:val="single" w:color="000000" w:sz="6" w:space="0"/>
            </w:tcBorders>
          </w:tcPr>
          <w:p>
            <w:pPr>
              <w:pStyle w:val="37"/>
              <w:spacing w:before="76"/>
              <w:ind w:left="26"/>
              <w:jc w:val="center"/>
              <w:rPr>
                <w:rFonts w:ascii="微软雅黑"/>
                <w:sz w:val="21"/>
              </w:rPr>
            </w:pPr>
            <w:r>
              <w:rPr>
                <w:rFonts w:ascii="微软雅黑"/>
                <w:w w:val="95"/>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37"/>
              <w:spacing w:before="76"/>
              <w:ind w:left="114"/>
              <w:rPr>
                <w:rFonts w:ascii="微软雅黑" w:eastAsia="微软雅黑"/>
                <w:sz w:val="21"/>
              </w:rPr>
            </w:pPr>
            <w:r>
              <w:rPr>
                <w:rFonts w:hint="eastAsia" w:ascii="微软雅黑" w:eastAsia="微软雅黑"/>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jc w:val="center"/>
              <w:rPr>
                <w:rFonts w:ascii="Times New Roman" w:eastAsiaTheme="minorEastAsia"/>
              </w:rPr>
            </w:pPr>
            <w:r>
              <w:rPr>
                <w:rFonts w:hint="eastAsia" w:ascii="微软雅黑" w:eastAsiaTheme="minorEastAsia"/>
                <w:sz w:val="21"/>
              </w:rPr>
              <w:t>1.5</w:t>
            </w:r>
            <w:r>
              <w:rPr>
                <w:rFonts w:ascii="微软雅黑"/>
                <w:sz w:val="21"/>
              </w:rPr>
              <w:t>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jc w:val="center"/>
              <w:rPr>
                <w:rFonts w:ascii="Times New Roman" w:eastAsiaTheme="minorEastAsia"/>
              </w:rPr>
            </w:pPr>
            <w:r>
              <w:rPr>
                <w:rFonts w:hint="eastAsia" w:ascii="微软雅黑" w:eastAsiaTheme="minorEastAsia"/>
                <w:sz w:val="21"/>
              </w:rPr>
              <w:t>1.5</w:t>
            </w:r>
            <w:r>
              <w:rPr>
                <w:rFonts w:ascii="微软雅黑"/>
                <w:sz w:val="21"/>
              </w:rPr>
              <w:t>0</w:t>
            </w:r>
          </w:p>
        </w:tc>
        <w:tc>
          <w:tcPr>
            <w:tcW w:w="2381" w:type="dxa"/>
            <w:tcBorders>
              <w:top w:val="single" w:color="000000" w:sz="6" w:space="0"/>
              <w:left w:val="single" w:color="000000" w:sz="6" w:space="0"/>
              <w:bottom w:val="single" w:color="000000" w:sz="6" w:space="0"/>
              <w:right w:val="single" w:color="000000" w:sz="6" w:space="0"/>
            </w:tcBorders>
          </w:tcPr>
          <w:p>
            <w:pPr>
              <w:pStyle w:val="37"/>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37"/>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tcPr>
          <w:p>
            <w:pPr>
              <w:pStyle w:val="37"/>
              <w:spacing w:before="76"/>
              <w:ind w:left="26"/>
              <w:jc w:val="center"/>
              <w:rPr>
                <w:rFonts w:ascii="微软雅黑"/>
                <w:sz w:val="21"/>
              </w:rPr>
            </w:pPr>
            <w:r>
              <w:rPr>
                <w:rFonts w:ascii="微软雅黑"/>
                <w:w w:val="95"/>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37"/>
              <w:spacing w:before="76"/>
              <w:ind w:left="534"/>
              <w:rPr>
                <w:rFonts w:ascii="微软雅黑" w:eastAsia="微软雅黑"/>
                <w:sz w:val="21"/>
              </w:rPr>
            </w:pPr>
            <w:r>
              <w:rPr>
                <w:rFonts w:hint="eastAsia" w:ascii="微软雅黑" w:eastAsia="微软雅黑"/>
                <w:sz w:val="21"/>
              </w:rPr>
              <w:t>其中：公务用车购置费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jc w:val="center"/>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jc w:val="center"/>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37"/>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37"/>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jc w:val="center"/>
        </w:trPr>
        <w:tc>
          <w:tcPr>
            <w:tcW w:w="850" w:type="dxa"/>
            <w:tcBorders>
              <w:top w:val="single" w:color="000000" w:sz="6" w:space="0"/>
              <w:left w:val="single" w:color="000000" w:sz="6" w:space="0"/>
              <w:bottom w:val="single" w:color="000000" w:sz="6" w:space="0"/>
              <w:right w:val="single" w:color="000000" w:sz="6" w:space="0"/>
            </w:tcBorders>
          </w:tcPr>
          <w:p>
            <w:pPr>
              <w:pStyle w:val="37"/>
              <w:spacing w:before="77"/>
              <w:ind w:left="26"/>
              <w:jc w:val="center"/>
              <w:rPr>
                <w:rFonts w:ascii="微软雅黑"/>
                <w:sz w:val="21"/>
              </w:rPr>
            </w:pPr>
            <w:r>
              <w:rPr>
                <w:rFonts w:ascii="微软雅黑"/>
                <w:w w:val="95"/>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37"/>
              <w:spacing w:before="77"/>
              <w:ind w:left="1163"/>
              <w:rPr>
                <w:rFonts w:ascii="微软雅黑" w:eastAsia="微软雅黑"/>
                <w:sz w:val="21"/>
              </w:rPr>
            </w:pPr>
            <w:r>
              <w:rPr>
                <w:rFonts w:hint="eastAsia" w:ascii="微软雅黑" w:eastAsia="微软雅黑"/>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spacing w:before="77"/>
              <w:ind w:right="84"/>
              <w:jc w:val="center"/>
              <w:rPr>
                <w:rFonts w:ascii="微软雅黑" w:eastAsiaTheme="minorEastAsia"/>
                <w:sz w:val="21"/>
              </w:rPr>
            </w:pPr>
            <w:r>
              <w:rPr>
                <w:rFonts w:hint="eastAsia" w:ascii="微软雅黑" w:eastAsiaTheme="minorEastAsia"/>
                <w:sz w:val="21"/>
              </w:rPr>
              <w:t>1.50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spacing w:before="77"/>
              <w:ind w:right="84"/>
              <w:jc w:val="center"/>
              <w:rPr>
                <w:rFonts w:ascii="微软雅黑" w:eastAsiaTheme="minorEastAsia"/>
                <w:sz w:val="21"/>
              </w:rPr>
            </w:pPr>
            <w:r>
              <w:rPr>
                <w:rFonts w:hint="eastAsia" w:ascii="微软雅黑" w:eastAsiaTheme="minorEastAsia"/>
                <w:sz w:val="21"/>
              </w:rPr>
              <w:t>1.50</w:t>
            </w:r>
          </w:p>
        </w:tc>
        <w:tc>
          <w:tcPr>
            <w:tcW w:w="2381" w:type="dxa"/>
            <w:tcBorders>
              <w:top w:val="single" w:color="000000" w:sz="6" w:space="0"/>
              <w:left w:val="single" w:color="000000" w:sz="6" w:space="0"/>
              <w:bottom w:val="single" w:color="000000" w:sz="6" w:space="0"/>
              <w:right w:val="single" w:color="000000" w:sz="6" w:space="0"/>
            </w:tcBorders>
          </w:tcPr>
          <w:p>
            <w:pPr>
              <w:pStyle w:val="37"/>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37"/>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99" w:hRule="atLeast"/>
          <w:jc w:val="center"/>
        </w:trPr>
        <w:tc>
          <w:tcPr>
            <w:tcW w:w="850" w:type="dxa"/>
            <w:tcBorders>
              <w:top w:val="single" w:color="000000" w:sz="6" w:space="0"/>
              <w:left w:val="single" w:color="000000" w:sz="6" w:space="0"/>
              <w:bottom w:val="single" w:color="000000" w:sz="4" w:space="0"/>
              <w:right w:val="single" w:color="000000" w:sz="6" w:space="0"/>
            </w:tcBorders>
          </w:tcPr>
          <w:p>
            <w:pPr>
              <w:pStyle w:val="37"/>
              <w:spacing w:before="45" w:line="333" w:lineRule="exact"/>
              <w:ind w:left="26"/>
              <w:jc w:val="center"/>
              <w:rPr>
                <w:rFonts w:ascii="微软雅黑"/>
                <w:sz w:val="21"/>
              </w:rPr>
            </w:pPr>
            <w:r>
              <w:rPr>
                <w:rFonts w:ascii="微软雅黑"/>
                <w:w w:val="95"/>
                <w:sz w:val="21"/>
              </w:rPr>
              <w:t>6</w:t>
            </w:r>
          </w:p>
        </w:tc>
        <w:tc>
          <w:tcPr>
            <w:tcW w:w="3798" w:type="dxa"/>
            <w:tcBorders>
              <w:top w:val="single" w:color="000000" w:sz="6" w:space="0"/>
              <w:left w:val="single" w:color="000000" w:sz="6" w:space="0"/>
              <w:bottom w:val="single" w:color="000000" w:sz="4" w:space="0"/>
              <w:right w:val="single" w:color="000000" w:sz="6" w:space="0"/>
            </w:tcBorders>
          </w:tcPr>
          <w:p>
            <w:pPr>
              <w:pStyle w:val="37"/>
              <w:spacing w:before="45" w:line="333" w:lineRule="exact"/>
              <w:ind w:left="114"/>
              <w:rPr>
                <w:rFonts w:ascii="微软雅黑" w:eastAsia="微软雅黑"/>
                <w:sz w:val="21"/>
              </w:rPr>
            </w:pPr>
            <w:r>
              <w:rPr>
                <w:rFonts w:hint="eastAsia" w:ascii="微软雅黑" w:eastAsia="微软雅黑"/>
                <w:sz w:val="21"/>
              </w:rPr>
              <w:t>三、公务接待费</w:t>
            </w:r>
          </w:p>
        </w:tc>
        <w:tc>
          <w:tcPr>
            <w:tcW w:w="2382" w:type="dxa"/>
            <w:tcBorders>
              <w:top w:val="single" w:color="000000" w:sz="6" w:space="0"/>
              <w:left w:val="single" w:color="000000" w:sz="6" w:space="0"/>
              <w:bottom w:val="single" w:color="000000" w:sz="4" w:space="0"/>
              <w:right w:val="single" w:color="000000" w:sz="6" w:space="0"/>
            </w:tcBorders>
            <w:vAlign w:val="center"/>
          </w:tcPr>
          <w:p>
            <w:pPr>
              <w:pStyle w:val="37"/>
              <w:spacing w:before="45" w:line="333" w:lineRule="exact"/>
              <w:ind w:right="84"/>
              <w:jc w:val="center"/>
              <w:rPr>
                <w:rFonts w:ascii="微软雅黑" w:eastAsiaTheme="minorEastAsia"/>
                <w:sz w:val="21"/>
              </w:rPr>
            </w:pPr>
            <w:r>
              <w:rPr>
                <w:rFonts w:ascii="微软雅黑"/>
                <w:sz w:val="21"/>
              </w:rPr>
              <w:t>0.1</w:t>
            </w:r>
            <w:r>
              <w:rPr>
                <w:rFonts w:hint="eastAsia" w:ascii="微软雅黑" w:eastAsiaTheme="minorEastAsia"/>
                <w:sz w:val="21"/>
              </w:rPr>
              <w:t>3</w:t>
            </w:r>
          </w:p>
        </w:tc>
        <w:tc>
          <w:tcPr>
            <w:tcW w:w="2381" w:type="dxa"/>
            <w:tcBorders>
              <w:top w:val="single" w:color="000000" w:sz="6" w:space="0"/>
              <w:left w:val="single" w:color="000000" w:sz="6" w:space="0"/>
              <w:bottom w:val="single" w:color="000000" w:sz="4" w:space="0"/>
              <w:right w:val="single" w:color="000000" w:sz="6" w:space="0"/>
            </w:tcBorders>
            <w:vAlign w:val="center"/>
          </w:tcPr>
          <w:p>
            <w:pPr>
              <w:pStyle w:val="37"/>
              <w:spacing w:before="45" w:line="333" w:lineRule="exact"/>
              <w:ind w:right="84"/>
              <w:jc w:val="center"/>
              <w:rPr>
                <w:rFonts w:ascii="微软雅黑" w:eastAsiaTheme="minorEastAsia"/>
                <w:sz w:val="21"/>
              </w:rPr>
            </w:pPr>
            <w:r>
              <w:rPr>
                <w:rFonts w:ascii="微软雅黑"/>
                <w:sz w:val="21"/>
              </w:rPr>
              <w:t>0.1</w:t>
            </w:r>
            <w:r>
              <w:rPr>
                <w:rFonts w:hint="eastAsia" w:ascii="微软雅黑" w:eastAsiaTheme="minorEastAsia"/>
                <w:sz w:val="21"/>
              </w:rPr>
              <w:t>3</w:t>
            </w:r>
          </w:p>
        </w:tc>
        <w:tc>
          <w:tcPr>
            <w:tcW w:w="2381" w:type="dxa"/>
            <w:tcBorders>
              <w:top w:val="single" w:color="000000" w:sz="6" w:space="0"/>
              <w:left w:val="single" w:color="000000" w:sz="6" w:space="0"/>
              <w:bottom w:val="single" w:color="000000" w:sz="4" w:space="0"/>
              <w:right w:val="single" w:color="000000" w:sz="6" w:space="0"/>
            </w:tcBorders>
          </w:tcPr>
          <w:p>
            <w:pPr>
              <w:pStyle w:val="37"/>
              <w:rPr>
                <w:rFonts w:ascii="Times New Roman"/>
              </w:rPr>
            </w:pPr>
          </w:p>
        </w:tc>
        <w:tc>
          <w:tcPr>
            <w:tcW w:w="2381" w:type="dxa"/>
            <w:tcBorders>
              <w:top w:val="single" w:color="000000" w:sz="6" w:space="0"/>
              <w:left w:val="single" w:color="000000" w:sz="6" w:space="0"/>
              <w:bottom w:val="single" w:color="000000" w:sz="4" w:space="0"/>
              <w:right w:val="single" w:color="000000" w:sz="6" w:space="0"/>
            </w:tcBorders>
          </w:tcPr>
          <w:p>
            <w:pPr>
              <w:pStyle w:val="37"/>
              <w:rPr>
                <w:rFonts w:ascii="Times New Roman"/>
              </w:rPr>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分  保定市满城区妇女联合会2023年单位预算信息公开情况说明</w:t>
      </w:r>
    </w:p>
    <w:p>
      <w:pPr>
        <w:jc w:val="center"/>
      </w:pPr>
      <w:bookmarkStart w:id="18" w:name="_GoBack"/>
      <w:r>
        <w:rPr>
          <w:rFonts w:ascii="方正小标宋_GBK" w:hAnsi="方正小标宋_GBK" w:eastAsia="方正小标宋_GBK" w:cs="方正小标宋_GBK"/>
          <w:color w:val="000000"/>
          <w:sz w:val="44"/>
        </w:rPr>
        <w:t>保定市满城区妇女联合会2023年单位预算信息公开情况</w:t>
      </w:r>
      <w:bookmarkEnd w:id="18"/>
      <w:r>
        <w:rPr>
          <w:rFonts w:ascii="方正小标宋_GBK" w:hAnsi="方正小标宋_GBK" w:eastAsia="方正小标宋_GBK" w:cs="方正小标宋_GBK"/>
          <w:color w:val="000000"/>
          <w:sz w:val="44"/>
        </w:rPr>
        <w:t>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预算法》、《地方预决算公开操作规程》和《关于进一步推进预算公开工作的实施意见》规定，现将保定市满城区妇女联合会2023年单位预算公开如下：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一、单位职责及机构设置情况</w:t>
      </w:r>
      <w:bookmarkEnd w:id="9"/>
    </w:p>
    <w:p>
      <w:pPr>
        <w:ind w:firstLine="640"/>
      </w:pPr>
      <w:r>
        <w:rPr>
          <w:rFonts w:ascii="方正楷体_GBK" w:hAnsi="方正楷体_GBK" w:eastAsia="方正楷体_GBK" w:cs="方正楷体_GBK"/>
          <w:b/>
          <w:color w:val="000000"/>
          <w:sz w:val="32"/>
        </w:rPr>
        <w:t>单位职责：</w:t>
      </w:r>
    </w:p>
    <w:p>
      <w:pPr>
        <w:pStyle w:val="18"/>
      </w:pPr>
      <w:r>
        <w:t>单位职责</w:t>
      </w:r>
    </w:p>
    <w:p>
      <w:pPr>
        <w:pStyle w:val="18"/>
      </w:pPr>
      <w:r>
        <w:t>(一)单位职责</w:t>
      </w:r>
    </w:p>
    <w:p>
      <w:pPr>
        <w:pStyle w:val="18"/>
      </w:pPr>
      <w:r>
        <w:t>满城区妇女联合会是党领导下的全区各族、各界妇女联合起来的群众团体，是党和政府联系妇女群众的桥梁和纽带。其主要职责是：</w:t>
      </w:r>
    </w:p>
    <w:p>
      <w:pPr>
        <w:pStyle w:val="18"/>
      </w:pPr>
      <w:r>
        <w:t>（一）根据党的中心任务指导全区各级妇联根据《中华人民共和国妇女联合会章程》开展妇女儿童工作；联系团体会员，并给予业务指导。</w:t>
      </w:r>
    </w:p>
    <w:p>
      <w:pPr>
        <w:pStyle w:val="18"/>
      </w:pPr>
      <w:r>
        <w:t>（二）调查研究全区妇女儿童问题，及时向党委和政府反映，提出建议。</w:t>
      </w:r>
    </w:p>
    <w:p>
      <w:pPr>
        <w:pStyle w:val="18"/>
      </w:pPr>
      <w:r>
        <w:t>（三）指导和推动全区妇女参加经济建设，组织、动员妇女在改革开放和社会主义精神文明建设中做出贡献。</w:t>
      </w:r>
    </w:p>
    <w:p>
      <w:pPr>
        <w:pStyle w:val="18"/>
      </w:pPr>
      <w:r>
        <w:t>（四）指导乡镇及以下妇联的宣传舆论工作。教育、引导广大妇女做“四有”新女性。宣传、表彰各行各业先进妇女，开展妇女职业技术培训和妇女干部培训。</w:t>
      </w:r>
    </w:p>
    <w:p>
      <w:pPr>
        <w:pStyle w:val="18"/>
      </w:pPr>
      <w:r>
        <w:t>（五）代表妇女参与国家和社会事务的民主管理和民主监督。促进妇女参政，维护妇女儿童的合法权益。</w:t>
      </w:r>
    </w:p>
    <w:p>
      <w:pPr>
        <w:pStyle w:val="18"/>
      </w:pPr>
      <w:r>
        <w:t>（六）加强与社会各界的联系，协调和推动社会各界为妇女儿童办实事、办好事。促进儿少事业发展，提高家庭教育水平。</w:t>
      </w:r>
    </w:p>
    <w:p>
      <w:pPr>
        <w:pStyle w:val="18"/>
      </w:pPr>
      <w:r>
        <w:t>（七）建立与各族各界妇女的联系，巩固妇女的团结积极开展妇女的联络、联谊工作，促进祖国统一大业。</w:t>
      </w:r>
    </w:p>
    <w:p>
      <w:pPr>
        <w:pStyle w:val="18"/>
      </w:pPr>
      <w:r>
        <w:t>（八）承担区妇女权益保护委员会、区少年儿童工作委员会的日常工作。</w:t>
      </w:r>
    </w:p>
    <w:p>
      <w:pPr>
        <w:pStyle w:val="18"/>
        <w:rPr>
          <w:rFonts w:eastAsiaTheme="minorEastAsia"/>
          <w:lang w:eastAsia="zh-CN"/>
        </w:rPr>
      </w:pPr>
      <w:r>
        <w:t>（九）承办区委、区政府和上级妇联交办的有关事项。</w:t>
      </w:r>
    </w:p>
    <w:p>
      <w:pPr>
        <w:pStyle w:val="18"/>
        <w:rPr>
          <w:rFonts w:eastAsiaTheme="minorEastAsia"/>
          <w:lang w:eastAsia="zh-CN"/>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rPr>
                <w:rFonts w:hint="eastAsia" w:eastAsiaTheme="minorEastAsia"/>
                <w:lang w:eastAsia="zh-CN"/>
              </w:rPr>
            </w:pPr>
            <w:r>
              <w:t>保定市满城区妇女联合会</w:t>
            </w:r>
            <w:r>
              <w:rPr>
                <w:rFonts w:hint="eastAsia" w:eastAsiaTheme="minorEastAsia"/>
                <w:lang w:eastAsia="zh-CN"/>
              </w:rPr>
              <w:t>本级</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二、单位预算安排的总体情况</w:t>
      </w:r>
      <w:bookmarkEnd w:id="10"/>
    </w:p>
    <w:p>
      <w:pPr>
        <w:spacing w:line="500" w:lineRule="exact"/>
        <w:ind w:firstLine="560"/>
        <w:rPr>
          <w:rFonts w:eastAsiaTheme="minorEastAsia"/>
          <w:color w:val="000000"/>
          <w:sz w:val="28"/>
          <w:lang w:eastAsia="zh-CN"/>
        </w:rPr>
      </w:pPr>
      <w:r>
        <w:rPr>
          <w:rFonts w:eastAsia="方正仿宋_GBK"/>
          <w:color w:val="000000"/>
          <w:sz w:val="28"/>
        </w:rPr>
        <w:t>按照预算管理有关规定，目前我区单位预算的编制实行综合预算管理，即全部收入和支出都反映在预算中。保定市满城区妇女联合会机关及所属事业单位的收支包含在单位预算中。</w:t>
      </w:r>
    </w:p>
    <w:p>
      <w:pPr>
        <w:spacing w:line="500" w:lineRule="exact"/>
        <w:ind w:firstLine="560"/>
        <w:rPr>
          <w:rFonts w:eastAsia="方正仿宋_GBK"/>
          <w:color w:val="000000"/>
          <w:sz w:val="28"/>
        </w:rPr>
      </w:pPr>
      <w:r>
        <w:rPr>
          <w:rFonts w:hint="eastAsia" w:eastAsia="方正仿宋_GBK"/>
          <w:color w:val="000000"/>
          <w:sz w:val="28"/>
        </w:rPr>
        <w:t>按照预算管理有关规定，目前我单位预算的编制实行综合预算管理，即全部收入和支出都反映在预算中。</w:t>
      </w:r>
      <w:r>
        <w:rPr>
          <w:rFonts w:eastAsia="方正仿宋_GBK"/>
          <w:color w:val="000000"/>
          <w:sz w:val="28"/>
        </w:rPr>
        <w:t xml:space="preserve"> </w:t>
      </w:r>
      <w:r>
        <w:rPr>
          <w:rFonts w:hint="eastAsia" w:eastAsia="方正仿宋_GBK"/>
          <w:color w:val="000000"/>
          <w:sz w:val="28"/>
        </w:rPr>
        <w:t>保定市满城区妇女联合会收支包含在单位预算中。</w:t>
      </w:r>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rPr>
        <w:t>反映本单位当年全部收入。</w:t>
      </w:r>
      <w:r>
        <w:rPr>
          <w:rFonts w:eastAsia="方正仿宋_GBK"/>
          <w:color w:val="000000"/>
          <w:sz w:val="28"/>
        </w:rPr>
        <w:t>202</w:t>
      </w:r>
      <w:r>
        <w:rPr>
          <w:rFonts w:hint="eastAsia" w:eastAsia="方正仿宋_GBK"/>
          <w:color w:val="000000"/>
          <w:sz w:val="28"/>
        </w:rPr>
        <w:t>3</w:t>
      </w:r>
      <w:r>
        <w:rPr>
          <w:rFonts w:eastAsia="方正仿宋_GBK"/>
          <w:color w:val="000000"/>
          <w:sz w:val="28"/>
        </w:rPr>
        <w:t xml:space="preserve"> </w:t>
      </w:r>
      <w:r>
        <w:rPr>
          <w:rFonts w:hint="eastAsia" w:eastAsia="方正仿宋_GBK"/>
          <w:color w:val="000000"/>
          <w:sz w:val="28"/>
        </w:rPr>
        <w:t>年预算收入54.46万元，其中：一般公共预算收入</w:t>
      </w:r>
      <w:r>
        <w:rPr>
          <w:rFonts w:eastAsia="方正仿宋_GBK"/>
          <w:color w:val="000000"/>
          <w:sz w:val="28"/>
        </w:rPr>
        <w:t xml:space="preserve"> </w:t>
      </w:r>
      <w:r>
        <w:rPr>
          <w:rFonts w:hint="eastAsia" w:eastAsia="方正仿宋_GBK"/>
          <w:color w:val="000000"/>
          <w:sz w:val="28"/>
        </w:rPr>
        <w:t>54.46万元，基金预算收入</w:t>
      </w:r>
      <w:r>
        <w:rPr>
          <w:rFonts w:eastAsia="方正仿宋_GBK"/>
          <w:color w:val="000000"/>
          <w:sz w:val="28"/>
        </w:rPr>
        <w:t xml:space="preserve"> 0</w:t>
      </w:r>
      <w:r>
        <w:rPr>
          <w:rFonts w:hint="eastAsia" w:eastAsia="方正仿宋_GBK"/>
          <w:color w:val="000000"/>
          <w:sz w:val="28"/>
        </w:rPr>
        <w:t>万元，国有资本经营预算收入</w:t>
      </w:r>
      <w:r>
        <w:rPr>
          <w:rFonts w:eastAsia="方正仿宋_GBK"/>
          <w:color w:val="000000"/>
          <w:sz w:val="28"/>
        </w:rPr>
        <w:t xml:space="preserve"> 0 </w:t>
      </w:r>
      <w:r>
        <w:rPr>
          <w:rFonts w:hint="eastAsia" w:eastAsia="方正仿宋_GBK"/>
          <w:color w:val="000000"/>
          <w:sz w:val="28"/>
        </w:rPr>
        <w:t>万元，财政专户核拨收入</w:t>
      </w:r>
      <w:r>
        <w:rPr>
          <w:rFonts w:eastAsia="方正仿宋_GBK"/>
          <w:color w:val="000000"/>
          <w:sz w:val="28"/>
        </w:rPr>
        <w:t xml:space="preserve"> 0 </w:t>
      </w:r>
      <w:r>
        <w:rPr>
          <w:rFonts w:hint="eastAsia" w:eastAsia="方正仿宋_GBK"/>
          <w:color w:val="000000"/>
          <w:sz w:val="28"/>
        </w:rPr>
        <w:t>万元，单位资金收入</w:t>
      </w:r>
      <w:r>
        <w:rPr>
          <w:rFonts w:eastAsia="方正仿宋_GBK"/>
          <w:color w:val="000000"/>
          <w:sz w:val="28"/>
        </w:rPr>
        <w:t xml:space="preserve"> 0 </w:t>
      </w:r>
      <w:r>
        <w:rPr>
          <w:rFonts w:hint="eastAsia" w:eastAsia="方正仿宋_GBK"/>
          <w:color w:val="000000"/>
          <w:sz w:val="28"/>
        </w:rPr>
        <w:t>万元，上年结转结余</w:t>
      </w:r>
      <w:r>
        <w:rPr>
          <w:rFonts w:eastAsia="方正仿宋_GBK"/>
          <w:color w:val="000000"/>
          <w:sz w:val="28"/>
        </w:rPr>
        <w:t xml:space="preserve"> 0 </w:t>
      </w:r>
      <w:r>
        <w:rPr>
          <w:rFonts w:hint="eastAsia" w:eastAsia="方正仿宋_GBK"/>
          <w:color w:val="000000"/>
          <w:sz w:val="28"/>
        </w:rPr>
        <w:t>万元。</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收支预算总表支出栏、基本支出表、项目支出表按经济分类和支出功能分类科目编制，反映保定市满</w:t>
      </w:r>
      <w:r>
        <w:rPr>
          <w:rFonts w:eastAsia="方正仿宋_GBK"/>
          <w:color w:val="000000"/>
          <w:sz w:val="28"/>
        </w:rPr>
        <w:t xml:space="preserve"> </w:t>
      </w:r>
      <w:r>
        <w:rPr>
          <w:rFonts w:hint="eastAsia" w:eastAsia="方正仿宋_GBK"/>
          <w:color w:val="000000"/>
          <w:sz w:val="28"/>
        </w:rPr>
        <w:t>城区妇女联合会年度单位预算中支出预算的总体情况。</w:t>
      </w:r>
      <w:r>
        <w:rPr>
          <w:rFonts w:eastAsia="方正仿宋_GBK"/>
          <w:color w:val="000000"/>
          <w:sz w:val="28"/>
        </w:rPr>
        <w:t>202</w:t>
      </w:r>
      <w:r>
        <w:rPr>
          <w:rFonts w:hint="eastAsia" w:eastAsia="方正仿宋_GBK"/>
          <w:color w:val="000000"/>
          <w:sz w:val="28"/>
        </w:rPr>
        <w:t>3</w:t>
      </w:r>
      <w:r>
        <w:rPr>
          <w:rFonts w:eastAsia="方正仿宋_GBK"/>
          <w:color w:val="000000"/>
          <w:sz w:val="28"/>
        </w:rPr>
        <w:t xml:space="preserve"> </w:t>
      </w:r>
      <w:r>
        <w:rPr>
          <w:rFonts w:hint="eastAsia" w:eastAsia="方正仿宋_GBK"/>
          <w:color w:val="000000"/>
          <w:sz w:val="28"/>
        </w:rPr>
        <w:t>年</w:t>
      </w:r>
      <w:r>
        <w:rPr>
          <w:rFonts w:eastAsia="方正仿宋_GBK"/>
          <w:color w:val="000000"/>
          <w:sz w:val="28"/>
        </w:rPr>
        <w:t xml:space="preserve"> </w:t>
      </w:r>
      <w:r>
        <w:rPr>
          <w:rFonts w:hint="eastAsia" w:eastAsia="方正仿宋_GBK"/>
          <w:color w:val="000000"/>
          <w:sz w:val="28"/>
        </w:rPr>
        <w:t>支</w:t>
      </w:r>
      <w:r>
        <w:rPr>
          <w:rFonts w:eastAsia="方正仿宋_GBK"/>
          <w:color w:val="000000"/>
          <w:sz w:val="28"/>
        </w:rPr>
        <w:t xml:space="preserve"> </w:t>
      </w:r>
      <w:r>
        <w:rPr>
          <w:rFonts w:hint="eastAsia" w:eastAsia="方正仿宋_GBK"/>
          <w:color w:val="000000"/>
          <w:sz w:val="28"/>
        </w:rPr>
        <w:t>出</w:t>
      </w:r>
      <w:r>
        <w:rPr>
          <w:rFonts w:eastAsia="方正仿宋_GBK"/>
          <w:color w:val="000000"/>
          <w:sz w:val="28"/>
        </w:rPr>
        <w:t xml:space="preserve"> </w:t>
      </w:r>
      <w:r>
        <w:rPr>
          <w:rFonts w:hint="eastAsia" w:eastAsia="方正仿宋_GBK"/>
          <w:color w:val="000000"/>
          <w:sz w:val="28"/>
        </w:rPr>
        <w:t>预</w:t>
      </w:r>
      <w:r>
        <w:rPr>
          <w:rFonts w:eastAsia="方正仿宋_GBK"/>
          <w:color w:val="000000"/>
          <w:sz w:val="28"/>
        </w:rPr>
        <w:t xml:space="preserve"> </w:t>
      </w:r>
      <w:r>
        <w:rPr>
          <w:rFonts w:hint="eastAsia" w:eastAsia="方正仿宋_GBK"/>
          <w:color w:val="000000"/>
          <w:sz w:val="28"/>
        </w:rPr>
        <w:t>算</w:t>
      </w:r>
      <w:r>
        <w:rPr>
          <w:rFonts w:eastAsia="方正仿宋_GBK"/>
          <w:color w:val="000000"/>
          <w:sz w:val="28"/>
        </w:rPr>
        <w:t xml:space="preserve"> 5</w:t>
      </w:r>
      <w:r>
        <w:rPr>
          <w:rFonts w:hint="eastAsia" w:eastAsia="方正仿宋_GBK"/>
          <w:color w:val="000000"/>
          <w:sz w:val="28"/>
        </w:rPr>
        <w:t>4</w:t>
      </w:r>
      <w:r>
        <w:rPr>
          <w:rFonts w:eastAsia="方正仿宋_GBK"/>
          <w:color w:val="000000"/>
          <w:sz w:val="28"/>
        </w:rPr>
        <w:t xml:space="preserve"> . 4 </w:t>
      </w:r>
      <w:r>
        <w:rPr>
          <w:rFonts w:hint="eastAsia" w:eastAsia="方正仿宋_GBK"/>
          <w:color w:val="000000"/>
          <w:sz w:val="28"/>
        </w:rPr>
        <w:t>6</w:t>
      </w:r>
      <w:r>
        <w:rPr>
          <w:rFonts w:eastAsia="方正仿宋_GBK"/>
          <w:color w:val="000000"/>
          <w:sz w:val="28"/>
        </w:rPr>
        <w:t xml:space="preserve"> </w:t>
      </w:r>
      <w:r>
        <w:rPr>
          <w:rFonts w:hint="eastAsia" w:eastAsia="方正仿宋_GBK"/>
          <w:color w:val="000000"/>
          <w:sz w:val="28"/>
        </w:rPr>
        <w:t>万元，</w:t>
      </w:r>
      <w:r>
        <w:rPr>
          <w:rFonts w:eastAsia="方正仿宋_GBK"/>
          <w:color w:val="000000"/>
          <w:sz w:val="28"/>
        </w:rPr>
        <w:t xml:space="preserve"> </w:t>
      </w:r>
      <w:r>
        <w:rPr>
          <w:rFonts w:hint="eastAsia" w:eastAsia="方正仿宋_GBK"/>
          <w:color w:val="000000"/>
          <w:sz w:val="28"/>
        </w:rPr>
        <w:t>其中基本支出48.46万元，包括人员经费42.18万元和日常公用经费6.28万元；项目支出6万元，政府基金支出：</w:t>
      </w:r>
      <w:r>
        <w:rPr>
          <w:rFonts w:eastAsia="方正仿宋_GBK"/>
          <w:color w:val="000000"/>
          <w:sz w:val="28"/>
        </w:rPr>
        <w:t>0</w:t>
      </w:r>
      <w:r>
        <w:rPr>
          <w:rFonts w:hint="eastAsia" w:eastAsia="方正仿宋_GBK"/>
          <w:color w:val="000000"/>
          <w:sz w:val="28"/>
        </w:rPr>
        <w:t>万元。主要人员经费、机关日常运转经费支出等。</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、比上年增减情况</w:t>
      </w:r>
    </w:p>
    <w:p>
      <w:pPr>
        <w:spacing w:line="500" w:lineRule="exact"/>
        <w:ind w:firstLine="560"/>
        <w:rPr>
          <w:rFonts w:eastAsiaTheme="minorEastAsia"/>
          <w:color w:val="000000"/>
          <w:sz w:val="28"/>
          <w:lang w:eastAsia="zh-CN"/>
        </w:rPr>
      </w:pPr>
      <w:r>
        <w:rPr>
          <w:rFonts w:eastAsia="方正仿宋_GBK"/>
          <w:color w:val="000000"/>
          <w:sz w:val="28"/>
        </w:rPr>
        <w:t>202</w:t>
      </w:r>
      <w:r>
        <w:rPr>
          <w:rFonts w:hint="eastAsia" w:eastAsia="方正仿宋_GBK"/>
          <w:color w:val="000000"/>
          <w:sz w:val="28"/>
        </w:rPr>
        <w:t>3年预算收支安排</w:t>
      </w:r>
      <w:r>
        <w:rPr>
          <w:rFonts w:eastAsia="方正仿宋_GBK"/>
          <w:color w:val="000000"/>
          <w:sz w:val="28"/>
        </w:rPr>
        <w:t xml:space="preserve"> </w:t>
      </w:r>
      <w:r>
        <w:rPr>
          <w:rFonts w:hint="eastAsia" w:eastAsia="方正仿宋_GBK"/>
          <w:color w:val="000000"/>
          <w:sz w:val="28"/>
        </w:rPr>
        <w:t>54.46万元，较</w:t>
      </w:r>
      <w:r>
        <w:rPr>
          <w:rFonts w:eastAsia="方正仿宋_GBK"/>
          <w:color w:val="000000"/>
          <w:sz w:val="28"/>
        </w:rPr>
        <w:t xml:space="preserve"> 202</w:t>
      </w:r>
      <w:r>
        <w:rPr>
          <w:rFonts w:hint="eastAsia" w:eastAsia="方正仿宋_GBK"/>
          <w:color w:val="000000"/>
          <w:sz w:val="28"/>
        </w:rPr>
        <w:t>2年预算减少0.98万元，其中：基本支出增加13.02万元，</w:t>
      </w:r>
      <w:r>
        <w:rPr>
          <w:rFonts w:eastAsia="方正仿宋_GBK"/>
          <w:color w:val="000000"/>
          <w:sz w:val="28"/>
        </w:rPr>
        <w:t xml:space="preserve"> </w:t>
      </w:r>
      <w:r>
        <w:rPr>
          <w:rFonts w:hint="eastAsia" w:eastAsia="方正仿宋_GBK"/>
          <w:color w:val="000000"/>
          <w:sz w:val="28"/>
        </w:rPr>
        <w:t>主要为人员调入；项目支出减少14万元，主要减少妇女专项经费（妇女一元钱）。</w:t>
      </w:r>
    </w:p>
    <w:p>
      <w:pPr>
        <w:spacing w:before="10" w:after="10" w:line="360" w:lineRule="auto"/>
        <w:ind w:firstLine="640"/>
        <w:outlineLvl w:val="2"/>
        <w:rPr>
          <w:rFonts w:ascii="黑体" w:hAnsi="黑体" w:eastAsia="黑体" w:cs="黑体"/>
          <w:color w:val="000000"/>
          <w:sz w:val="32"/>
          <w:lang w:eastAsia="zh-CN"/>
        </w:rPr>
      </w:pPr>
      <w:bookmarkStart w:id="11" w:name="_Toc_3_3_0000000012"/>
      <w:r>
        <w:rPr>
          <w:rFonts w:ascii="黑体" w:hAnsi="黑体" w:eastAsia="黑体" w:cs="黑体"/>
          <w:color w:val="000000"/>
          <w:sz w:val="32"/>
        </w:rPr>
        <w:t>三、机关运行经费安排情况</w:t>
      </w:r>
      <w:bookmarkEnd w:id="11"/>
    </w:p>
    <w:p>
      <w:pPr>
        <w:pStyle w:val="2"/>
        <w:spacing w:before="115" w:line="295" w:lineRule="auto"/>
        <w:ind w:left="720" w:right="946" w:firstLine="559"/>
        <w:rPr>
          <w:rFonts w:eastAsiaTheme="minorEastAsia"/>
        </w:rPr>
      </w:pPr>
      <w:r>
        <w:rPr>
          <w:rFonts w:ascii="Times New Roman" w:hAnsi="Times New Roman" w:eastAsia="方正仿宋_GBK" w:cs="Times New Roman"/>
          <w:color w:val="000000"/>
          <w:sz w:val="28"/>
          <w:szCs w:val="24"/>
          <w:lang w:eastAsia="uk-UA"/>
        </w:rPr>
        <w:t>202</w:t>
      </w:r>
      <w:r>
        <w:rPr>
          <w:rFonts w:hint="eastAsia" w:ascii="Times New Roman" w:hAnsi="Times New Roman" w:eastAsia="方正仿宋_GBK" w:cs="Times New Roman"/>
          <w:color w:val="000000"/>
          <w:sz w:val="28"/>
          <w:szCs w:val="24"/>
          <w:lang w:eastAsia="uk-UA"/>
        </w:rPr>
        <w:t>3</w:t>
      </w:r>
      <w:r>
        <w:rPr>
          <w:rFonts w:ascii="Times New Roman" w:hAnsi="Times New Roman" w:eastAsia="方正仿宋_GBK" w:cs="Times New Roman"/>
          <w:color w:val="000000"/>
          <w:sz w:val="28"/>
          <w:szCs w:val="24"/>
          <w:lang w:eastAsia="uk-UA"/>
        </w:rPr>
        <w:t>年，我单位运行经费共计安排</w:t>
      </w:r>
      <w:r>
        <w:rPr>
          <w:rFonts w:hint="eastAsia" w:ascii="Times New Roman" w:hAnsi="Times New Roman" w:cs="Times New Roman" w:eastAsiaTheme="minorEastAsia"/>
          <w:sz w:val="28"/>
          <w:szCs w:val="24"/>
        </w:rPr>
        <w:t>6.28</w:t>
      </w:r>
      <w:r>
        <w:rPr>
          <w:rFonts w:ascii="Times New Roman" w:hAnsi="Times New Roman" w:eastAsia="方正仿宋_GBK" w:cs="Times New Roman"/>
          <w:color w:val="000000"/>
          <w:sz w:val="28"/>
          <w:szCs w:val="24"/>
          <w:lang w:eastAsia="uk-UA"/>
        </w:rPr>
        <w:t>万元，主要用于日常办公费、办公用房水电费、办公用房取暖费、等日常运行支出。</w:t>
      </w:r>
    </w:p>
    <w:p>
      <w:pPr>
        <w:spacing w:before="10" w:after="10" w:line="360" w:lineRule="auto"/>
        <w:ind w:firstLine="640"/>
        <w:outlineLvl w:val="2"/>
        <w:rPr>
          <w:rFonts w:ascii="黑体" w:hAnsi="黑体" w:eastAsia="黑体" w:cs="黑体"/>
          <w:color w:val="000000"/>
          <w:sz w:val="32"/>
          <w:lang w:eastAsia="zh-CN"/>
        </w:rPr>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left="720" w:leftChars="300" w:firstLine="560" w:firstLineChars="200"/>
        <w:rPr>
          <w:rFonts w:eastAsiaTheme="minorEastAsia"/>
          <w:sz w:val="28"/>
          <w:lang w:eastAsia="zh-CN"/>
        </w:rPr>
      </w:pPr>
      <w:r>
        <w:rPr>
          <w:rFonts w:eastAsia="方正仿宋_GBK"/>
          <w:sz w:val="28"/>
        </w:rPr>
        <w:t>202</w:t>
      </w:r>
      <w:r>
        <w:rPr>
          <w:rFonts w:hint="eastAsia" w:eastAsiaTheme="minorEastAsia"/>
          <w:sz w:val="28"/>
          <w:lang w:eastAsia="zh-CN"/>
        </w:rPr>
        <w:t>3</w:t>
      </w:r>
      <w:r>
        <w:rPr>
          <w:rFonts w:eastAsia="方正仿宋_GBK"/>
          <w:sz w:val="28"/>
        </w:rPr>
        <w:t>年，我单位财政拨款“三公”经费预算安排</w:t>
      </w:r>
      <w:r>
        <w:rPr>
          <w:rFonts w:hint="eastAsia" w:eastAsiaTheme="minorEastAsia"/>
          <w:sz w:val="28"/>
          <w:lang w:eastAsia="zh-CN"/>
        </w:rPr>
        <w:t>1.63</w:t>
      </w:r>
      <w:r>
        <w:rPr>
          <w:rFonts w:eastAsia="方正仿宋_GBK"/>
          <w:sz w:val="28"/>
        </w:rPr>
        <w:t>万元，其中因公出国（境）费0万元；公务用车购置及运维费</w:t>
      </w:r>
      <w:r>
        <w:rPr>
          <w:rFonts w:hint="eastAsia" w:eastAsiaTheme="minorEastAsia"/>
          <w:sz w:val="28"/>
          <w:lang w:eastAsia="zh-CN"/>
        </w:rPr>
        <w:t>1.5</w:t>
      </w:r>
      <w:r>
        <w:rPr>
          <w:rFonts w:eastAsia="方正仿宋_GBK"/>
          <w:sz w:val="28"/>
        </w:rPr>
        <w:t>万元（其中：公务用车购置费为0万元，公务用车运维费</w:t>
      </w:r>
      <w:r>
        <w:rPr>
          <w:rFonts w:hint="eastAsia" w:eastAsiaTheme="minorEastAsia"/>
          <w:sz w:val="28"/>
          <w:lang w:eastAsia="zh-CN"/>
        </w:rPr>
        <w:t>1.5</w:t>
      </w:r>
      <w:r>
        <w:rPr>
          <w:rFonts w:eastAsia="方正仿宋_GBK"/>
          <w:sz w:val="28"/>
        </w:rPr>
        <w:t>万元)；公务接待费0.1</w:t>
      </w:r>
      <w:r>
        <w:rPr>
          <w:rFonts w:hint="eastAsia" w:eastAsiaTheme="minorEastAsia"/>
          <w:sz w:val="28"/>
          <w:lang w:eastAsia="zh-CN"/>
        </w:rPr>
        <w:t>3</w:t>
      </w:r>
      <w:r>
        <w:rPr>
          <w:rFonts w:eastAsia="方正仿宋_GBK"/>
          <w:sz w:val="28"/>
        </w:rPr>
        <w:t>万元。与202</w:t>
      </w:r>
      <w:r>
        <w:rPr>
          <w:rFonts w:hint="eastAsia" w:eastAsiaTheme="minorEastAsia"/>
          <w:sz w:val="28"/>
          <w:lang w:eastAsia="zh-CN"/>
        </w:rPr>
        <w:t>2</w:t>
      </w:r>
      <w:r>
        <w:rPr>
          <w:rFonts w:eastAsia="方正仿宋_GBK"/>
          <w:sz w:val="28"/>
        </w:rPr>
        <w:t>年相比减少</w:t>
      </w:r>
      <w:r>
        <w:rPr>
          <w:rFonts w:hint="eastAsia" w:eastAsiaTheme="minorEastAsia"/>
          <w:sz w:val="28"/>
          <w:lang w:eastAsia="zh-CN"/>
        </w:rPr>
        <w:t>0.47</w:t>
      </w:r>
      <w:r>
        <w:rPr>
          <w:rFonts w:eastAsia="方正仿宋_GBK"/>
          <w:sz w:val="28"/>
        </w:rPr>
        <w:t>万元，减少的主要原因是：根据年度工作计划</w:t>
      </w:r>
      <w:r>
        <w:rPr>
          <w:rFonts w:hint="eastAsia" w:eastAsia="方正仿宋_GBK"/>
          <w:sz w:val="28"/>
        </w:rPr>
        <w:t>和</w:t>
      </w:r>
      <w:r>
        <w:rPr>
          <w:rFonts w:eastAsia="方正仿宋_GBK"/>
          <w:sz w:val="28"/>
        </w:rPr>
        <w:t>实际情况减少公务接待费预算。</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单位整体绩效目标</w:t>
      </w:r>
    </w:p>
    <w:p>
      <w:pPr>
        <w:spacing w:line="500" w:lineRule="exact"/>
        <w:ind w:firstLine="560"/>
      </w:pPr>
      <w:r>
        <w:rPr>
          <w:rFonts w:eastAsia="方正仿宋_GBK"/>
          <w:color w:val="000000"/>
          <w:sz w:val="28"/>
        </w:rPr>
        <w:t>（一）总体绩效目标</w:t>
      </w:r>
    </w:p>
    <w:p>
      <w:pPr>
        <w:pStyle w:val="22"/>
      </w:pPr>
      <w:r>
        <w:t>区妇联坚持以习近平新时代中国特色社会主义思想为指导，深入贯彻习近平总书记关于妇女工作的重要论述，紧紧围绕全区中心工作和省、市妇联工作安排，围绕大局抓重点，服务妇儿出实招，在2023年各项工作扎实推进早日实现新突破。</w:t>
      </w:r>
    </w:p>
    <w:p>
      <w:pPr>
        <w:spacing w:line="500" w:lineRule="exact"/>
        <w:ind w:firstLine="560"/>
      </w:pPr>
      <w:r>
        <w:rPr>
          <w:rFonts w:eastAsia="方正仿宋_GBK"/>
          <w:color w:val="000000"/>
          <w:sz w:val="28"/>
        </w:rPr>
        <w:t>（二）分项绩效目标</w:t>
      </w:r>
    </w:p>
    <w:p>
      <w:pPr>
        <w:pStyle w:val="23"/>
      </w:pPr>
      <w:r>
        <w:t>（一）狠抓思想引领，固本强基拓阵地。一是把学习宣传贯彻落实党的二十大精神作为当前和今后一个时期的重要政治任务，并转化为推动我区妇女儿童工作再上新台阶的实际行动，坚定信心，奋发进取，在思想引领中激扬巾帼之志，在新起点新征程上诠释巾帼担当。二是坚持“党建带妇建，妇建服务党建”的工作原则，按照“乡村基层抓提升、区直社区抓强化、两新组织抓覆盖、横向组织抓延伸”的工作思路，围绕妇联改革、组织覆盖、执委作用发挥和作风建设继续深入实施“破难行动”，持续开展“五亮双评”活动，在固本强基拓阵地中凝聚组织力量，做好服务妇女儿童和家庭的“最后一米”。</w:t>
      </w:r>
    </w:p>
    <w:p>
      <w:pPr>
        <w:pStyle w:val="23"/>
      </w:pPr>
      <w:r>
        <w:t>（二）关爱妇女儿童，着力“优服务、强机制”。全力推动实施妇女儿童“两规”，聚力妇女儿童事业大发展。持续抓好妇女儿童维权“五项机制”建设，推动将预防性侵、家暴和婚姻家庭纠纷隐患日常排查、发现报告等纳入基层治理任务。用好社会资源、专业力量，为妇女儿童提供心理关爱、困难帮扶等服务。加强对巾帼志愿服务的组织领导，建立健全巾帼志愿者管理制度和巾帼志愿服务机制，聚焦妇女儿童和家庭关切，把党的关怀和社会主义大家庭的温暖送到妇女儿童身边。</w:t>
      </w:r>
    </w:p>
    <w:p>
      <w:pPr>
        <w:pStyle w:val="23"/>
      </w:pPr>
      <w:r>
        <w:t>（三）推进妇女发展，搭平台促创业就业。持续开展“乡村振兴巾帼行动”，积极培树先进典型，发挥示范带头作用，着力实现以“头雁领航”带动“群雁齐飞”。以家政平台为载体，通过“走下去”的方式开展帮扶性送技能培训，培养创业就业能力。赋能“美丽庭院”，引领发展庭院经济，将创建与家风培育、农民增收致富相结合，推动特色做法和有效举措，使“美丽庭院”成为“美丽经济”，成为成就“美丽事业”的生动载体。</w:t>
      </w:r>
    </w:p>
    <w:p>
      <w:pPr>
        <w:pStyle w:val="23"/>
      </w:pPr>
      <w:r>
        <w:t>（四）践行儿友理念，多元融合创新发展。对标上级要求，围绕区委区政府中心工作，高点站位，高标推进，高质落实。以强化宣传引领、精准创建举措、强化多元融合为着力点，发挥好牵头组织、统筹推进的职能作用，全力推进单位协同联动机制高效运行，突出特色亮点，真抓实干，奋发进取，持续优化儿童成长环境，促进儿童健康发展，从小切口、微改造推动城市发展大变化，增强人民幸福感，提升城市温度。</w:t>
      </w:r>
    </w:p>
    <w:p>
      <w:pPr>
        <w:spacing w:line="500" w:lineRule="exact"/>
        <w:ind w:firstLine="560"/>
      </w:pPr>
      <w:r>
        <w:rPr>
          <w:rFonts w:eastAsia="方正仿宋_GBK"/>
          <w:color w:val="000000"/>
          <w:sz w:val="28"/>
        </w:rPr>
        <w:t>（三）工作保障措施</w:t>
      </w:r>
    </w:p>
    <w:p>
      <w:pPr>
        <w:pStyle w:val="24"/>
      </w:pPr>
      <w:r>
        <w:t>工作保障措施</w:t>
      </w:r>
    </w:p>
    <w:p>
      <w:pPr>
        <w:pStyle w:val="24"/>
      </w:pPr>
      <w:r>
        <w:t>1、加强学习。深入学习宣传习近平新时代中国特色社会主义思想和党的二十大精神，切实在学懂弄通做实上下功夫，推动学习宣传贯彻工作往实里走、往深里走、往心里走。发挥群团组织优势，充分发挥妇女之家、妇女讲习所等阵地作用，开展巾帼大宣讲，创新宣传方式，利用妇联网站、微信群开展宣传。</w:t>
      </w:r>
    </w:p>
    <w:p>
      <w:pPr>
        <w:pStyle w:val="24"/>
      </w:pPr>
      <w:r>
        <w:t>2、为妇女儿童办实事。一是依法维护妇女儿童合法权益。一方面广泛宣传男女平等基本国策，宣传妇女儿童发展规划的目标任务和要求措施及实施成效，不断提升协调推进妇女儿童工作的水平营造妇女儿童发展的良好社会氛围；另一方面要做好日常信访接待工作。二是持续实施“春蕾计划”、困境儿童关爱计划、大病危难儿童救助等实事，广泛争取上级及社会各界的支持，建立救助工作长效机制，把党和政府的关怀和温暖送到妇女儿童身边。三是深化寻找“最美家庭”活动。通过寻找评选孝老爱亲、科学教子、扶危济困等最美家庭，引领妇女弘扬、传播、践行社会主义核心价值观。四是深化美丽庭院创建。围绕乡村振兴战略和建设美丽乡村，突出以文化人、绿色发展，深化“美丽庭院”创建创新，推动绿色理念、低碳生活进家庭，创建一批“绿色家庭”等各具特色的美丽庭院精品户，勇当乡村振兴的排头兵。</w:t>
      </w:r>
    </w:p>
    <w:p>
      <w:pPr>
        <w:pStyle w:val="24"/>
      </w:pPr>
      <w:r>
        <w:t>3、深化妇联改革。创新方式做好网上妇女群众工作。整合资源加快建设“网上妇联”，加强新媒体和妇女讲习所等宣传阵地建设，指导建设基层妇联网络信息服务工作。加强和完善基层组织建设。扩大区级示范妇女之家及市级示范妇女之家覆盖面；加大妇联干部培训力度；加强联系服务女性社会组织。</w:t>
      </w: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第二部分  专项资金绩效目标</w:t>
      </w:r>
    </w:p>
    <w:p>
      <w:pPr>
        <w:ind w:firstLine="640"/>
        <w:rPr>
          <w:rFonts w:eastAsiaTheme="minorEastAsia"/>
          <w:sz w:val="28"/>
          <w:lang w:eastAsia="zh-CN"/>
        </w:rPr>
      </w:pPr>
      <w:r>
        <w:rPr>
          <w:rFonts w:hint="eastAsia" w:eastAsiaTheme="minorEastAsia"/>
          <w:sz w:val="28"/>
          <w:lang w:eastAsia="zh-CN"/>
        </w:rPr>
        <w:t>2023年，保定市满城区妇女联合会无专项预算安排。</w:t>
      </w:r>
    </w:p>
    <w:p>
      <w:pPr>
        <w:ind w:firstLine="560"/>
        <w:rPr>
          <w:rFonts w:hint="eastAsia" w:ascii="方正仿宋_GBK" w:hAnsi="方正仿宋_GBK" w:cs="方正仿宋_GBK" w:eastAsiaTheme="minorEastAsia"/>
          <w:b/>
          <w:color w:val="000000"/>
          <w:sz w:val="32"/>
          <w:szCs w:val="32"/>
          <w:lang w:eastAsia="zh-CN"/>
        </w:rPr>
      </w:pPr>
      <w:r>
        <w:rPr>
          <w:rFonts w:hint="eastAsia" w:ascii="方正仿宋_GBK" w:hAnsi="方正仿宋_GBK" w:eastAsia="方正仿宋_GBK" w:cs="方正仿宋_GBK"/>
          <w:b/>
          <w:color w:val="000000"/>
          <w:sz w:val="32"/>
          <w:szCs w:val="32"/>
        </w:rPr>
        <w:t>第三部分</w:t>
      </w:r>
      <w:r>
        <w:rPr>
          <w:rFonts w:ascii="方正仿宋_GBK" w:hAnsi="方正仿宋_GBK" w:eastAsia="方正仿宋_GBK" w:cs="方正仿宋_GBK"/>
          <w:b/>
          <w:color w:val="000000"/>
          <w:sz w:val="32"/>
          <w:szCs w:val="32"/>
        </w:rPr>
        <w:t xml:space="preserve">  </w:t>
      </w:r>
      <w:r>
        <w:rPr>
          <w:rFonts w:hint="eastAsia" w:ascii="方正仿宋_GBK" w:hAnsi="方正仿宋_GBK" w:eastAsia="方正仿宋_GBK" w:cs="方正仿宋_GBK"/>
          <w:b/>
          <w:color w:val="000000"/>
          <w:sz w:val="32"/>
          <w:szCs w:val="32"/>
        </w:rPr>
        <w:t>预算项目绩效目标</w:t>
      </w:r>
      <w:r>
        <w:rPr>
          <w:rFonts w:ascii="方正仿宋_GBK" w:hAnsi="方正仿宋_GBK" w:eastAsia="方正仿宋_GBK" w:cs="方正仿宋_GBK"/>
          <w:b/>
          <w:color w:val="000000"/>
          <w:sz w:val="32"/>
          <w:szCs w:val="32"/>
        </w:rPr>
        <w:t xml:space="preserve"> </w:t>
      </w:r>
    </w:p>
    <w:p>
      <w:pPr>
        <w:ind w:firstLine="560"/>
      </w:pPr>
      <w:r>
        <w:rPr>
          <w:rFonts w:ascii="方正仿宋_GBK" w:hAnsi="方正仿宋_GBK" w:eastAsia="方正仿宋_GBK" w:cs="方正仿宋_GBK"/>
          <w:b/>
          <w:color w:val="000000"/>
          <w:sz w:val="28"/>
        </w:rPr>
        <w:t>1、妇女专项经费[妇女一元钱]绩效目标表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1.用于女性素质培训提升、基层妇联组织建设、建设儿童民生工程、美丽庭院示范建设、家庭教育、妇女儿童维权、儿童友好城市建设等各项工作。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打造儿童友好城市创建数量</w:t>
            </w:r>
          </w:p>
        </w:tc>
        <w:tc>
          <w:tcPr>
            <w:tcW w:w="2835" w:type="dxa"/>
            <w:vAlign w:val="center"/>
          </w:tcPr>
          <w:p>
            <w:pPr>
              <w:pStyle w:val="13"/>
            </w:pPr>
            <w:r>
              <w:t>打造儿童友好城市创建试点数量</w:t>
            </w:r>
          </w:p>
        </w:tc>
        <w:tc>
          <w:tcPr>
            <w:tcW w:w="2551" w:type="dxa"/>
            <w:vAlign w:val="center"/>
          </w:tcPr>
          <w:p>
            <w:pPr>
              <w:pStyle w:val="13"/>
            </w:pPr>
            <w:r>
              <w:t>≥10次</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维护妇女儿童权益率</w:t>
            </w:r>
          </w:p>
        </w:tc>
        <w:tc>
          <w:tcPr>
            <w:tcW w:w="2835" w:type="dxa"/>
            <w:vAlign w:val="center"/>
          </w:tcPr>
          <w:p>
            <w:pPr>
              <w:pStyle w:val="13"/>
            </w:pPr>
            <w:r>
              <w:t>维护妇女儿童权益率</w:t>
            </w:r>
          </w:p>
        </w:tc>
        <w:tc>
          <w:tcPr>
            <w:tcW w:w="2551" w:type="dxa"/>
            <w:vAlign w:val="center"/>
          </w:tcPr>
          <w:p>
            <w:pPr>
              <w:pStyle w:val="13"/>
            </w:pPr>
            <w:r>
              <w:t>有效果</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及时拨付率</w:t>
            </w:r>
          </w:p>
        </w:tc>
        <w:tc>
          <w:tcPr>
            <w:tcW w:w="2835" w:type="dxa"/>
            <w:vAlign w:val="center"/>
          </w:tcPr>
          <w:p>
            <w:pPr>
              <w:pStyle w:val="13"/>
            </w:pPr>
            <w:r>
              <w:t>及时拨付率</w:t>
            </w:r>
          </w:p>
        </w:tc>
        <w:tc>
          <w:tcPr>
            <w:tcW w:w="2551" w:type="dxa"/>
            <w:vAlign w:val="center"/>
          </w:tcPr>
          <w:p>
            <w:pPr>
              <w:pStyle w:val="13"/>
            </w:pPr>
            <w:r>
              <w:t>应支尽支</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妇女专项经费标准</w:t>
            </w:r>
          </w:p>
        </w:tc>
        <w:tc>
          <w:tcPr>
            <w:tcW w:w="2835" w:type="dxa"/>
            <w:vAlign w:val="center"/>
          </w:tcPr>
          <w:p>
            <w:pPr>
              <w:pStyle w:val="13"/>
            </w:pPr>
            <w:r>
              <w:t>妇女专项经费标准</w:t>
            </w:r>
          </w:p>
        </w:tc>
        <w:tc>
          <w:tcPr>
            <w:tcW w:w="2551" w:type="dxa"/>
            <w:vAlign w:val="center"/>
          </w:tcPr>
          <w:p>
            <w:pPr>
              <w:pStyle w:val="13"/>
            </w:pPr>
            <w:r>
              <w:t>0.6万元/次</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满城妇联的影响力不断提升</w:t>
            </w:r>
          </w:p>
        </w:tc>
        <w:tc>
          <w:tcPr>
            <w:tcW w:w="2835" w:type="dxa"/>
            <w:vAlign w:val="center"/>
          </w:tcPr>
          <w:p>
            <w:pPr>
              <w:pStyle w:val="13"/>
            </w:pPr>
            <w:r>
              <w:t>满城妇联的影响力不断提升</w:t>
            </w:r>
          </w:p>
        </w:tc>
        <w:tc>
          <w:tcPr>
            <w:tcW w:w="2551" w:type="dxa"/>
            <w:vAlign w:val="center"/>
          </w:tcPr>
          <w:p>
            <w:pPr>
              <w:pStyle w:val="13"/>
            </w:pPr>
            <w:r>
              <w:t>有效果</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开展活动受群众喜爱程度</w:t>
            </w:r>
          </w:p>
        </w:tc>
        <w:tc>
          <w:tcPr>
            <w:tcW w:w="2835" w:type="dxa"/>
            <w:vAlign w:val="center"/>
          </w:tcPr>
          <w:p>
            <w:pPr>
              <w:pStyle w:val="13"/>
            </w:pPr>
            <w:r>
              <w:t>开展活动受群众喜爱程度</w:t>
            </w:r>
          </w:p>
        </w:tc>
        <w:tc>
          <w:tcPr>
            <w:tcW w:w="2551" w:type="dxa"/>
            <w:vAlign w:val="center"/>
          </w:tcPr>
          <w:p>
            <w:pPr>
              <w:pStyle w:val="13"/>
            </w:pPr>
            <w:r>
              <w:t>≥85次</w:t>
            </w:r>
          </w:p>
        </w:tc>
        <w:tc>
          <w:tcPr>
            <w:tcW w:w="2268"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2023年，保定市满城区妇女联合会安排政府采购预算0.00万元。具体内容见下表。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rPr>
                <w:rFonts w:hint="eastAsia" w:eastAsiaTheme="minorEastAsia"/>
                <w:lang w:eastAsia="zh-CN"/>
              </w:rPr>
            </w:pPr>
            <w:r>
              <w:t>713001保定市满城区妇女联合会</w:t>
            </w:r>
            <w:r>
              <w:rPr>
                <w:rFonts w:hint="eastAsia" w:eastAsiaTheme="minorEastAsia"/>
                <w:lang w:eastAsia="zh-CN"/>
              </w:rPr>
              <w:t>本级</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政府采购金额（当年单位预算安排资金）</w:t>
            </w:r>
          </w:p>
        </w:tc>
        <w:tc>
          <w:tcPr>
            <w:tcW w:w="964" w:type="dxa"/>
            <w:vMerge w:val="restart"/>
            <w:vAlign w:val="center"/>
          </w:tcPr>
          <w:p>
            <w:pPr>
              <w:pStyle w:val="1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rPr>
          <w:rFonts w:eastAsiaTheme="minorEastAsia"/>
          <w:lang w:eastAsia="zh-CN"/>
        </w:rPr>
      </w:pPr>
      <w:r>
        <w:rPr>
          <w:rFonts w:ascii="方正书宋_GBK" w:hAnsi="方正书宋_GBK" w:eastAsia="方正书宋_GBK" w:cs="方正书宋_GBK"/>
          <w:color w:val="000000"/>
          <w:sz w:val="21"/>
        </w:rPr>
        <w:t>注：无政府采购预算，空表列示。</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380" w:lineRule="exact"/>
        <w:ind w:firstLine="561"/>
        <w:rPr>
          <w:rFonts w:eastAsiaTheme="minorEastAsia"/>
          <w:sz w:val="28"/>
          <w:lang w:eastAsia="zh-CN"/>
        </w:rPr>
      </w:pPr>
      <w:r>
        <w:rPr>
          <w:rFonts w:eastAsia="方正仿宋_GBK"/>
          <w:sz w:val="28"/>
        </w:rPr>
        <w:t>保定市满城区妇女联合会（含所属单位）上年末固定资产金额为</w:t>
      </w:r>
      <w:r>
        <w:rPr>
          <w:rFonts w:hint="eastAsia" w:eastAsia="方正仿宋_GBK"/>
          <w:sz w:val="28"/>
        </w:rPr>
        <w:t>7.54</w:t>
      </w:r>
      <w:r>
        <w:rPr>
          <w:rFonts w:eastAsia="方正仿宋_GBK"/>
          <w:sz w:val="28"/>
        </w:rPr>
        <w:t>万元（详见下表）。</w:t>
      </w:r>
      <w:r>
        <w:rPr>
          <w:rFonts w:hint="eastAsia" w:eastAsia="方正仿宋_GBK"/>
          <w:sz w:val="28"/>
        </w:rPr>
        <w:t>本年度</w:t>
      </w:r>
      <w:r>
        <w:rPr>
          <w:rFonts w:hint="eastAsia" w:eastAsiaTheme="minorEastAsia"/>
          <w:sz w:val="28"/>
          <w:lang w:eastAsia="zh-CN"/>
        </w:rPr>
        <w:t>无</w:t>
      </w:r>
      <w:r>
        <w:rPr>
          <w:rFonts w:hint="eastAsia" w:eastAsia="方正仿宋_GBK"/>
          <w:sz w:val="28"/>
        </w:rPr>
        <w:t>拟购置固定资产</w:t>
      </w:r>
      <w:r>
        <w:rPr>
          <w:rFonts w:hint="eastAsia" w:eastAsiaTheme="minorEastAsia"/>
          <w:sz w:val="28"/>
          <w:lang w:eastAsia="zh-CN"/>
        </w:rPr>
        <w:t>计划</w:t>
      </w:r>
      <w:r>
        <w:rPr>
          <w:rFonts w:eastAsia="方正仿宋_GBK"/>
          <w:sz w:val="28"/>
        </w:rPr>
        <w:t>。</w:t>
      </w:r>
    </w:p>
    <w:p>
      <w:pPr>
        <w:spacing w:line="360" w:lineRule="exact"/>
        <w:jc w:val="center"/>
      </w:pPr>
      <w:r>
        <w:rPr>
          <w:rFonts w:ascii="方正小标宋_GBK" w:hAnsi="方正小标宋_GBK" w:eastAsia="方正小标宋_GBK" w:cs="方正小标宋_GBK"/>
          <w:color w:val="000000"/>
          <w:sz w:val="36"/>
        </w:rPr>
        <w:t>单位固定资产占用情况表</w:t>
      </w:r>
    </w:p>
    <w:p>
      <w:pPr>
        <w:spacing w:line="360" w:lineRule="exact"/>
        <w:ind w:firstLine="840" w:firstLineChars="350"/>
        <w:rPr>
          <w:rFonts w:eastAsiaTheme="minorEastAsia"/>
          <w:lang w:eastAsia="zh-CN"/>
        </w:rPr>
      </w:pPr>
      <w:r>
        <w:t>713001</w:t>
      </w:r>
      <w:r>
        <w:rPr>
          <w:rFonts w:hint="eastAsia" w:ascii="方正小标宋_GBK" w:hAnsi="方正小标宋_GBK" w:eastAsia="方正小标宋_GBK" w:cs="方正小标宋_GBK"/>
        </w:rPr>
        <w:t>保定市</w:t>
      </w:r>
      <w:r>
        <w:rPr>
          <w:rFonts w:ascii="方正小标宋_GBK" w:hAnsi="方正小标宋_GBK" w:eastAsia="方正小标宋_GBK" w:cs="方正小标宋_GBK"/>
        </w:rPr>
        <w:t>满城区妇女联合会</w:t>
      </w:r>
      <w:r>
        <w:rPr>
          <w:rFonts w:hint="eastAsia" w:ascii="方正小标宋_GBK" w:hAnsi="方正小标宋_GBK" w:eastAsia="方正小标宋_GBK" w:cs="方正小标宋_GBK"/>
        </w:rPr>
        <w:t xml:space="preserve">本级 </w:t>
      </w:r>
      <w:r>
        <w:rPr>
          <w:rFonts w:hint="eastAsia" w:eastAsiaTheme="minorEastAsia"/>
          <w:lang w:eastAsia="zh-CN"/>
        </w:rPr>
        <w:t xml:space="preserve">                                                                                                                </w:t>
      </w:r>
      <w:r>
        <w:t>截止时间：2022-12-31</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72"/>
        <w:gridCol w:w="2836"/>
        <w:gridCol w:w="28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jc w:val="center"/>
        </w:trPr>
        <w:tc>
          <w:tcPr>
            <w:tcW w:w="7372" w:type="dxa"/>
          </w:tcPr>
          <w:p>
            <w:pPr>
              <w:pStyle w:val="37"/>
              <w:tabs>
                <w:tab w:val="left" w:pos="537"/>
              </w:tabs>
              <w:spacing w:line="340" w:lineRule="exact"/>
              <w:ind w:left="19"/>
              <w:jc w:val="center"/>
              <w:rPr>
                <w:rFonts w:ascii="微软雅黑" w:eastAsia="微软雅黑"/>
                <w:b/>
                <w:sz w:val="21"/>
              </w:rPr>
            </w:pPr>
            <w:bookmarkStart w:id="16" w:name="_Toc_3_3_0000000017"/>
            <w:r>
              <w:rPr>
                <w:rFonts w:hint="eastAsia" w:ascii="微软雅黑" w:eastAsia="微软雅黑"/>
                <w:b/>
                <w:sz w:val="21"/>
              </w:rPr>
              <w:t>项</w:t>
            </w:r>
            <w:r>
              <w:rPr>
                <w:rFonts w:hint="eastAsia" w:ascii="微软雅黑" w:eastAsia="微软雅黑"/>
                <w:b/>
                <w:sz w:val="21"/>
              </w:rPr>
              <w:tab/>
            </w:r>
            <w:r>
              <w:rPr>
                <w:rFonts w:hint="eastAsia" w:ascii="微软雅黑" w:eastAsia="微软雅黑"/>
                <w:b/>
                <w:sz w:val="21"/>
              </w:rPr>
              <w:t>目</w:t>
            </w:r>
          </w:p>
        </w:tc>
        <w:tc>
          <w:tcPr>
            <w:tcW w:w="2836" w:type="dxa"/>
          </w:tcPr>
          <w:p>
            <w:pPr>
              <w:pStyle w:val="37"/>
              <w:spacing w:line="340" w:lineRule="exact"/>
              <w:ind w:left="1188" w:right="1172"/>
              <w:jc w:val="center"/>
              <w:rPr>
                <w:rFonts w:ascii="微软雅黑" w:eastAsia="微软雅黑"/>
                <w:b/>
                <w:sz w:val="21"/>
              </w:rPr>
            </w:pPr>
            <w:r>
              <w:rPr>
                <w:rFonts w:hint="eastAsia" w:ascii="微软雅黑" w:eastAsia="微软雅黑"/>
                <w:b/>
                <w:sz w:val="21"/>
              </w:rPr>
              <w:t>数量</w:t>
            </w:r>
          </w:p>
        </w:tc>
        <w:tc>
          <w:tcPr>
            <w:tcW w:w="2836" w:type="dxa"/>
          </w:tcPr>
          <w:p>
            <w:pPr>
              <w:pStyle w:val="37"/>
              <w:spacing w:line="340" w:lineRule="exact"/>
              <w:ind w:left="265"/>
              <w:rPr>
                <w:rFonts w:ascii="微软雅黑" w:eastAsia="微软雅黑"/>
                <w:b/>
                <w:sz w:val="21"/>
              </w:rPr>
            </w:pPr>
            <w:r>
              <w:rPr>
                <w:rFonts w:hint="eastAsia" w:ascii="微软雅黑" w:eastAsia="微软雅黑"/>
                <w:b/>
                <w:sz w:val="21"/>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jc w:val="center"/>
        </w:trPr>
        <w:tc>
          <w:tcPr>
            <w:tcW w:w="7372" w:type="dxa"/>
          </w:tcPr>
          <w:p>
            <w:pPr>
              <w:pStyle w:val="37"/>
              <w:spacing w:before="63"/>
              <w:ind w:left="114"/>
              <w:rPr>
                <w:rFonts w:ascii="宋体" w:eastAsia="宋体"/>
                <w:sz w:val="21"/>
              </w:rPr>
            </w:pPr>
            <w:r>
              <w:rPr>
                <w:rFonts w:hint="eastAsia" w:ascii="宋体" w:eastAsia="宋体"/>
                <w:sz w:val="21"/>
              </w:rPr>
              <w:t>资产总额</w:t>
            </w:r>
          </w:p>
        </w:tc>
        <w:tc>
          <w:tcPr>
            <w:tcW w:w="2836" w:type="dxa"/>
          </w:tcPr>
          <w:p>
            <w:pPr>
              <w:pStyle w:val="37"/>
              <w:rPr>
                <w:rFonts w:ascii="Times New Roman"/>
                <w:sz w:val="24"/>
              </w:rPr>
            </w:pPr>
          </w:p>
        </w:tc>
        <w:tc>
          <w:tcPr>
            <w:tcW w:w="2836" w:type="dxa"/>
          </w:tcPr>
          <w:p>
            <w:pPr>
              <w:pStyle w:val="37"/>
              <w:spacing w:before="63"/>
              <w:ind w:right="85"/>
              <w:jc w:val="right"/>
              <w:rPr>
                <w:rFonts w:ascii="宋体"/>
                <w:sz w:val="21"/>
              </w:rPr>
            </w:pPr>
            <w:r>
              <w:rPr>
                <w:rFonts w:ascii="宋体"/>
                <w:sz w:val="21"/>
              </w:rPr>
              <w:t>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jc w:val="center"/>
        </w:trPr>
        <w:tc>
          <w:tcPr>
            <w:tcW w:w="7372" w:type="dxa"/>
          </w:tcPr>
          <w:p>
            <w:pPr>
              <w:pStyle w:val="37"/>
              <w:spacing w:before="62"/>
              <w:ind w:left="114"/>
              <w:rPr>
                <w:rFonts w:ascii="宋体" w:eastAsia="宋体"/>
                <w:sz w:val="21"/>
              </w:rPr>
            </w:pPr>
            <w:r>
              <w:rPr>
                <w:rFonts w:hint="eastAsia" w:ascii="宋体" w:eastAsia="宋体"/>
                <w:sz w:val="21"/>
              </w:rPr>
              <w:t>1、房屋（平方米）</w:t>
            </w:r>
          </w:p>
        </w:tc>
        <w:tc>
          <w:tcPr>
            <w:tcW w:w="2836" w:type="dxa"/>
          </w:tcPr>
          <w:p>
            <w:pPr>
              <w:pStyle w:val="37"/>
              <w:rPr>
                <w:rFonts w:ascii="Times New Roman"/>
                <w:sz w:val="24"/>
              </w:rPr>
            </w:pPr>
          </w:p>
        </w:tc>
        <w:tc>
          <w:tcPr>
            <w:tcW w:w="2836" w:type="dxa"/>
          </w:tcPr>
          <w:p>
            <w:pPr>
              <w:pStyle w:val="3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jc w:val="center"/>
        </w:trPr>
        <w:tc>
          <w:tcPr>
            <w:tcW w:w="7372" w:type="dxa"/>
          </w:tcPr>
          <w:p>
            <w:pPr>
              <w:pStyle w:val="37"/>
              <w:spacing w:before="62"/>
              <w:ind w:left="534"/>
              <w:rPr>
                <w:rFonts w:ascii="宋体" w:eastAsia="宋体"/>
                <w:sz w:val="21"/>
              </w:rPr>
            </w:pPr>
            <w:r>
              <w:rPr>
                <w:rFonts w:hint="eastAsia" w:ascii="宋体" w:eastAsia="宋体"/>
                <w:sz w:val="21"/>
              </w:rPr>
              <w:t>其中：办公用房（平方米）</w:t>
            </w:r>
          </w:p>
        </w:tc>
        <w:tc>
          <w:tcPr>
            <w:tcW w:w="2836" w:type="dxa"/>
          </w:tcPr>
          <w:p>
            <w:pPr>
              <w:pStyle w:val="37"/>
              <w:rPr>
                <w:rFonts w:ascii="Times New Roman"/>
                <w:sz w:val="24"/>
              </w:rPr>
            </w:pPr>
          </w:p>
        </w:tc>
        <w:tc>
          <w:tcPr>
            <w:tcW w:w="2836" w:type="dxa"/>
          </w:tcPr>
          <w:p>
            <w:pPr>
              <w:pStyle w:val="3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7372" w:type="dxa"/>
          </w:tcPr>
          <w:p>
            <w:pPr>
              <w:pStyle w:val="37"/>
              <w:spacing w:before="62" w:line="257" w:lineRule="exact"/>
              <w:ind w:left="114"/>
              <w:rPr>
                <w:rFonts w:ascii="宋体" w:eastAsia="宋体"/>
                <w:sz w:val="21"/>
              </w:rPr>
            </w:pPr>
            <w:r>
              <w:rPr>
                <w:rFonts w:hint="eastAsia" w:ascii="宋体" w:eastAsia="宋体"/>
                <w:sz w:val="21"/>
              </w:rPr>
              <w:t>2、车辆（台、辆）</w:t>
            </w:r>
          </w:p>
        </w:tc>
        <w:tc>
          <w:tcPr>
            <w:tcW w:w="2836" w:type="dxa"/>
          </w:tcPr>
          <w:p>
            <w:pPr>
              <w:pStyle w:val="37"/>
              <w:rPr>
                <w:rFonts w:ascii="Times New Roman"/>
                <w:sz w:val="24"/>
              </w:rPr>
            </w:pPr>
          </w:p>
        </w:tc>
        <w:tc>
          <w:tcPr>
            <w:tcW w:w="2836" w:type="dxa"/>
          </w:tcPr>
          <w:p>
            <w:pPr>
              <w:pStyle w:val="3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jc w:val="center"/>
        </w:trPr>
        <w:tc>
          <w:tcPr>
            <w:tcW w:w="7372" w:type="dxa"/>
          </w:tcPr>
          <w:p>
            <w:pPr>
              <w:pStyle w:val="37"/>
              <w:spacing w:before="63"/>
              <w:ind w:left="114"/>
              <w:rPr>
                <w:rFonts w:ascii="宋体" w:eastAsia="宋体"/>
                <w:sz w:val="21"/>
              </w:rPr>
            </w:pPr>
            <w:r>
              <w:rPr>
                <w:rFonts w:hint="eastAsia" w:ascii="宋体" w:eastAsia="宋体"/>
                <w:sz w:val="21"/>
              </w:rPr>
              <w:t>3、通用设备</w:t>
            </w:r>
          </w:p>
        </w:tc>
        <w:tc>
          <w:tcPr>
            <w:tcW w:w="2836" w:type="dxa"/>
          </w:tcPr>
          <w:p>
            <w:pPr>
              <w:pStyle w:val="37"/>
              <w:ind w:left="10"/>
              <w:jc w:val="center"/>
              <w:rPr>
                <w:rFonts w:ascii="宋体"/>
                <w:sz w:val="21"/>
              </w:rPr>
            </w:pPr>
            <w:r>
              <w:rPr>
                <w:rFonts w:ascii="宋体"/>
                <w:w w:val="99"/>
                <w:sz w:val="21"/>
              </w:rPr>
              <w:t>6</w:t>
            </w:r>
          </w:p>
        </w:tc>
        <w:tc>
          <w:tcPr>
            <w:tcW w:w="2836" w:type="dxa"/>
          </w:tcPr>
          <w:p>
            <w:pPr>
              <w:pStyle w:val="37"/>
              <w:spacing w:before="63"/>
              <w:ind w:right="85"/>
              <w:jc w:val="right"/>
              <w:rPr>
                <w:rFonts w:ascii="宋体"/>
                <w:sz w:val="21"/>
              </w:rPr>
            </w:pPr>
            <w:r>
              <w:rPr>
                <w:rFonts w:ascii="宋体"/>
                <w:sz w:val="21"/>
              </w:rPr>
              <w:t>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jc w:val="center"/>
        </w:trPr>
        <w:tc>
          <w:tcPr>
            <w:tcW w:w="7372" w:type="dxa"/>
          </w:tcPr>
          <w:p>
            <w:pPr>
              <w:pStyle w:val="37"/>
              <w:spacing w:before="62"/>
              <w:ind w:left="114"/>
              <w:rPr>
                <w:rFonts w:ascii="宋体" w:eastAsia="宋体"/>
                <w:sz w:val="21"/>
              </w:rPr>
            </w:pPr>
            <w:r>
              <w:rPr>
                <w:rFonts w:hint="eastAsia" w:ascii="宋体" w:eastAsia="宋体"/>
                <w:sz w:val="21"/>
              </w:rPr>
              <w:t>4、专用设备</w:t>
            </w:r>
          </w:p>
        </w:tc>
        <w:tc>
          <w:tcPr>
            <w:tcW w:w="2836" w:type="dxa"/>
          </w:tcPr>
          <w:p>
            <w:pPr>
              <w:pStyle w:val="37"/>
              <w:rPr>
                <w:rFonts w:ascii="Times New Roman"/>
                <w:sz w:val="24"/>
              </w:rPr>
            </w:pPr>
          </w:p>
        </w:tc>
        <w:tc>
          <w:tcPr>
            <w:tcW w:w="2836" w:type="dxa"/>
          </w:tcPr>
          <w:p>
            <w:pPr>
              <w:pStyle w:val="3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jc w:val="center"/>
        </w:trPr>
        <w:tc>
          <w:tcPr>
            <w:tcW w:w="7372" w:type="dxa"/>
          </w:tcPr>
          <w:p>
            <w:pPr>
              <w:pStyle w:val="37"/>
              <w:spacing w:before="61"/>
              <w:ind w:left="114"/>
              <w:rPr>
                <w:rFonts w:ascii="宋体" w:eastAsia="宋体"/>
                <w:sz w:val="21"/>
              </w:rPr>
            </w:pPr>
            <w:r>
              <w:rPr>
                <w:rFonts w:hint="eastAsia" w:ascii="宋体" w:eastAsia="宋体"/>
                <w:sz w:val="21"/>
              </w:rPr>
              <w:t>4、其他固定资产</w:t>
            </w:r>
          </w:p>
        </w:tc>
        <w:tc>
          <w:tcPr>
            <w:tcW w:w="2836" w:type="dxa"/>
          </w:tcPr>
          <w:p>
            <w:pPr>
              <w:pStyle w:val="37"/>
              <w:spacing w:before="1"/>
              <w:ind w:left="10"/>
              <w:jc w:val="center"/>
              <w:rPr>
                <w:rFonts w:ascii="宋体"/>
                <w:sz w:val="21"/>
              </w:rPr>
            </w:pPr>
            <w:r>
              <w:rPr>
                <w:rFonts w:ascii="宋体"/>
                <w:w w:val="99"/>
                <w:sz w:val="21"/>
              </w:rPr>
              <w:t>9</w:t>
            </w:r>
          </w:p>
        </w:tc>
        <w:tc>
          <w:tcPr>
            <w:tcW w:w="2836" w:type="dxa"/>
          </w:tcPr>
          <w:p>
            <w:pPr>
              <w:pStyle w:val="37"/>
              <w:spacing w:before="61"/>
              <w:ind w:right="85"/>
              <w:jc w:val="right"/>
              <w:rPr>
                <w:rFonts w:ascii="宋体"/>
                <w:sz w:val="21"/>
              </w:rPr>
            </w:pPr>
            <w:r>
              <w:rPr>
                <w:rFonts w:ascii="宋体"/>
                <w:sz w:val="21"/>
              </w:rPr>
              <w:t>1.03</w:t>
            </w:r>
          </w:p>
        </w:tc>
      </w:tr>
    </w:tbl>
    <w:p>
      <w:pPr>
        <w:rPr>
          <w:rFonts w:eastAsiaTheme="minorEastAsia"/>
          <w:lang w:eastAsia="zh-CN"/>
        </w:rPr>
      </w:pPr>
    </w:p>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rFonts w:eastAsiaTheme="minorEastAsia"/>
          <w:lang w:eastAsia="zh-CN"/>
        </w:rPr>
      </w:pPr>
      <w:r>
        <w:rPr>
          <w:rFonts w:eastAsia="方正仿宋_GBK"/>
          <w:color w:val="000000"/>
          <w:sz w:val="28"/>
        </w:rPr>
        <w:t>我单位无其他需要说明的事项</w:t>
      </w:r>
      <w:r>
        <w:rPr>
          <w:rFonts w:hint="eastAsia" w:eastAsiaTheme="minorEastAsia"/>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roman"/>
    <w:pitch w:val="default"/>
    <w:sig w:usb0="A00002BF" w:usb1="38CF7CFA" w:usb2="00082016" w:usb3="00000000" w:csb0="00040001" w:csb1="00000000"/>
  </w:font>
  <w:font w:name="方正书宋_GBK">
    <w:panose1 w:val="02000000000000000000"/>
    <w:charset w:val="86"/>
    <w:family w:val="roman"/>
    <w:pitch w:val="default"/>
    <w:sig w:usb0="A00002BF" w:usb1="38CF7CFA" w:usb2="00082016" w:usb3="00000000" w:csb0="00040001" w:csb1="00000000"/>
  </w:font>
  <w:font w:name="方正仿宋_GBK">
    <w:panose1 w:val="02000000000000000000"/>
    <w:charset w:val="86"/>
    <w:family w:val="roman"/>
    <w:pitch w:val="default"/>
    <w:sig w:usb0="A00002BF" w:usb1="38CF7CFA" w:usb2="00082016" w:usb3="00000000" w:csb0="00040001" w:csb1="00000000"/>
  </w:font>
  <w:font w:name="方正楷体_GBK">
    <w:panose1 w:val="02000000000000000000"/>
    <w:charset w:val="86"/>
    <w:family w:val="roman"/>
    <w:pitch w:val="default"/>
    <w:sig w:usb0="A00002BF" w:usb1="38CF7CFA" w:usb2="00082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F840DD"/>
    <w:rsid w:val="000210AA"/>
    <w:rsid w:val="000D573A"/>
    <w:rsid w:val="00144DD4"/>
    <w:rsid w:val="00146881"/>
    <w:rsid w:val="001645BE"/>
    <w:rsid w:val="001B1C92"/>
    <w:rsid w:val="00212C76"/>
    <w:rsid w:val="002908F4"/>
    <w:rsid w:val="002F699A"/>
    <w:rsid w:val="00370468"/>
    <w:rsid w:val="003A1029"/>
    <w:rsid w:val="003C59B5"/>
    <w:rsid w:val="003C6BC5"/>
    <w:rsid w:val="004977F8"/>
    <w:rsid w:val="004D5318"/>
    <w:rsid w:val="005D0EA5"/>
    <w:rsid w:val="006533FE"/>
    <w:rsid w:val="00660DD8"/>
    <w:rsid w:val="00722077"/>
    <w:rsid w:val="00773652"/>
    <w:rsid w:val="0078283C"/>
    <w:rsid w:val="007C2092"/>
    <w:rsid w:val="007D0007"/>
    <w:rsid w:val="007E63AF"/>
    <w:rsid w:val="0081448F"/>
    <w:rsid w:val="008228C9"/>
    <w:rsid w:val="00832133"/>
    <w:rsid w:val="00860237"/>
    <w:rsid w:val="008973ED"/>
    <w:rsid w:val="008B0DB1"/>
    <w:rsid w:val="008D0AB5"/>
    <w:rsid w:val="00977B4A"/>
    <w:rsid w:val="009A059E"/>
    <w:rsid w:val="00A4486B"/>
    <w:rsid w:val="00A46199"/>
    <w:rsid w:val="00A710DF"/>
    <w:rsid w:val="00AC7AE6"/>
    <w:rsid w:val="00AD62DA"/>
    <w:rsid w:val="00B304DC"/>
    <w:rsid w:val="00B32578"/>
    <w:rsid w:val="00B71826"/>
    <w:rsid w:val="00B969F5"/>
    <w:rsid w:val="00BC2658"/>
    <w:rsid w:val="00C148BD"/>
    <w:rsid w:val="00C2168B"/>
    <w:rsid w:val="00C360A8"/>
    <w:rsid w:val="00C602AD"/>
    <w:rsid w:val="00C773EF"/>
    <w:rsid w:val="00C77A6F"/>
    <w:rsid w:val="00CA26D7"/>
    <w:rsid w:val="00CB69EB"/>
    <w:rsid w:val="00CD4C93"/>
    <w:rsid w:val="00D50995"/>
    <w:rsid w:val="00D55426"/>
    <w:rsid w:val="00D67F61"/>
    <w:rsid w:val="00D73ED9"/>
    <w:rsid w:val="00D8760A"/>
    <w:rsid w:val="00DC6B00"/>
    <w:rsid w:val="00DF6E20"/>
    <w:rsid w:val="00F3256D"/>
    <w:rsid w:val="00F722DA"/>
    <w:rsid w:val="00F840DD"/>
    <w:rsid w:val="00FC0531"/>
    <w:rsid w:val="00FD77E6"/>
    <w:rsid w:val="4AF10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6"/>
    <w:qFormat/>
    <w:uiPriority w:val="1"/>
    <w:pPr>
      <w:widowControl w:val="0"/>
      <w:autoSpaceDE w:val="0"/>
      <w:autoSpaceDN w:val="0"/>
    </w:pPr>
    <w:rPr>
      <w:rFonts w:ascii="宋体" w:hAnsi="宋体" w:eastAsia="宋体" w:cs="宋体"/>
      <w:sz w:val="32"/>
      <w:szCs w:val="32"/>
      <w:lang w:eastAsia="zh-CN"/>
    </w:rPr>
  </w:style>
  <w:style w:type="paragraph" w:styleId="3">
    <w:name w:val="footer"/>
    <w:basedOn w:val="1"/>
    <w:link w:val="35"/>
    <w:semiHidden/>
    <w:unhideWhenUsed/>
    <w:qFormat/>
    <w:uiPriority w:val="99"/>
    <w:pPr>
      <w:tabs>
        <w:tab w:val="center" w:pos="4153"/>
        <w:tab w:val="right" w:pos="8306"/>
      </w:tabs>
      <w:snapToGrid w:val="0"/>
    </w:pPr>
    <w:rPr>
      <w:sz w:val="18"/>
      <w:szCs w:val="18"/>
    </w:rPr>
  </w:style>
  <w:style w:type="paragraph" w:styleId="4">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部门职责文件"/>
    <w:basedOn w:val="1"/>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插入文本样式-插入总体目标文件"/>
    <w:basedOn w:val="1"/>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5">
    <w:name w:val="单元格样式23"/>
    <w:basedOn w:val="1"/>
    <w:qFormat/>
    <w:uiPriority w:val="0"/>
    <w:pPr>
      <w:jc w:val="right"/>
    </w:pPr>
    <w:rPr>
      <w:rFonts w:ascii="方正书宋_GBK" w:hAnsi="方正书宋_GBK" w:eastAsia="方正书宋_GBK" w:cs="方正书宋_GBK"/>
    </w:rPr>
  </w:style>
  <w:style w:type="paragraph" w:customStyle="1" w:styleId="26">
    <w:name w:val="插入文本样式-插入单位职责文件"/>
    <w:basedOn w:val="1"/>
    <w:qFormat/>
    <w:uiPriority w:val="0"/>
    <w:pPr>
      <w:spacing w:line="500" w:lineRule="exact"/>
      <w:ind w:firstLine="560"/>
    </w:pPr>
    <w:rPr>
      <w:rFonts w:eastAsia="方正仿宋_GBK"/>
      <w:sz w:val="28"/>
    </w:rPr>
  </w:style>
  <w:style w:type="paragraph" w:customStyle="1" w:styleId="2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0">
    <w:name w:val="TOC 2"/>
    <w:basedOn w:val="1"/>
    <w:qFormat/>
    <w:uiPriority w:val="0"/>
    <w:pPr>
      <w:ind w:left="240"/>
    </w:pPr>
  </w:style>
  <w:style w:type="paragraph" w:customStyle="1" w:styleId="31">
    <w:name w:val="TOC 3"/>
    <w:basedOn w:val="1"/>
    <w:qFormat/>
    <w:uiPriority w:val="0"/>
    <w:pPr>
      <w:ind w:left="480"/>
    </w:pPr>
  </w:style>
  <w:style w:type="paragraph" w:customStyle="1" w:styleId="32">
    <w:name w:val="TOC 4"/>
    <w:basedOn w:val="1"/>
    <w:qFormat/>
    <w:uiPriority w:val="0"/>
    <w:pPr>
      <w:ind w:left="720"/>
    </w:pPr>
  </w:style>
  <w:style w:type="paragraph" w:customStyle="1" w:styleId="33">
    <w:name w:val="TOC 1"/>
    <w:basedOn w:val="1"/>
    <w:qFormat/>
    <w:uiPriority w:val="0"/>
    <w:pPr>
      <w:spacing w:before="120"/>
      <w:ind w:firstLine="560"/>
    </w:pPr>
    <w:rPr>
      <w:rFonts w:eastAsia="方正仿宋_GBK"/>
      <w:color w:val="000000"/>
      <w:sz w:val="28"/>
    </w:rPr>
  </w:style>
  <w:style w:type="character" w:customStyle="1" w:styleId="34">
    <w:name w:val="页眉 Char"/>
    <w:basedOn w:val="7"/>
    <w:link w:val="4"/>
    <w:semiHidden/>
    <w:qFormat/>
    <w:uiPriority w:val="99"/>
    <w:rPr>
      <w:rFonts w:eastAsia="Times New Roman"/>
      <w:sz w:val="18"/>
      <w:szCs w:val="18"/>
      <w:lang w:eastAsia="uk-UA"/>
    </w:rPr>
  </w:style>
  <w:style w:type="character" w:customStyle="1" w:styleId="35">
    <w:name w:val="页脚 Char"/>
    <w:basedOn w:val="7"/>
    <w:link w:val="3"/>
    <w:semiHidden/>
    <w:qFormat/>
    <w:uiPriority w:val="99"/>
    <w:rPr>
      <w:rFonts w:eastAsia="Times New Roman"/>
      <w:sz w:val="18"/>
      <w:szCs w:val="18"/>
      <w:lang w:eastAsia="uk-UA"/>
    </w:rPr>
  </w:style>
  <w:style w:type="character" w:customStyle="1" w:styleId="36">
    <w:name w:val="正文文本 Char"/>
    <w:basedOn w:val="7"/>
    <w:link w:val="2"/>
    <w:qFormat/>
    <w:uiPriority w:val="1"/>
    <w:rPr>
      <w:rFonts w:ascii="宋体" w:hAnsi="宋体" w:eastAsia="宋体" w:cs="宋体"/>
      <w:sz w:val="32"/>
      <w:szCs w:val="32"/>
    </w:rPr>
  </w:style>
  <w:style w:type="paragraph" w:customStyle="1" w:styleId="37">
    <w:name w:val="Table Paragraph"/>
    <w:basedOn w:val="1"/>
    <w:qFormat/>
    <w:uiPriority w:val="1"/>
    <w:pPr>
      <w:widowControl w:val="0"/>
      <w:autoSpaceDE w:val="0"/>
      <w:autoSpaceDN w:val="0"/>
    </w:pPr>
    <w:rPr>
      <w:rFonts w:ascii="Calibri" w:hAnsi="Calibri" w:eastAsia="Calibri" w:cs="Calibri"/>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2023-03-10T14:47:49Z</dcterms:created>
  <dcterms:modified xsi:type="dcterms:W3CDTF">2023-03-10T06:47:49Z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2023-03-10T14:47:46Z</dcterms:created>
  <dcterms:modified xsi:type="dcterms:W3CDTF">2023-03-10T06:47:46Z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2023-03-10T14:47:45Z</dcterms:created>
  <dcterms:modified xsi:type="dcterms:W3CDTF">2023-03-10T06:47:45Z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2023-03-10T14:47:50Z</dcterms:created>
  <dcterms:modified xsi:type="dcterms:W3CDTF">2023-03-10T06:47:50Z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2023-03-10T14:47:50Z</dcterms:created>
  <dcterms:modified xsi:type="dcterms:W3CDTF">2023-03-10T06:47:50Z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2023-03-10T14:47:46Z</dcterms:created>
  <dcterms:modified xsi:type="dcterms:W3CDTF">2023-03-10T06:47:46Z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2023-03-10T14:47:45Z</dcterms:created>
  <dcterms:modified xsi:type="dcterms:W3CDTF">2023-03-10T06:47:45Z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27FB11-69B0-4E08-A4E6-0C9B116926FA}">
  <ds:schemaRefs/>
</ds:datastoreItem>
</file>

<file path=customXml/itemProps10.xml><?xml version="1.0" encoding="utf-8"?>
<ds:datastoreItem xmlns:ds="http://schemas.openxmlformats.org/officeDocument/2006/customXml" ds:itemID="{0B97B5AA-853B-4BCA-9039-0943E2ECAD4D}">
  <ds:schemaRefs/>
</ds:datastoreItem>
</file>

<file path=customXml/itemProps11.xml><?xml version="1.0" encoding="utf-8"?>
<ds:datastoreItem xmlns:ds="http://schemas.openxmlformats.org/officeDocument/2006/customXml" ds:itemID="{99650FBE-8621-4028-AFAF-A066C0CED4B7}">
  <ds:schemaRefs/>
</ds:datastoreItem>
</file>

<file path=customXml/itemProps12.xml><?xml version="1.0" encoding="utf-8"?>
<ds:datastoreItem xmlns:ds="http://schemas.openxmlformats.org/officeDocument/2006/customXml" ds:itemID="{BFE4527B-8FB4-4F87-8AA1-EC2786A37A64}">
  <ds:schemaRefs/>
</ds:datastoreItem>
</file>

<file path=customXml/itemProps13.xml><?xml version="1.0" encoding="utf-8"?>
<ds:datastoreItem xmlns:ds="http://schemas.openxmlformats.org/officeDocument/2006/customXml" ds:itemID="{85EFA143-0A8E-48B0-B7AE-400224EE9EC3}">
  <ds:schemaRefs/>
</ds:datastoreItem>
</file>

<file path=customXml/itemProps14.xml><?xml version="1.0" encoding="utf-8"?>
<ds:datastoreItem xmlns:ds="http://schemas.openxmlformats.org/officeDocument/2006/customXml" ds:itemID="{3359B461-9FA7-46CE-9DB3-EE41F8620CD3}">
  <ds:schemaRefs/>
</ds:datastoreItem>
</file>

<file path=customXml/itemProps15.xml><?xml version="1.0" encoding="utf-8"?>
<ds:datastoreItem xmlns:ds="http://schemas.openxmlformats.org/officeDocument/2006/customXml" ds:itemID="{3FB066C4-854F-4D3F-B10C-9CB072DDE07C}">
  <ds:schemaRefs/>
</ds:datastoreItem>
</file>

<file path=customXml/itemProps2.xml><?xml version="1.0" encoding="utf-8"?>
<ds:datastoreItem xmlns:ds="http://schemas.openxmlformats.org/officeDocument/2006/customXml" ds:itemID="{0E7AE940-8026-4FBC-A60A-246DFA656AC8}">
  <ds:schemaRefs/>
</ds:datastoreItem>
</file>

<file path=customXml/itemProps3.xml><?xml version="1.0" encoding="utf-8"?>
<ds:datastoreItem xmlns:ds="http://schemas.openxmlformats.org/officeDocument/2006/customXml" ds:itemID="{302F9F89-60D9-4822-97F1-0C86E6FC347B}">
  <ds:schemaRefs/>
</ds:datastoreItem>
</file>

<file path=customXml/itemProps4.xml><?xml version="1.0" encoding="utf-8"?>
<ds:datastoreItem xmlns:ds="http://schemas.openxmlformats.org/officeDocument/2006/customXml" ds:itemID="{668AF0A8-50BB-4084-9870-037B728F00F1}">
  <ds:schemaRefs/>
</ds:datastoreItem>
</file>

<file path=customXml/itemProps5.xml><?xml version="1.0" encoding="utf-8"?>
<ds:datastoreItem xmlns:ds="http://schemas.openxmlformats.org/officeDocument/2006/customXml" ds:itemID="{80BA2AFA-F3A6-46BB-A9B1-DBAAE4D67329}">
  <ds:schemaRefs/>
</ds:datastoreItem>
</file>

<file path=customXml/itemProps6.xml><?xml version="1.0" encoding="utf-8"?>
<ds:datastoreItem xmlns:ds="http://schemas.openxmlformats.org/officeDocument/2006/customXml" ds:itemID="{61AFD3CA-C2D2-4CC5-BC6E-31A64882BFCA}">
  <ds:schemaRefs/>
</ds:datastoreItem>
</file>

<file path=customXml/itemProps7.xml><?xml version="1.0" encoding="utf-8"?>
<ds:datastoreItem xmlns:ds="http://schemas.openxmlformats.org/officeDocument/2006/customXml" ds:itemID="{C903DEF8-D469-4C69-A25A-F7570FE8A2EF}">
  <ds:schemaRefs/>
</ds:datastoreItem>
</file>

<file path=customXml/itemProps8.xml><?xml version="1.0" encoding="utf-8"?>
<ds:datastoreItem xmlns:ds="http://schemas.openxmlformats.org/officeDocument/2006/customXml" ds:itemID="{71306807-CD67-4198-B655-D4D4DB37A997}">
  <ds:schemaRefs/>
</ds:datastoreItem>
</file>

<file path=customXml/itemProps9.xml><?xml version="1.0" encoding="utf-8"?>
<ds:datastoreItem xmlns:ds="http://schemas.openxmlformats.org/officeDocument/2006/customXml" ds:itemID="{147D5966-904E-452A-8A3C-92ABBDEEFA1A}">
  <ds:schemaRefs/>
</ds:datastoreItem>
</file>

<file path=docProps/app.xml><?xml version="1.0" encoding="utf-8"?>
<Properties xmlns="http://schemas.openxmlformats.org/officeDocument/2006/extended-properties" xmlns:vt="http://schemas.openxmlformats.org/officeDocument/2006/docPropsVTypes">
  <Template>Normal</Template>
  <Pages>24</Pages>
  <Words>1819</Words>
  <Characters>10373</Characters>
  <Lines>86</Lines>
  <Paragraphs>24</Paragraphs>
  <TotalTime>221</TotalTime>
  <ScaleCrop>false</ScaleCrop>
  <LinksUpToDate>false</LinksUpToDate>
  <CharactersWithSpaces>12168</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2023-03-10T06:56:00Z</dcterms:created>
  <dc:creator>FL518</dc:creator>
  <cp:lastModifiedBy>Administrator</cp:lastModifiedBy>
  <dcterms:modified xsi:type="dcterms:W3CDTF">2024-05-31T06:58:05Z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CC6DE1D56B3D4CD9BA3EF14CBF562852</vt:lpwstr>
  </property>
</Properties>
</file>