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44"/>
        </w:rPr>
        <w:t>2022年部门预算信息公开目录</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0"/>
        </w:rPr>
        <w:t xml:space="preserve"> </w:t>
      </w:r>
    </w:p>
    <w:p>
      <w:pPr>
        <w:spacing w:before="0" w:after="0" w:line="240" w:lineRule="auto"/>
        <w:ind w:firstLine="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8"/>
        </w:rPr>
        <w:t>部门预算公开表</w:t>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"2-2" \h \z \u</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部门预算收支总表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_Toc_2_2_0000000001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部门预算收入总表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_Toc_2_2_0000000002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部门预算支出总表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_Toc_2_2_0000000003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部门预算财政拨款收支总表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_Toc_2_2_0000000004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部门预算一般公共预算财政拨款支出表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_Toc_2_2_0000000005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部门预算一般公共预算财政拨款基本支出表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_Toc_2_2_0000000006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部门预算政府基金预算财政拨款支出表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_Toc_2_2_0000000007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部门预算国有资本经营预算财政拨款支出表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_Toc_2_2_0000000008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"_Toc_2_2_0000000009"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部门预算财政拨款“三公”经费支出表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_Toc_2_2_0000000009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spacing w:before="0" w:after="0" w:line="240" w:lineRule="auto"/>
        <w:ind w:firstLine="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8"/>
        </w:rPr>
        <w:t>部门预算信息公开情况说明</w:t>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"3-3" \h \z \u</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一、部门职责及机构设置情况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_Toc_3_3_0000000010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二、部门预算安排的总体情况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_Toc_3_3_0000000011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三、机关运行经费安排情况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_Toc_3_3_0000000012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四、财政拨款“三公”经费预算情况及增减变化原因</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_Toc_3_3_0000000013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五、预算绩效信息</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_Toc_3_3_0000000014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六、政府采购预算情况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_Toc_3_3_0000000015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七、国有资产信息</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_Toc_3_3_0000000016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八、名词解释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_Toc_3_3_0000000017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14562"/>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"_Toc_3_3_0000000018"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九、其他需要说明的事项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PAGEREF _Toc_3_3_0000000018 \h</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rPr>
          <w:rFonts w:hint="eastAsia" w:asciiTheme="minorEastAsia" w:hAnsiTheme="minorEastAsia" w:eastAsiaTheme="minorEastAsia" w:cstheme="minorEastAsia"/>
        </w:r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44"/>
        </w:rPr>
        <w:t xml:space="preserve"> </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44"/>
        </w:rPr>
        <w:t xml:space="preserve"> </w:t>
      </w:r>
    </w:p>
    <w:p>
      <w:pPr>
        <w:spacing w:before="0" w:after="0" w:line="240" w:lineRule="auto"/>
        <w:ind w:firstLine="0"/>
        <w:jc w:val="center"/>
        <w:outlineLvl w:val="9"/>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44"/>
        </w:rPr>
        <w:t xml:space="preserve"> </w:t>
      </w:r>
      <w:bookmarkStart w:id="0" w:name="_Toc_2_2_0000000001"/>
      <w:r>
        <w:rPr>
          <w:rFonts w:hint="eastAsia" w:asciiTheme="minorEastAsia" w:hAnsiTheme="minorEastAsia" w:eastAsiaTheme="minorEastAsia" w:cstheme="minorEastAsia"/>
          <w:color w:val="000000"/>
          <w:sz w:val="36"/>
        </w:rPr>
        <w:t>部门预算收支总表</w:t>
      </w:r>
      <w:bookmarkEnd w:id="0"/>
    </w:p>
    <w:p>
      <w:pPr>
        <w:spacing w:before="0" w:after="0" w:line="240" w:lineRule="auto"/>
        <w:ind w:firstLine="1200" w:firstLineChars="500"/>
        <w:jc w:val="both"/>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762保定市满城区残疾人联合       预算年度：2022                                            单位：万元</w:t>
      </w:r>
    </w:p>
    <w:tbl>
      <w:tblPr>
        <w:tblStyle w:val="7"/>
        <w:tblW w:w="127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3340"/>
        <w:gridCol w:w="1043"/>
        <w:gridCol w:w="4054"/>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3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1043" w:type="dxa"/>
          </w:tcPr>
          <w:p>
            <w:pPr>
              <w:rPr>
                <w:rFonts w:hint="eastAsia" w:asciiTheme="minorEastAsia" w:hAnsiTheme="minorEastAsia" w:eastAsiaTheme="minorEastAsia" w:cstheme="minorEastAsia"/>
              </w:rPr>
            </w:pPr>
          </w:p>
        </w:tc>
        <w:tc>
          <w:tcPr>
            <w:tcW w:w="405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c>
          <w:tcPr>
            <w:tcW w:w="2381" w:type="dxa"/>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pPr>
              <w:rPr>
                <w:rFonts w:hint="eastAsia" w:asciiTheme="minorEastAsia" w:hAnsiTheme="minorEastAsia" w:eastAsiaTheme="minorEastAsia" w:cstheme="minorEastAsia"/>
              </w:rPr>
            </w:pPr>
          </w:p>
        </w:tc>
        <w:tc>
          <w:tcPr>
            <w:tcW w:w="33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0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c>
          <w:tcPr>
            <w:tcW w:w="405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38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3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0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405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38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一、一般公共预算拨款收入</w:t>
            </w:r>
          </w:p>
        </w:tc>
        <w:tc>
          <w:tcPr>
            <w:tcW w:w="104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238.02</w:t>
            </w: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23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二、政府性基金预算拨款收入</w:t>
            </w:r>
          </w:p>
        </w:tc>
        <w:tc>
          <w:tcPr>
            <w:tcW w:w="104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四、财政专户管理资金收入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五、事业收入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六、事业单位经营收入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七、上级补助收入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八、附属单位上缴收入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23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九、其他收入</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23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23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23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3340" w:type="dxa"/>
            <w:vAlign w:val="center"/>
          </w:tcPr>
          <w:p>
            <w:pPr>
              <w:pStyle w:val="15"/>
              <w:rPr>
                <w:rFonts w:hint="eastAsia" w:asciiTheme="minorEastAsia" w:hAnsiTheme="minorEastAsia" w:eastAsiaTheme="minorEastAsia" w:cstheme="minorEastAsia"/>
              </w:rPr>
            </w:pP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3340"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1043"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4054"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2381"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334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上年结转结余</w:t>
            </w:r>
          </w:p>
        </w:tc>
        <w:tc>
          <w:tcPr>
            <w:tcW w:w="1043" w:type="dxa"/>
            <w:vAlign w:val="center"/>
          </w:tcPr>
          <w:p>
            <w:pPr>
              <w:pStyle w:val="14"/>
              <w:rPr>
                <w:rFonts w:hint="eastAsia" w:asciiTheme="minorEastAsia" w:hAnsiTheme="minorEastAsia" w:eastAsiaTheme="minorEastAsia" w:cstheme="minorEastAsia"/>
              </w:rPr>
            </w:pPr>
          </w:p>
        </w:tc>
        <w:tc>
          <w:tcPr>
            <w:tcW w:w="405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年终结转结余</w:t>
            </w:r>
          </w:p>
        </w:tc>
        <w:tc>
          <w:tcPr>
            <w:tcW w:w="2381"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3340"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1043"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4054"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2381"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r>
    </w:tbl>
    <w:p>
      <w:pPr>
        <w:rPr>
          <w:rFonts w:hint="eastAsia" w:asciiTheme="minorEastAsia" w:hAnsiTheme="minorEastAsia" w:eastAsiaTheme="minorEastAsia" w:cstheme="minorEastAsia"/>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1" w:name="_Toc_2_2_0000000002"/>
      <w:r>
        <w:rPr>
          <w:rFonts w:hint="eastAsia" w:asciiTheme="minorEastAsia" w:hAnsiTheme="minorEastAsia" w:eastAsiaTheme="minorEastAsia" w:cstheme="minorEastAsia"/>
          <w:color w:val="000000"/>
          <w:sz w:val="36"/>
        </w:rPr>
        <w:t>部门预算收入总表</w:t>
      </w:r>
      <w:bookmarkEnd w:id="1"/>
    </w:p>
    <w:p>
      <w:pPr>
        <w:spacing w:before="0" w:after="0" w:line="240" w:lineRule="auto"/>
        <w:ind w:firstLine="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34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22"/>
        <w:gridCol w:w="2805"/>
        <w:gridCol w:w="975"/>
        <w:gridCol w:w="945"/>
        <w:gridCol w:w="960"/>
        <w:gridCol w:w="645"/>
        <w:gridCol w:w="795"/>
        <w:gridCol w:w="930"/>
        <w:gridCol w:w="1050"/>
        <w:gridCol w:w="690"/>
        <w:gridCol w:w="930"/>
        <w:gridCol w:w="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12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2805" w:type="dxa"/>
          </w:tcPr>
          <w:p>
            <w:pPr>
              <w:rPr>
                <w:rFonts w:hint="eastAsia" w:asciiTheme="minorEastAsia" w:hAnsiTheme="minorEastAsia" w:eastAsiaTheme="minorEastAsia" w:cstheme="minorEastAsia"/>
              </w:rPr>
            </w:pPr>
          </w:p>
        </w:tc>
        <w:tc>
          <w:tcPr>
            <w:tcW w:w="97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w:t>
            </w:r>
          </w:p>
        </w:tc>
        <w:tc>
          <w:tcPr>
            <w:tcW w:w="960" w:type="dxa"/>
          </w:tcPr>
          <w:p>
            <w:pPr>
              <w:rPr>
                <w:rFonts w:hint="eastAsia" w:asciiTheme="minorEastAsia" w:hAnsiTheme="minorEastAsia" w:eastAsiaTheme="minorEastAsia" w:cstheme="minorEastAsia"/>
              </w:rPr>
            </w:pPr>
          </w:p>
        </w:tc>
        <w:tc>
          <w:tcPr>
            <w:tcW w:w="645" w:type="dxa"/>
          </w:tcPr>
          <w:p>
            <w:pPr>
              <w:rPr>
                <w:rFonts w:hint="eastAsia" w:asciiTheme="minorEastAsia" w:hAnsiTheme="minorEastAsia" w:eastAsiaTheme="minorEastAsia" w:cstheme="minorEastAsia"/>
              </w:rPr>
            </w:pPr>
          </w:p>
        </w:tc>
        <w:tc>
          <w:tcPr>
            <w:tcW w:w="795" w:type="dxa"/>
          </w:tcPr>
          <w:p>
            <w:pPr>
              <w:rPr>
                <w:rFonts w:hint="eastAsia" w:asciiTheme="minorEastAsia" w:hAnsiTheme="minorEastAsia" w:eastAsiaTheme="minorEastAsia" w:cstheme="minorEastAsia"/>
              </w:rPr>
            </w:pPr>
          </w:p>
        </w:tc>
        <w:tc>
          <w:tcPr>
            <w:tcW w:w="930" w:type="dxa"/>
          </w:tcPr>
          <w:p>
            <w:pPr>
              <w:rPr>
                <w:rFonts w:hint="eastAsia" w:asciiTheme="minorEastAsia" w:hAnsiTheme="minorEastAsia" w:eastAsiaTheme="minorEastAsia" w:cstheme="minorEastAsia"/>
              </w:rPr>
            </w:pPr>
          </w:p>
        </w:tc>
        <w:tc>
          <w:tcPr>
            <w:tcW w:w="1050" w:type="dxa"/>
          </w:tcPr>
          <w:p>
            <w:pPr>
              <w:rPr>
                <w:rFonts w:hint="eastAsia" w:asciiTheme="minorEastAsia" w:hAnsiTheme="minorEastAsia" w:eastAsiaTheme="minorEastAsia" w:cstheme="minorEastAsia"/>
              </w:rPr>
            </w:pPr>
          </w:p>
        </w:tc>
        <w:tc>
          <w:tcPr>
            <w:tcW w:w="690" w:type="dxa"/>
          </w:tcPr>
          <w:p>
            <w:pPr>
              <w:rPr>
                <w:rFonts w:hint="eastAsia" w:asciiTheme="minorEastAsia" w:hAnsiTheme="minorEastAsia" w:eastAsiaTheme="minorEastAsia" w:cstheme="minorEastAsia"/>
              </w:rPr>
            </w:pPr>
          </w:p>
        </w:tc>
        <w:tc>
          <w:tcPr>
            <w:tcW w:w="930" w:type="dxa"/>
          </w:tcPr>
          <w:p>
            <w:pPr>
              <w:rPr>
                <w:rFonts w:hint="eastAsia" w:asciiTheme="minorEastAsia" w:hAnsiTheme="minorEastAsia" w:eastAsiaTheme="minorEastAsia" w:cstheme="minorEastAsia"/>
              </w:rPr>
            </w:pPr>
          </w:p>
        </w:tc>
        <w:tc>
          <w:tcPr>
            <w:tcW w:w="859"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rPr>
                <w:rFonts w:hint="eastAsia" w:asciiTheme="minorEastAsia" w:hAnsiTheme="minorEastAsia" w:eastAsiaTheme="minorEastAsia" w:cstheme="minorEastAsia"/>
              </w:rPr>
            </w:pPr>
          </w:p>
        </w:tc>
        <w:tc>
          <w:tcPr>
            <w:tcW w:w="112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280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975" w:type="dxa"/>
            <w:vMerge w:val="continue"/>
          </w:tcPr>
          <w:p>
            <w:pPr>
              <w:rPr>
                <w:rFonts w:hint="eastAsia" w:asciiTheme="minorEastAsia" w:hAnsiTheme="minorEastAsia" w:eastAsiaTheme="minorEastAsia" w:cstheme="minorEastAsia"/>
              </w:rPr>
            </w:pP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小计</w:t>
            </w:r>
          </w:p>
        </w:tc>
        <w:tc>
          <w:tcPr>
            <w:tcW w:w="96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 收入</w:t>
            </w:r>
          </w:p>
        </w:tc>
        <w:tc>
          <w:tcPr>
            <w:tcW w:w="6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 收入</w:t>
            </w:r>
          </w:p>
        </w:tc>
        <w:tc>
          <w:tcPr>
            <w:tcW w:w="7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事业收入</w:t>
            </w:r>
          </w:p>
        </w:tc>
        <w:tc>
          <w:tcPr>
            <w:tcW w:w="9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经营收入</w:t>
            </w:r>
          </w:p>
        </w:tc>
        <w:tc>
          <w:tcPr>
            <w:tcW w:w="105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上级补助收入</w:t>
            </w:r>
          </w:p>
        </w:tc>
        <w:tc>
          <w:tcPr>
            <w:tcW w:w="6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附属单位上缴收入</w:t>
            </w:r>
          </w:p>
        </w:tc>
        <w:tc>
          <w:tcPr>
            <w:tcW w:w="9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其他收入</w:t>
            </w:r>
          </w:p>
        </w:tc>
        <w:tc>
          <w:tcPr>
            <w:tcW w:w="859"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2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80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9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96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6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9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05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6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9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859"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22" w:type="dxa"/>
            <w:vAlign w:val="center"/>
          </w:tcPr>
          <w:p>
            <w:pPr>
              <w:pStyle w:val="19"/>
              <w:rPr>
                <w:rFonts w:hint="eastAsia" w:asciiTheme="minorEastAsia" w:hAnsiTheme="minorEastAsia" w:eastAsiaTheme="minorEastAsia" w:cstheme="minorEastAsia"/>
              </w:rPr>
            </w:pPr>
          </w:p>
        </w:tc>
        <w:tc>
          <w:tcPr>
            <w:tcW w:w="2805"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7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94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96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645" w:type="dxa"/>
            <w:vAlign w:val="center"/>
          </w:tcPr>
          <w:p>
            <w:pPr>
              <w:pStyle w:val="18"/>
              <w:rPr>
                <w:rFonts w:hint="eastAsia" w:asciiTheme="minorEastAsia" w:hAnsiTheme="minorEastAsia" w:eastAsiaTheme="minorEastAsia" w:cstheme="minorEastAsia"/>
              </w:rPr>
            </w:pPr>
          </w:p>
        </w:tc>
        <w:tc>
          <w:tcPr>
            <w:tcW w:w="795" w:type="dxa"/>
            <w:vAlign w:val="center"/>
          </w:tcPr>
          <w:p>
            <w:pPr>
              <w:pStyle w:val="18"/>
              <w:rPr>
                <w:rFonts w:hint="eastAsia" w:asciiTheme="minorEastAsia" w:hAnsiTheme="minorEastAsia" w:eastAsiaTheme="minorEastAsia" w:cstheme="minorEastAsia"/>
              </w:rPr>
            </w:pPr>
          </w:p>
        </w:tc>
        <w:tc>
          <w:tcPr>
            <w:tcW w:w="930" w:type="dxa"/>
            <w:vAlign w:val="center"/>
          </w:tcPr>
          <w:p>
            <w:pPr>
              <w:pStyle w:val="18"/>
              <w:rPr>
                <w:rFonts w:hint="eastAsia" w:asciiTheme="minorEastAsia" w:hAnsiTheme="minorEastAsia" w:eastAsiaTheme="minorEastAsia" w:cstheme="minorEastAsia"/>
              </w:rPr>
            </w:pPr>
          </w:p>
        </w:tc>
        <w:tc>
          <w:tcPr>
            <w:tcW w:w="1050" w:type="dxa"/>
            <w:vAlign w:val="center"/>
          </w:tcPr>
          <w:p>
            <w:pPr>
              <w:pStyle w:val="18"/>
              <w:rPr>
                <w:rFonts w:hint="eastAsia" w:asciiTheme="minorEastAsia" w:hAnsiTheme="minorEastAsia" w:eastAsiaTheme="minorEastAsia" w:cstheme="minorEastAsia"/>
              </w:rPr>
            </w:pPr>
          </w:p>
        </w:tc>
        <w:tc>
          <w:tcPr>
            <w:tcW w:w="690" w:type="dxa"/>
            <w:vAlign w:val="center"/>
          </w:tcPr>
          <w:p>
            <w:pPr>
              <w:pStyle w:val="18"/>
              <w:rPr>
                <w:rFonts w:hint="eastAsia" w:asciiTheme="minorEastAsia" w:hAnsiTheme="minorEastAsia" w:eastAsiaTheme="minorEastAsia" w:cstheme="minorEastAsia"/>
              </w:rPr>
            </w:pPr>
          </w:p>
        </w:tc>
        <w:tc>
          <w:tcPr>
            <w:tcW w:w="930" w:type="dxa"/>
            <w:vAlign w:val="center"/>
          </w:tcPr>
          <w:p>
            <w:pPr>
              <w:pStyle w:val="18"/>
              <w:rPr>
                <w:rFonts w:hint="eastAsia" w:asciiTheme="minorEastAsia" w:hAnsiTheme="minorEastAsia" w:eastAsiaTheme="minorEastAsia" w:cstheme="minorEastAsia"/>
              </w:rPr>
            </w:pPr>
          </w:p>
        </w:tc>
        <w:tc>
          <w:tcPr>
            <w:tcW w:w="859" w:type="dxa"/>
            <w:vAlign w:val="center"/>
          </w:tcPr>
          <w:p>
            <w:pPr>
              <w:pStyle w:val="18"/>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行政单位离退休</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2080506</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机关事业单位职业年金缴费支出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残疾人事业</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190.16</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190.16</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190.16</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2081101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行政运行</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2081104</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2081199</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其他残疾人事业支出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行政单位医疗</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22960</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彩票公益金安排的支出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112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2296006</w:t>
            </w:r>
          </w:p>
        </w:tc>
        <w:tc>
          <w:tcPr>
            <w:tcW w:w="280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用于残疾人事业的彩票公益金支出</w:t>
            </w:r>
          </w:p>
        </w:tc>
        <w:tc>
          <w:tcPr>
            <w:tcW w:w="97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9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9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645" w:type="dxa"/>
            <w:vAlign w:val="center"/>
          </w:tcPr>
          <w:p>
            <w:pPr>
              <w:pStyle w:val="14"/>
              <w:rPr>
                <w:rFonts w:hint="eastAsia" w:asciiTheme="minorEastAsia" w:hAnsiTheme="minorEastAsia" w:eastAsiaTheme="minorEastAsia" w:cstheme="minorEastAsia"/>
              </w:rPr>
            </w:pPr>
          </w:p>
        </w:tc>
        <w:tc>
          <w:tcPr>
            <w:tcW w:w="795"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1050" w:type="dxa"/>
            <w:vAlign w:val="center"/>
          </w:tcPr>
          <w:p>
            <w:pPr>
              <w:pStyle w:val="14"/>
              <w:rPr>
                <w:rFonts w:hint="eastAsia" w:asciiTheme="minorEastAsia" w:hAnsiTheme="minorEastAsia" w:eastAsiaTheme="minorEastAsia" w:cstheme="minorEastAsia"/>
              </w:rPr>
            </w:pPr>
          </w:p>
        </w:tc>
        <w:tc>
          <w:tcPr>
            <w:tcW w:w="690" w:type="dxa"/>
            <w:vAlign w:val="center"/>
          </w:tcPr>
          <w:p>
            <w:pPr>
              <w:pStyle w:val="14"/>
              <w:rPr>
                <w:rFonts w:hint="eastAsia" w:asciiTheme="minorEastAsia" w:hAnsiTheme="minorEastAsia" w:eastAsiaTheme="minorEastAsia" w:cstheme="minorEastAsia"/>
              </w:rPr>
            </w:pPr>
          </w:p>
        </w:tc>
        <w:tc>
          <w:tcPr>
            <w:tcW w:w="930" w:type="dxa"/>
            <w:vAlign w:val="center"/>
          </w:tcPr>
          <w:p>
            <w:pPr>
              <w:pStyle w:val="14"/>
              <w:rPr>
                <w:rFonts w:hint="eastAsia" w:asciiTheme="minorEastAsia" w:hAnsiTheme="minorEastAsia" w:eastAsiaTheme="minorEastAsia" w:cstheme="minorEastAsia"/>
              </w:rPr>
            </w:pPr>
          </w:p>
        </w:tc>
        <w:tc>
          <w:tcPr>
            <w:tcW w:w="859" w:type="dxa"/>
            <w:vAlign w:val="center"/>
          </w:tcPr>
          <w:p>
            <w:pPr>
              <w:pStyle w:val="14"/>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2" w:name="_Toc_2_2_0000000003"/>
      <w:r>
        <w:rPr>
          <w:rFonts w:hint="eastAsia" w:asciiTheme="minorEastAsia" w:hAnsiTheme="minorEastAsia" w:eastAsiaTheme="minorEastAsia" w:cstheme="minorEastAsia"/>
          <w:color w:val="000000"/>
          <w:sz w:val="36"/>
        </w:rPr>
        <w:t>部门预算支出总表</w:t>
      </w:r>
      <w:bookmarkEnd w:id="2"/>
    </w:p>
    <w:p>
      <w:pPr>
        <w:spacing w:before="0" w:after="0" w:line="240" w:lineRule="auto"/>
        <w:ind w:firstLine="960" w:firstLineChars="4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29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431"/>
        <w:gridCol w:w="915"/>
        <w:gridCol w:w="1260"/>
        <w:gridCol w:w="1215"/>
        <w:gridCol w:w="1200"/>
        <w:gridCol w:w="1650"/>
        <w:gridCol w:w="2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0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2431" w:type="dxa"/>
          </w:tcPr>
          <w:p>
            <w:pPr>
              <w:rPr>
                <w:rFonts w:hint="eastAsia" w:asciiTheme="minorEastAsia" w:hAnsiTheme="minorEastAsia" w:eastAsiaTheme="minorEastAsia" w:cstheme="minorEastAsia"/>
              </w:rPr>
            </w:pPr>
          </w:p>
        </w:tc>
        <w:tc>
          <w:tcPr>
            <w:tcW w:w="91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26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121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c>
          <w:tcPr>
            <w:tcW w:w="120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经营支出</w:t>
            </w:r>
          </w:p>
        </w:tc>
        <w:tc>
          <w:tcPr>
            <w:tcW w:w="165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上解上级     支出</w:t>
            </w:r>
          </w:p>
        </w:tc>
        <w:tc>
          <w:tcPr>
            <w:tcW w:w="205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243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915" w:type="dxa"/>
            <w:vMerge w:val="continue"/>
          </w:tcPr>
          <w:p>
            <w:pPr>
              <w:rPr>
                <w:rFonts w:hint="eastAsia" w:asciiTheme="minorEastAsia" w:hAnsiTheme="minorEastAsia" w:eastAsiaTheme="minorEastAsia" w:cstheme="minorEastAsia"/>
              </w:rPr>
            </w:pPr>
          </w:p>
        </w:tc>
        <w:tc>
          <w:tcPr>
            <w:tcW w:w="1260" w:type="dxa"/>
            <w:vMerge w:val="continue"/>
          </w:tcPr>
          <w:p>
            <w:pPr>
              <w:rPr>
                <w:rFonts w:hint="eastAsia" w:asciiTheme="minorEastAsia" w:hAnsiTheme="minorEastAsia" w:eastAsiaTheme="minorEastAsia" w:cstheme="minorEastAsia"/>
              </w:rPr>
            </w:pPr>
          </w:p>
        </w:tc>
        <w:tc>
          <w:tcPr>
            <w:tcW w:w="1215" w:type="dxa"/>
            <w:vMerge w:val="continue"/>
          </w:tcPr>
          <w:p>
            <w:pPr>
              <w:rPr>
                <w:rFonts w:hint="eastAsia" w:asciiTheme="minorEastAsia" w:hAnsiTheme="minorEastAsia" w:eastAsiaTheme="minorEastAsia" w:cstheme="minorEastAsia"/>
              </w:rPr>
            </w:pPr>
          </w:p>
        </w:tc>
        <w:tc>
          <w:tcPr>
            <w:tcW w:w="1200" w:type="dxa"/>
            <w:vMerge w:val="continue"/>
          </w:tcPr>
          <w:p>
            <w:pPr>
              <w:rPr>
                <w:rFonts w:hint="eastAsia" w:asciiTheme="minorEastAsia" w:hAnsiTheme="minorEastAsia" w:eastAsiaTheme="minorEastAsia" w:cstheme="minorEastAsia"/>
              </w:rPr>
            </w:pPr>
          </w:p>
        </w:tc>
        <w:tc>
          <w:tcPr>
            <w:tcW w:w="1650" w:type="dxa"/>
            <w:vMerge w:val="continue"/>
          </w:tcPr>
          <w:p>
            <w:pPr>
              <w:rPr>
                <w:rFonts w:hint="eastAsia" w:asciiTheme="minorEastAsia" w:hAnsiTheme="minorEastAsia" w:eastAsiaTheme="minorEastAsia" w:cstheme="minorEastAsia"/>
              </w:rPr>
            </w:pPr>
          </w:p>
        </w:tc>
        <w:tc>
          <w:tcPr>
            <w:tcW w:w="2055"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0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43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91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26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21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20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65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05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095" w:type="dxa"/>
            <w:vAlign w:val="center"/>
          </w:tcPr>
          <w:p>
            <w:pPr>
              <w:pStyle w:val="19"/>
              <w:rPr>
                <w:rFonts w:hint="eastAsia" w:asciiTheme="minorEastAsia" w:hAnsiTheme="minorEastAsia" w:eastAsiaTheme="minorEastAsia" w:cstheme="minorEastAsia"/>
              </w:rPr>
            </w:pPr>
          </w:p>
        </w:tc>
        <w:tc>
          <w:tcPr>
            <w:tcW w:w="2431"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1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126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148.88</w:t>
            </w:r>
          </w:p>
        </w:tc>
        <w:tc>
          <w:tcPr>
            <w:tcW w:w="121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112.78</w:t>
            </w:r>
          </w:p>
        </w:tc>
        <w:tc>
          <w:tcPr>
            <w:tcW w:w="1200" w:type="dxa"/>
            <w:vAlign w:val="center"/>
          </w:tcPr>
          <w:p>
            <w:pPr>
              <w:pStyle w:val="18"/>
              <w:rPr>
                <w:rFonts w:hint="eastAsia" w:asciiTheme="minorEastAsia" w:hAnsiTheme="minorEastAsia" w:eastAsiaTheme="minorEastAsia" w:cstheme="minorEastAsia"/>
              </w:rPr>
            </w:pPr>
          </w:p>
        </w:tc>
        <w:tc>
          <w:tcPr>
            <w:tcW w:w="1650" w:type="dxa"/>
            <w:vAlign w:val="center"/>
          </w:tcPr>
          <w:p>
            <w:pPr>
              <w:pStyle w:val="18"/>
              <w:rPr>
                <w:rFonts w:hint="eastAsia" w:asciiTheme="minorEastAsia" w:hAnsiTheme="minorEastAsia" w:eastAsiaTheme="minorEastAsia" w:cstheme="minorEastAsia"/>
              </w:rPr>
            </w:pPr>
          </w:p>
        </w:tc>
        <w:tc>
          <w:tcPr>
            <w:tcW w:w="2055" w:type="dxa"/>
            <w:vAlign w:val="center"/>
          </w:tcPr>
          <w:p>
            <w:pPr>
              <w:pStyle w:val="18"/>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134.52</w:t>
            </w: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行政单位离退休</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2080506</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机关事业单位职业年金缴费支出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残疾人事业</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190.16</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105.97</w:t>
            </w: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2081101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行政运行</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2081104</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2081199</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其他残疾人事业支出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行政单位医疗</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26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215" w:type="dxa"/>
            <w:vAlign w:val="center"/>
          </w:tcPr>
          <w:p>
            <w:pPr>
              <w:pStyle w:val="14"/>
              <w:rPr>
                <w:rFonts w:hint="eastAsia" w:asciiTheme="minorEastAsia" w:hAnsiTheme="minorEastAsia" w:eastAsiaTheme="minorEastAsia" w:cstheme="minorEastAsia"/>
              </w:rPr>
            </w:pP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22960</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彩票公益金安排的支出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109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2296006</w:t>
            </w:r>
          </w:p>
        </w:tc>
        <w:tc>
          <w:tcPr>
            <w:tcW w:w="24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用于残疾人事业的彩票公益金支出</w:t>
            </w:r>
          </w:p>
        </w:tc>
        <w:tc>
          <w:tcPr>
            <w:tcW w:w="9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260" w:type="dxa"/>
            <w:vAlign w:val="center"/>
          </w:tcPr>
          <w:p>
            <w:pPr>
              <w:pStyle w:val="14"/>
              <w:rPr>
                <w:rFonts w:hint="eastAsia" w:asciiTheme="minorEastAsia" w:hAnsiTheme="minorEastAsia" w:eastAsiaTheme="minorEastAsia" w:cstheme="minorEastAsia"/>
              </w:rPr>
            </w:pPr>
          </w:p>
        </w:tc>
        <w:tc>
          <w:tcPr>
            <w:tcW w:w="12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200" w:type="dxa"/>
            <w:vAlign w:val="center"/>
          </w:tcPr>
          <w:p>
            <w:pPr>
              <w:pStyle w:val="14"/>
              <w:rPr>
                <w:rFonts w:hint="eastAsia" w:asciiTheme="minorEastAsia" w:hAnsiTheme="minorEastAsia" w:eastAsiaTheme="minorEastAsia" w:cstheme="minorEastAsia"/>
              </w:rPr>
            </w:pPr>
          </w:p>
        </w:tc>
        <w:tc>
          <w:tcPr>
            <w:tcW w:w="1650" w:type="dxa"/>
            <w:vAlign w:val="center"/>
          </w:tcPr>
          <w:p>
            <w:pPr>
              <w:pStyle w:val="14"/>
              <w:rPr>
                <w:rFonts w:hint="eastAsia" w:asciiTheme="minorEastAsia" w:hAnsiTheme="minorEastAsia" w:eastAsiaTheme="minorEastAsia" w:cstheme="minorEastAsia"/>
              </w:rPr>
            </w:pPr>
          </w:p>
        </w:tc>
        <w:tc>
          <w:tcPr>
            <w:tcW w:w="2055" w:type="dxa"/>
            <w:vAlign w:val="center"/>
          </w:tcPr>
          <w:p>
            <w:pPr>
              <w:pStyle w:val="14"/>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3" w:name="_Toc_2_2_0000000004"/>
      <w:r>
        <w:rPr>
          <w:rFonts w:hint="eastAsia" w:asciiTheme="minorEastAsia" w:hAnsiTheme="minorEastAsia" w:eastAsiaTheme="minorEastAsia" w:cstheme="minorEastAsia"/>
          <w:color w:val="000000"/>
          <w:sz w:val="36"/>
        </w:rPr>
        <w:t>部门预算财政拨款收支总表</w:t>
      </w:r>
      <w:bookmarkEnd w:id="3"/>
    </w:p>
    <w:p>
      <w:pPr>
        <w:spacing w:before="0" w:after="0" w:line="240" w:lineRule="auto"/>
        <w:ind w:firstLine="480" w:firstLineChars="2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37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987"/>
        <w:gridCol w:w="1301"/>
        <w:gridCol w:w="2968"/>
        <w:gridCol w:w="1530"/>
        <w:gridCol w:w="1440"/>
        <w:gridCol w:w="1470"/>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987"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1301" w:type="dxa"/>
          </w:tcPr>
          <w:p>
            <w:pPr>
              <w:rPr>
                <w:rFonts w:hint="eastAsia" w:asciiTheme="minorEastAsia" w:hAnsiTheme="minorEastAsia" w:eastAsiaTheme="minorEastAsia" w:cstheme="minorEastAsia"/>
              </w:rPr>
            </w:pPr>
          </w:p>
        </w:tc>
        <w:tc>
          <w:tcPr>
            <w:tcW w:w="296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c>
          <w:tcPr>
            <w:tcW w:w="1530"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c>
          <w:tcPr>
            <w:tcW w:w="1470" w:type="dxa"/>
          </w:tcPr>
          <w:p>
            <w:pPr>
              <w:rPr>
                <w:rFonts w:hint="eastAsia" w:asciiTheme="minorEastAsia" w:hAnsiTheme="minorEastAsia" w:eastAsiaTheme="minorEastAsia" w:cstheme="minorEastAsia"/>
              </w:rPr>
            </w:pPr>
          </w:p>
        </w:tc>
        <w:tc>
          <w:tcPr>
            <w:tcW w:w="1772" w:type="dxa"/>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rPr>
                <w:rFonts w:hint="eastAsia" w:asciiTheme="minorEastAsia" w:hAnsiTheme="minorEastAsia" w:eastAsiaTheme="minorEastAsia" w:cstheme="minorEastAsia"/>
              </w:rPr>
            </w:pPr>
          </w:p>
        </w:tc>
        <w:tc>
          <w:tcPr>
            <w:tcW w:w="1987"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30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金额</w:t>
            </w:r>
          </w:p>
        </w:tc>
        <w:tc>
          <w:tcPr>
            <w:tcW w:w="296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5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4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一般公共预算财政拨款</w:t>
            </w:r>
          </w:p>
        </w:tc>
        <w:tc>
          <w:tcPr>
            <w:tcW w:w="14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政府性基金预算财政    拨款</w:t>
            </w:r>
          </w:p>
        </w:tc>
        <w:tc>
          <w:tcPr>
            <w:tcW w:w="177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987"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30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96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5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4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4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77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13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238.02</w:t>
            </w: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15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13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15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15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15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15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1987" w:type="dxa"/>
            <w:vAlign w:val="center"/>
          </w:tcPr>
          <w:p>
            <w:pPr>
              <w:pStyle w:val="15"/>
              <w:rPr>
                <w:rFonts w:hint="eastAsia" w:asciiTheme="minorEastAsia" w:hAnsiTheme="minorEastAsia" w:eastAsiaTheme="minorEastAsia" w:cstheme="minorEastAsia"/>
              </w:rPr>
            </w:pP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1987"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1301"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2968"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153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144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238.02</w:t>
            </w:r>
          </w:p>
        </w:tc>
        <w:tc>
          <w:tcPr>
            <w:tcW w:w="147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772" w:type="dxa"/>
            <w:vAlign w:val="center"/>
          </w:tcPr>
          <w:p>
            <w:pPr>
              <w:pStyle w:val="18"/>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年初财政拨款结转和结余</w:t>
            </w: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年末财政拨款结转和结余</w:t>
            </w: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34</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35</w:t>
            </w:r>
          </w:p>
        </w:tc>
        <w:tc>
          <w:tcPr>
            <w:tcW w:w="1987"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1301" w:type="dxa"/>
            <w:vAlign w:val="center"/>
          </w:tcPr>
          <w:p>
            <w:pPr>
              <w:pStyle w:val="14"/>
              <w:rPr>
                <w:rFonts w:hint="eastAsia" w:asciiTheme="minorEastAsia" w:hAnsiTheme="minorEastAsia" w:eastAsiaTheme="minorEastAsia" w:cstheme="minorEastAsia"/>
              </w:rPr>
            </w:pPr>
          </w:p>
        </w:tc>
        <w:tc>
          <w:tcPr>
            <w:tcW w:w="2968" w:type="dxa"/>
            <w:vAlign w:val="center"/>
          </w:tcPr>
          <w:p>
            <w:pPr>
              <w:pStyle w:val="15"/>
              <w:rPr>
                <w:rFonts w:hint="eastAsia" w:asciiTheme="minorEastAsia" w:hAnsiTheme="minorEastAsia" w:eastAsiaTheme="minorEastAsia" w:cstheme="minorEastAsia"/>
              </w:rPr>
            </w:pPr>
          </w:p>
        </w:tc>
        <w:tc>
          <w:tcPr>
            <w:tcW w:w="1530" w:type="dxa"/>
            <w:vAlign w:val="center"/>
          </w:tcPr>
          <w:p>
            <w:pPr>
              <w:pStyle w:val="14"/>
              <w:rPr>
                <w:rFonts w:hint="eastAsia" w:asciiTheme="minorEastAsia" w:hAnsiTheme="minorEastAsia" w:eastAsiaTheme="minorEastAsia" w:cstheme="minorEastAsia"/>
              </w:rPr>
            </w:pPr>
          </w:p>
        </w:tc>
        <w:tc>
          <w:tcPr>
            <w:tcW w:w="1440" w:type="dxa"/>
            <w:vAlign w:val="center"/>
          </w:tcPr>
          <w:p>
            <w:pPr>
              <w:pStyle w:val="14"/>
              <w:rPr>
                <w:rFonts w:hint="eastAsia" w:asciiTheme="minorEastAsia" w:hAnsiTheme="minorEastAsia" w:eastAsiaTheme="minorEastAsia" w:cstheme="minorEastAsia"/>
              </w:rPr>
            </w:pPr>
          </w:p>
        </w:tc>
        <w:tc>
          <w:tcPr>
            <w:tcW w:w="1470" w:type="dxa"/>
            <w:vAlign w:val="center"/>
          </w:tcPr>
          <w:p>
            <w:pPr>
              <w:pStyle w:val="14"/>
              <w:rPr>
                <w:rFonts w:hint="eastAsia" w:asciiTheme="minorEastAsia" w:hAnsiTheme="minorEastAsia" w:eastAsiaTheme="minorEastAsia" w:cstheme="minorEastAsia"/>
              </w:rPr>
            </w:pPr>
          </w:p>
        </w:tc>
        <w:tc>
          <w:tcPr>
            <w:tcW w:w="1772"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36</w:t>
            </w:r>
          </w:p>
        </w:tc>
        <w:tc>
          <w:tcPr>
            <w:tcW w:w="1987"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1301"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2968"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153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261.66</w:t>
            </w:r>
          </w:p>
        </w:tc>
        <w:tc>
          <w:tcPr>
            <w:tcW w:w="144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238.02</w:t>
            </w:r>
          </w:p>
        </w:tc>
        <w:tc>
          <w:tcPr>
            <w:tcW w:w="147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772" w:type="dxa"/>
            <w:vAlign w:val="center"/>
          </w:tcPr>
          <w:p>
            <w:pPr>
              <w:pStyle w:val="18"/>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4" w:name="_Toc_2_2_0000000005"/>
      <w:r>
        <w:rPr>
          <w:rFonts w:hint="eastAsia" w:asciiTheme="minorEastAsia" w:hAnsiTheme="minorEastAsia" w:eastAsiaTheme="minorEastAsia" w:cstheme="minorEastAsia"/>
          <w:color w:val="000000"/>
          <w:sz w:val="36"/>
        </w:rPr>
        <w:t>部门预算一般公共预算财政拨款支出表</w:t>
      </w:r>
      <w:bookmarkEnd w:id="4"/>
    </w:p>
    <w:p>
      <w:pPr>
        <w:spacing w:before="0" w:after="0" w:line="240" w:lineRule="auto"/>
        <w:ind w:firstLine="1200" w:firstLineChars="5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 xml:space="preserve"> 762保定市满城区残疾人联合会       预算年度：2022                                           单位：万元</w:t>
      </w:r>
    </w:p>
    <w:tbl>
      <w:tblPr>
        <w:tblStyle w:val="7"/>
        <w:tblW w:w="122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773"/>
        <w:gridCol w:w="1935"/>
        <w:gridCol w:w="1515"/>
        <w:gridCol w:w="1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3773" w:type="dxa"/>
          </w:tcPr>
          <w:p>
            <w:pPr>
              <w:rPr>
                <w:rFonts w:hint="eastAsia" w:asciiTheme="minorEastAsia" w:hAnsiTheme="minorEastAsia" w:eastAsiaTheme="minorEastAsia" w:cstheme="minorEastAsia"/>
              </w:rPr>
            </w:pPr>
          </w:p>
        </w:tc>
        <w:tc>
          <w:tcPr>
            <w:tcW w:w="193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51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1733"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43" w:type="dxa"/>
            <w:vMerge w:val="continue"/>
          </w:tcPr>
          <w:p>
            <w:pPr>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377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935" w:type="dxa"/>
            <w:vMerge w:val="continue"/>
          </w:tcPr>
          <w:p>
            <w:pPr>
              <w:rPr>
                <w:rFonts w:hint="eastAsia" w:asciiTheme="minorEastAsia" w:hAnsiTheme="minorEastAsia" w:eastAsiaTheme="minorEastAsia" w:cstheme="minorEastAsia"/>
              </w:rPr>
            </w:pPr>
          </w:p>
        </w:tc>
        <w:tc>
          <w:tcPr>
            <w:tcW w:w="1515" w:type="dxa"/>
            <w:vMerge w:val="continue"/>
          </w:tcPr>
          <w:p>
            <w:pPr>
              <w:rPr>
                <w:rFonts w:hint="eastAsia" w:asciiTheme="minorEastAsia" w:hAnsiTheme="minorEastAsia" w:eastAsiaTheme="minorEastAsia" w:cstheme="minorEastAsia"/>
              </w:rPr>
            </w:pPr>
          </w:p>
        </w:tc>
        <w:tc>
          <w:tcPr>
            <w:tcW w:w="1733"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77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93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51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73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9"/>
              <w:rPr>
                <w:rFonts w:hint="eastAsia" w:asciiTheme="minorEastAsia" w:hAnsiTheme="minorEastAsia" w:eastAsiaTheme="minorEastAsia" w:cstheme="minorEastAsia"/>
              </w:rPr>
            </w:pPr>
          </w:p>
        </w:tc>
        <w:tc>
          <w:tcPr>
            <w:tcW w:w="3773"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93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238.02</w:t>
            </w:r>
          </w:p>
        </w:tc>
        <w:tc>
          <w:tcPr>
            <w:tcW w:w="151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148.88</w:t>
            </w:r>
          </w:p>
        </w:tc>
        <w:tc>
          <w:tcPr>
            <w:tcW w:w="1733"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89.14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515" w:type="dxa"/>
            <w:vAlign w:val="center"/>
          </w:tcPr>
          <w:p>
            <w:pPr>
              <w:pStyle w:val="14"/>
              <w:rPr>
                <w:rFonts w:hint="eastAsia" w:asciiTheme="minorEastAsia" w:hAnsiTheme="minorEastAsia" w:eastAsiaTheme="minorEastAsia" w:cstheme="minorEastAsia"/>
              </w:rPr>
            </w:pPr>
          </w:p>
        </w:tc>
        <w:tc>
          <w:tcPr>
            <w:tcW w:w="17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515" w:type="dxa"/>
            <w:vAlign w:val="center"/>
          </w:tcPr>
          <w:p>
            <w:pPr>
              <w:pStyle w:val="14"/>
              <w:rPr>
                <w:rFonts w:hint="eastAsia" w:asciiTheme="minorEastAsia" w:hAnsiTheme="minorEastAsia" w:eastAsiaTheme="minorEastAsia" w:cstheme="minorEastAsia"/>
              </w:rPr>
            </w:pPr>
          </w:p>
        </w:tc>
        <w:tc>
          <w:tcPr>
            <w:tcW w:w="17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c>
          <w:tcPr>
            <w:tcW w:w="1515" w:type="dxa"/>
            <w:vAlign w:val="center"/>
          </w:tcPr>
          <w:p>
            <w:pPr>
              <w:pStyle w:val="14"/>
              <w:rPr>
                <w:rFonts w:hint="eastAsia" w:asciiTheme="minorEastAsia" w:hAnsiTheme="minorEastAsia" w:eastAsiaTheme="minorEastAsia" w:cstheme="minorEastAsia"/>
              </w:rPr>
            </w:pPr>
          </w:p>
        </w:tc>
        <w:tc>
          <w:tcPr>
            <w:tcW w:w="17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218.71</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134.52</w:t>
            </w:r>
          </w:p>
        </w:tc>
        <w:tc>
          <w:tcPr>
            <w:tcW w:w="17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28.55</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行政单位离退休</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10.86</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13.88</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2080506</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机关事业单位职业年金缴费支出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残疾人事业</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190.16</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105.97</w:t>
            </w:r>
          </w:p>
        </w:tc>
        <w:tc>
          <w:tcPr>
            <w:tcW w:w="17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2081101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行政运行</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49.47</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2081104</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c>
          <w:tcPr>
            <w:tcW w:w="1515" w:type="dxa"/>
            <w:vAlign w:val="center"/>
          </w:tcPr>
          <w:p>
            <w:pPr>
              <w:pStyle w:val="14"/>
              <w:rPr>
                <w:rFonts w:hint="eastAsia" w:asciiTheme="minorEastAsia" w:hAnsiTheme="minorEastAsia" w:eastAsiaTheme="minorEastAsia" w:cstheme="minorEastAsia"/>
              </w:rPr>
            </w:pPr>
          </w:p>
        </w:tc>
        <w:tc>
          <w:tcPr>
            <w:tcW w:w="17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2081199</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其他残疾人事业支出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56.50</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5.49</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行政单位医疗</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2.40</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3.09</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733"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377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51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733" w:type="dxa"/>
            <w:vAlign w:val="center"/>
          </w:tcPr>
          <w:p>
            <w:pPr>
              <w:pStyle w:val="14"/>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5" w:name="_Toc_2_2_0000000006"/>
      <w:r>
        <w:rPr>
          <w:rFonts w:hint="eastAsia" w:asciiTheme="minorEastAsia" w:hAnsiTheme="minorEastAsia" w:eastAsiaTheme="minorEastAsia" w:cstheme="minorEastAsia"/>
          <w:color w:val="000000"/>
          <w:sz w:val="36"/>
        </w:rPr>
        <w:t>部门预算一般公共预算财政拨款基本支出表</w:t>
      </w:r>
      <w:bookmarkEnd w:id="5"/>
    </w:p>
    <w:p>
      <w:pPr>
        <w:spacing w:before="0" w:after="0" w:line="240" w:lineRule="auto"/>
        <w:ind w:firstLine="1200" w:firstLineChars="5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24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211"/>
        <w:gridCol w:w="2190"/>
        <w:gridCol w:w="1935"/>
        <w:gridCol w:w="1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支出部门经济分类科目</w:t>
            </w:r>
          </w:p>
        </w:tc>
        <w:tc>
          <w:tcPr>
            <w:tcW w:w="3211" w:type="dxa"/>
          </w:tcPr>
          <w:p>
            <w:pPr>
              <w:rPr>
                <w:rFonts w:hint="eastAsia" w:asciiTheme="minorEastAsia" w:hAnsiTheme="minorEastAsia" w:eastAsiaTheme="minorEastAsia" w:cstheme="minorEastAsia"/>
              </w:rPr>
            </w:pPr>
          </w:p>
        </w:tc>
        <w:tc>
          <w:tcPr>
            <w:tcW w:w="21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一般公共预算基本支出</w:t>
            </w:r>
          </w:p>
        </w:tc>
        <w:tc>
          <w:tcPr>
            <w:tcW w:w="1935"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321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21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93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人员经费</w:t>
            </w:r>
          </w:p>
        </w:tc>
        <w:tc>
          <w:tcPr>
            <w:tcW w:w="18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21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1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93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8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9"/>
              <w:rPr>
                <w:rFonts w:hint="eastAsia" w:asciiTheme="minorEastAsia" w:hAnsiTheme="minorEastAsia" w:eastAsiaTheme="minorEastAsia" w:cstheme="minorEastAsia"/>
              </w:rPr>
            </w:pPr>
          </w:p>
        </w:tc>
        <w:tc>
          <w:tcPr>
            <w:tcW w:w="3211"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19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148.88</w:t>
            </w:r>
          </w:p>
        </w:tc>
        <w:tc>
          <w:tcPr>
            <w:tcW w:w="193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139.08</w:t>
            </w:r>
          </w:p>
        </w:tc>
        <w:tc>
          <w:tcPr>
            <w:tcW w:w="184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工资福利支出</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118.92</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118.92</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30101</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基本工资</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40.37</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40.37</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30102</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津贴补贴</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16.33</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16.33</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30103</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奖金</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17.11</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17.11</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30107</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绩效工资</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13.04</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13.04</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30108</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13.46</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13.46</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30109</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职业年金缴费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3.81</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30110</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城镇职工基本医疗保险缴费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5.38</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5.38</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30112</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其他社会保障缴费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0.53</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0.53</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30113</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8.87</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商品和服务支出</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9.80</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30201</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办公费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0.77</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30205</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水费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0.17</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30206</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电费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0.55</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30207</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邮电费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30211</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差旅费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0.17</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30217</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公务接待费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0.18</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30229</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福利费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1.01</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30231</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公务用车运行维护费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2.00</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30239</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其他交通费用</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2.76</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30299</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其他商品和服务支出</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0.10</w:t>
            </w:r>
          </w:p>
        </w:tc>
        <w:tc>
          <w:tcPr>
            <w:tcW w:w="1935" w:type="dxa"/>
            <w:vAlign w:val="center"/>
          </w:tcPr>
          <w:p>
            <w:pPr>
              <w:pStyle w:val="14"/>
              <w:rPr>
                <w:rFonts w:hint="eastAsia" w:asciiTheme="minorEastAsia" w:hAnsiTheme="minorEastAsia" w:eastAsiaTheme="minorEastAsia" w:cstheme="minorEastAsia"/>
              </w:rPr>
            </w:pPr>
          </w:p>
        </w:tc>
        <w:tc>
          <w:tcPr>
            <w:tcW w:w="184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303</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对个人和家庭的补助</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20.16</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20.16</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30302</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退休费</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10.76</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10.76</w:t>
            </w:r>
          </w:p>
        </w:tc>
        <w:tc>
          <w:tcPr>
            <w:tcW w:w="1845"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30309</w:t>
            </w:r>
          </w:p>
        </w:tc>
        <w:tc>
          <w:tcPr>
            <w:tcW w:w="32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奖励金</w:t>
            </w:r>
          </w:p>
        </w:tc>
        <w:tc>
          <w:tcPr>
            <w:tcW w:w="219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9.41</w:t>
            </w:r>
          </w:p>
        </w:tc>
        <w:tc>
          <w:tcPr>
            <w:tcW w:w="193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9.41</w:t>
            </w:r>
          </w:p>
        </w:tc>
        <w:tc>
          <w:tcPr>
            <w:tcW w:w="1845" w:type="dxa"/>
            <w:vAlign w:val="center"/>
          </w:tcPr>
          <w:p>
            <w:pPr>
              <w:pStyle w:val="14"/>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6" w:name="_Toc_2_2_0000000007"/>
      <w:r>
        <w:rPr>
          <w:rFonts w:hint="eastAsia" w:asciiTheme="minorEastAsia" w:hAnsiTheme="minorEastAsia" w:eastAsiaTheme="minorEastAsia" w:cstheme="minorEastAsia"/>
          <w:color w:val="000000"/>
          <w:sz w:val="36"/>
        </w:rPr>
        <w:t>部门预算政府基金预算财政拨款支出表</w:t>
      </w:r>
      <w:bookmarkEnd w:id="6"/>
    </w:p>
    <w:p>
      <w:pPr>
        <w:spacing w:before="0" w:after="0" w:line="240" w:lineRule="auto"/>
        <w:ind w:firstLine="1200" w:firstLineChars="5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22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541"/>
        <w:gridCol w:w="1395"/>
        <w:gridCol w:w="1965"/>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3541" w:type="dxa"/>
          </w:tcPr>
          <w:p>
            <w:pPr>
              <w:rPr>
                <w:rFonts w:hint="eastAsia" w:asciiTheme="minorEastAsia" w:hAnsiTheme="minorEastAsia" w:eastAsiaTheme="minorEastAsia" w:cstheme="minorEastAsia"/>
              </w:rPr>
            </w:pPr>
          </w:p>
        </w:tc>
        <w:tc>
          <w:tcPr>
            <w:tcW w:w="139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965"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07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354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395" w:type="dxa"/>
            <w:vMerge w:val="continue"/>
          </w:tcPr>
          <w:p>
            <w:pPr>
              <w:rPr>
                <w:rFonts w:hint="eastAsia" w:asciiTheme="minorEastAsia" w:hAnsiTheme="minorEastAsia" w:eastAsiaTheme="minorEastAsia" w:cstheme="minorEastAsia"/>
              </w:rPr>
            </w:pPr>
          </w:p>
        </w:tc>
        <w:tc>
          <w:tcPr>
            <w:tcW w:w="1965" w:type="dxa"/>
            <w:vMerge w:val="continue"/>
          </w:tcPr>
          <w:p>
            <w:pPr>
              <w:rPr>
                <w:rFonts w:hint="eastAsia" w:asciiTheme="minorEastAsia" w:hAnsiTheme="minorEastAsia" w:eastAsiaTheme="minorEastAsia" w:cstheme="minorEastAsia"/>
              </w:rPr>
            </w:pPr>
          </w:p>
        </w:tc>
        <w:tc>
          <w:tcPr>
            <w:tcW w:w="2070"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54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39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96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9"/>
              <w:rPr>
                <w:rFonts w:hint="eastAsia" w:asciiTheme="minorEastAsia" w:hAnsiTheme="minorEastAsia" w:eastAsiaTheme="minorEastAsia" w:cstheme="minorEastAsia"/>
              </w:rPr>
            </w:pPr>
          </w:p>
        </w:tc>
        <w:tc>
          <w:tcPr>
            <w:tcW w:w="3541"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395"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965" w:type="dxa"/>
            <w:vAlign w:val="center"/>
          </w:tcPr>
          <w:p>
            <w:pPr>
              <w:pStyle w:val="18"/>
              <w:rPr>
                <w:rFonts w:hint="eastAsia" w:asciiTheme="minorEastAsia" w:hAnsiTheme="minorEastAsia" w:eastAsiaTheme="minorEastAsia" w:cstheme="minorEastAsia"/>
              </w:rPr>
            </w:pPr>
          </w:p>
        </w:tc>
        <w:tc>
          <w:tcPr>
            <w:tcW w:w="207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w:t>
            </w:r>
          </w:p>
        </w:tc>
        <w:tc>
          <w:tcPr>
            <w:tcW w:w="354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其他支出</w:t>
            </w:r>
          </w:p>
        </w:tc>
        <w:tc>
          <w:tcPr>
            <w:tcW w:w="13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965" w:type="dxa"/>
            <w:vAlign w:val="center"/>
          </w:tcPr>
          <w:p>
            <w:pPr>
              <w:pStyle w:val="14"/>
              <w:rPr>
                <w:rFonts w:hint="eastAsia" w:asciiTheme="minorEastAsia" w:hAnsiTheme="minorEastAsia" w:eastAsiaTheme="minorEastAsia" w:cstheme="minorEastAsia"/>
              </w:rPr>
            </w:pPr>
          </w:p>
        </w:tc>
        <w:tc>
          <w:tcPr>
            <w:tcW w:w="20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22960</w:t>
            </w:r>
          </w:p>
        </w:tc>
        <w:tc>
          <w:tcPr>
            <w:tcW w:w="354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彩票公益金安排的支出</w:t>
            </w:r>
          </w:p>
        </w:tc>
        <w:tc>
          <w:tcPr>
            <w:tcW w:w="13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965" w:type="dxa"/>
            <w:vAlign w:val="center"/>
          </w:tcPr>
          <w:p>
            <w:pPr>
              <w:pStyle w:val="14"/>
              <w:rPr>
                <w:rFonts w:hint="eastAsia" w:asciiTheme="minorEastAsia" w:hAnsiTheme="minorEastAsia" w:eastAsiaTheme="minorEastAsia" w:cstheme="minorEastAsia"/>
              </w:rPr>
            </w:pPr>
          </w:p>
        </w:tc>
        <w:tc>
          <w:tcPr>
            <w:tcW w:w="20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64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2296006</w:t>
            </w:r>
          </w:p>
        </w:tc>
        <w:tc>
          <w:tcPr>
            <w:tcW w:w="354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用于残疾人事业的彩票公益金支出</w:t>
            </w:r>
          </w:p>
        </w:tc>
        <w:tc>
          <w:tcPr>
            <w:tcW w:w="13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c>
          <w:tcPr>
            <w:tcW w:w="1965" w:type="dxa"/>
            <w:vAlign w:val="center"/>
          </w:tcPr>
          <w:p>
            <w:pPr>
              <w:pStyle w:val="14"/>
              <w:rPr>
                <w:rFonts w:hint="eastAsia" w:asciiTheme="minorEastAsia" w:hAnsiTheme="minorEastAsia" w:eastAsiaTheme="minorEastAsia" w:cstheme="minorEastAsia"/>
              </w:rPr>
            </w:pPr>
          </w:p>
        </w:tc>
        <w:tc>
          <w:tcPr>
            <w:tcW w:w="20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23.64</w:t>
            </w:r>
          </w:p>
        </w:tc>
      </w:tr>
    </w:tbl>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7" w:name="_Toc_2_2_0000000008"/>
    </w:p>
    <w:p>
      <w:pPr>
        <w:spacing w:before="0" w:after="0" w:line="240" w:lineRule="auto"/>
        <w:ind w:firstLine="0"/>
        <w:jc w:val="center"/>
        <w:outlineLvl w:val="1"/>
        <w:rPr>
          <w:rFonts w:hint="eastAsia" w:asciiTheme="minorEastAsia" w:hAnsiTheme="minorEastAsia" w:eastAsiaTheme="minorEastAsia" w:cstheme="minorEastAsia"/>
          <w:color w:val="000000"/>
          <w:sz w:val="36"/>
        </w:rPr>
      </w:pPr>
    </w:p>
    <w:p>
      <w:pPr>
        <w:spacing w:before="0" w:after="0" w:line="240" w:lineRule="auto"/>
        <w:ind w:firstLine="0"/>
        <w:jc w:val="center"/>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部门预算国有资本经营预算财政拨款支出表</w:t>
      </w:r>
      <w:bookmarkEnd w:id="7"/>
    </w:p>
    <w:p>
      <w:pPr>
        <w:spacing w:before="0" w:after="0" w:line="240" w:lineRule="auto"/>
        <w:ind w:firstLine="960" w:firstLineChars="4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 xml:space="preserve"> 762保定市满城区残疾人联合会                 预算年度：2022                             单位：万元</w:t>
      </w:r>
    </w:p>
    <w:tbl>
      <w:tblPr>
        <w:tblStyle w:val="7"/>
        <w:tblW w:w="12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0"/>
        <w:gridCol w:w="2070"/>
        <w:gridCol w:w="2070"/>
        <w:gridCol w:w="2070"/>
        <w:gridCol w:w="2070"/>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207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2070" w:type="dxa"/>
          </w:tcPr>
          <w:p>
            <w:pPr>
              <w:rPr>
                <w:rFonts w:hint="eastAsia" w:asciiTheme="minorEastAsia" w:hAnsiTheme="minorEastAsia" w:eastAsiaTheme="minorEastAsia" w:cstheme="minorEastAsia"/>
              </w:rPr>
            </w:pPr>
          </w:p>
        </w:tc>
        <w:tc>
          <w:tcPr>
            <w:tcW w:w="207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07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070"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2070" w:type="dxa"/>
            <w:vMerge w:val="continue"/>
          </w:tcPr>
          <w:p>
            <w:pPr>
              <w:rPr>
                <w:rFonts w:hint="eastAsia" w:asciiTheme="minorEastAsia" w:hAnsiTheme="minorEastAsia" w:eastAsiaTheme="minorEastAsia" w:cstheme="minorEastAsia"/>
              </w:rPr>
            </w:pP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2070" w:type="dxa"/>
            <w:vMerge w:val="continue"/>
          </w:tcPr>
          <w:p>
            <w:pPr>
              <w:rPr>
                <w:rFonts w:hint="eastAsia" w:asciiTheme="minorEastAsia" w:hAnsiTheme="minorEastAsia" w:eastAsiaTheme="minorEastAsia" w:cstheme="minorEastAsia"/>
              </w:rPr>
            </w:pPr>
          </w:p>
        </w:tc>
        <w:tc>
          <w:tcPr>
            <w:tcW w:w="2070" w:type="dxa"/>
            <w:vMerge w:val="continue"/>
          </w:tcPr>
          <w:p>
            <w:pPr>
              <w:rPr>
                <w:rFonts w:hint="eastAsia" w:asciiTheme="minorEastAsia" w:hAnsiTheme="minorEastAsia" w:eastAsiaTheme="minorEastAsia" w:cstheme="minorEastAsia"/>
              </w:rPr>
            </w:pPr>
          </w:p>
        </w:tc>
        <w:tc>
          <w:tcPr>
            <w:tcW w:w="2070"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0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2070" w:type="dxa"/>
            <w:vAlign w:val="center"/>
          </w:tcPr>
          <w:p>
            <w:pPr>
              <w:pStyle w:val="16"/>
              <w:rPr>
                <w:rFonts w:hint="eastAsia" w:asciiTheme="minorEastAsia" w:hAnsiTheme="minorEastAsia" w:eastAsiaTheme="minorEastAsia" w:cstheme="minorEastAsia"/>
              </w:rPr>
            </w:pPr>
          </w:p>
        </w:tc>
        <w:tc>
          <w:tcPr>
            <w:tcW w:w="2070" w:type="dxa"/>
            <w:vAlign w:val="center"/>
          </w:tcPr>
          <w:p>
            <w:pPr>
              <w:pStyle w:val="15"/>
              <w:rPr>
                <w:rFonts w:hint="eastAsia" w:asciiTheme="minorEastAsia" w:hAnsiTheme="minorEastAsia" w:eastAsiaTheme="minorEastAsia" w:cstheme="minorEastAsia"/>
              </w:rPr>
            </w:pPr>
          </w:p>
        </w:tc>
        <w:tc>
          <w:tcPr>
            <w:tcW w:w="2070" w:type="dxa"/>
            <w:vAlign w:val="center"/>
          </w:tcPr>
          <w:p>
            <w:pPr>
              <w:pStyle w:val="15"/>
              <w:rPr>
                <w:rFonts w:hint="eastAsia" w:asciiTheme="minorEastAsia" w:hAnsiTheme="minorEastAsia" w:eastAsiaTheme="minorEastAsia" w:cstheme="minorEastAsia"/>
              </w:rPr>
            </w:pPr>
          </w:p>
        </w:tc>
        <w:tc>
          <w:tcPr>
            <w:tcW w:w="2070" w:type="dxa"/>
            <w:vAlign w:val="center"/>
          </w:tcPr>
          <w:p>
            <w:pPr>
              <w:pStyle w:val="14"/>
              <w:rPr>
                <w:rFonts w:hint="eastAsia" w:asciiTheme="minorEastAsia" w:hAnsiTheme="minorEastAsia" w:eastAsiaTheme="minorEastAsia" w:cstheme="minorEastAsia"/>
              </w:rPr>
            </w:pPr>
          </w:p>
        </w:tc>
        <w:tc>
          <w:tcPr>
            <w:tcW w:w="2070" w:type="dxa"/>
            <w:vAlign w:val="center"/>
          </w:tcPr>
          <w:p>
            <w:pPr>
              <w:pStyle w:val="14"/>
              <w:rPr>
                <w:rFonts w:hint="eastAsia" w:asciiTheme="minorEastAsia" w:hAnsiTheme="minorEastAsia" w:eastAsiaTheme="minorEastAsia" w:cstheme="minorEastAsia"/>
              </w:rPr>
            </w:pPr>
          </w:p>
        </w:tc>
        <w:tc>
          <w:tcPr>
            <w:tcW w:w="2070" w:type="dxa"/>
            <w:vAlign w:val="center"/>
          </w:tcPr>
          <w:p>
            <w:pPr>
              <w:pStyle w:val="14"/>
              <w:rPr>
                <w:rFonts w:hint="eastAsia" w:asciiTheme="minorEastAsia" w:hAnsiTheme="minorEastAsia" w:eastAsiaTheme="minorEastAsia" w:cstheme="minorEastAsia"/>
              </w:rPr>
            </w:pPr>
          </w:p>
        </w:tc>
      </w:tr>
    </w:tbl>
    <w:p>
      <w:pPr>
        <w:spacing w:before="0" w:after="0" w:line="240" w:lineRule="auto"/>
        <w:ind w:firstLine="2257" w:firstLineChars="10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注：无国有资本经营预算财政拨款预算，空表列示。</w:t>
      </w:r>
    </w:p>
    <w:p>
      <w:pPr>
        <w:spacing w:before="0" w:after="0" w:line="240" w:lineRule="auto"/>
        <w:ind w:firstLine="0"/>
        <w:jc w:val="center"/>
        <w:outlineLvl w:val="1"/>
        <w:rPr>
          <w:rFonts w:hint="eastAsia" w:asciiTheme="minorEastAsia" w:hAnsiTheme="minorEastAsia" w:eastAsiaTheme="minorEastAsia" w:cstheme="minorEastAsia"/>
          <w:color w:val="000000"/>
          <w:sz w:val="36"/>
        </w:rPr>
      </w:pPr>
      <w:bookmarkStart w:id="8" w:name="_Toc_2_2_0000000009"/>
      <w:r>
        <w:rPr>
          <w:rFonts w:hint="eastAsia" w:asciiTheme="minorEastAsia" w:hAnsiTheme="minorEastAsia" w:eastAsiaTheme="minorEastAsia" w:cstheme="minorEastAsia"/>
          <w:color w:val="000000"/>
          <w:sz w:val="36"/>
        </w:rPr>
        <w:t>部门预算财政拨款“三公”经费支出表</w:t>
      </w:r>
      <w:bookmarkEnd w:id="8"/>
    </w:p>
    <w:p>
      <w:pPr>
        <w:spacing w:before="0" w:after="0" w:line="240" w:lineRule="auto"/>
        <w:ind w:firstLine="960" w:firstLineChars="40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2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874"/>
        <w:gridCol w:w="1440"/>
        <w:gridCol w:w="1830"/>
        <w:gridCol w:w="1710"/>
        <w:gridCol w:w="2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287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4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资 金 性 质</w:t>
            </w:r>
          </w:p>
        </w:tc>
        <w:tc>
          <w:tcPr>
            <w:tcW w:w="1830" w:type="dxa"/>
          </w:tcPr>
          <w:p>
            <w:pPr>
              <w:rPr>
                <w:rFonts w:hint="eastAsia" w:asciiTheme="minorEastAsia" w:hAnsiTheme="minorEastAsia" w:eastAsiaTheme="minorEastAsia" w:cstheme="minorEastAsia"/>
              </w:rPr>
            </w:pPr>
          </w:p>
        </w:tc>
        <w:tc>
          <w:tcPr>
            <w:tcW w:w="1710" w:type="dxa"/>
          </w:tcPr>
          <w:p>
            <w:pPr>
              <w:rPr>
                <w:rFonts w:hint="eastAsia" w:asciiTheme="minorEastAsia" w:hAnsiTheme="minorEastAsia" w:eastAsiaTheme="minorEastAsia" w:cstheme="minorEastAsia"/>
              </w:rPr>
            </w:pPr>
          </w:p>
        </w:tc>
        <w:tc>
          <w:tcPr>
            <w:tcW w:w="2790" w:type="dxa"/>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pPr>
              <w:rPr>
                <w:rFonts w:hint="eastAsia" w:asciiTheme="minorEastAsia" w:hAnsiTheme="minorEastAsia" w:eastAsiaTheme="minorEastAsia" w:cstheme="minorEastAsia"/>
              </w:rPr>
            </w:pPr>
          </w:p>
        </w:tc>
        <w:tc>
          <w:tcPr>
            <w:tcW w:w="2874" w:type="dxa"/>
            <w:vMerge w:val="continue"/>
          </w:tcPr>
          <w:p>
            <w:pPr>
              <w:rPr>
                <w:rFonts w:hint="eastAsia" w:asciiTheme="minorEastAsia" w:hAnsiTheme="minorEastAsia" w:eastAsiaTheme="minorEastAsia" w:cstheme="minorEastAsia"/>
              </w:rPr>
            </w:pPr>
          </w:p>
        </w:tc>
        <w:tc>
          <w:tcPr>
            <w:tcW w:w="14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              财政拨款</w:t>
            </w:r>
          </w:p>
        </w:tc>
        <w:tc>
          <w:tcPr>
            <w:tcW w:w="171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                  预算拨款</w:t>
            </w:r>
          </w:p>
        </w:tc>
        <w:tc>
          <w:tcPr>
            <w:tcW w:w="27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w:t>
            </w:r>
          </w:p>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287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44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71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79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874" w:type="dxa"/>
            <w:vAlign w:val="center"/>
          </w:tcPr>
          <w:p>
            <w:pPr>
              <w:pStyle w:val="17"/>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44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2.18</w:t>
            </w:r>
          </w:p>
        </w:tc>
        <w:tc>
          <w:tcPr>
            <w:tcW w:w="1830" w:type="dxa"/>
            <w:vAlign w:val="center"/>
          </w:tcPr>
          <w:p>
            <w:pPr>
              <w:pStyle w:val="18"/>
              <w:rPr>
                <w:rFonts w:hint="eastAsia" w:asciiTheme="minorEastAsia" w:hAnsiTheme="minorEastAsia" w:eastAsiaTheme="minorEastAsia" w:cstheme="minorEastAsia"/>
              </w:rPr>
            </w:pPr>
            <w:r>
              <w:rPr>
                <w:rFonts w:hint="eastAsia" w:asciiTheme="minorEastAsia" w:hAnsiTheme="minorEastAsia" w:eastAsiaTheme="minorEastAsia" w:cstheme="minorEastAsia"/>
              </w:rPr>
              <w:t>2.18</w:t>
            </w:r>
          </w:p>
        </w:tc>
        <w:tc>
          <w:tcPr>
            <w:tcW w:w="1710" w:type="dxa"/>
            <w:vAlign w:val="center"/>
          </w:tcPr>
          <w:p>
            <w:pPr>
              <w:pStyle w:val="18"/>
              <w:rPr>
                <w:rFonts w:hint="eastAsia" w:asciiTheme="minorEastAsia" w:hAnsiTheme="minorEastAsia" w:eastAsiaTheme="minorEastAsia" w:cstheme="minorEastAsia"/>
              </w:rPr>
            </w:pPr>
          </w:p>
        </w:tc>
        <w:tc>
          <w:tcPr>
            <w:tcW w:w="2790" w:type="dxa"/>
            <w:vAlign w:val="center"/>
          </w:tcPr>
          <w:p>
            <w:pPr>
              <w:pStyle w:val="18"/>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8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“三公”经费小计</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w:t>
            </w:r>
          </w:p>
        </w:tc>
        <w:tc>
          <w:tcPr>
            <w:tcW w:w="18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2.18</w:t>
            </w:r>
          </w:p>
        </w:tc>
        <w:tc>
          <w:tcPr>
            <w:tcW w:w="1710" w:type="dxa"/>
            <w:vAlign w:val="center"/>
          </w:tcPr>
          <w:p>
            <w:pPr>
              <w:pStyle w:val="14"/>
              <w:rPr>
                <w:rFonts w:hint="eastAsia" w:asciiTheme="minorEastAsia" w:hAnsiTheme="minorEastAsia" w:eastAsiaTheme="minorEastAsia" w:cstheme="minorEastAsia"/>
              </w:rPr>
            </w:pPr>
          </w:p>
        </w:tc>
        <w:tc>
          <w:tcPr>
            <w:tcW w:w="2790"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8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二、公务用车购置及运维费</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2.00</w:t>
            </w:r>
          </w:p>
        </w:tc>
        <w:tc>
          <w:tcPr>
            <w:tcW w:w="18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2.00</w:t>
            </w:r>
          </w:p>
        </w:tc>
        <w:tc>
          <w:tcPr>
            <w:tcW w:w="1710" w:type="dxa"/>
            <w:vAlign w:val="center"/>
          </w:tcPr>
          <w:p>
            <w:pPr>
              <w:pStyle w:val="14"/>
              <w:rPr>
                <w:rFonts w:hint="eastAsia" w:asciiTheme="minorEastAsia" w:hAnsiTheme="minorEastAsia" w:eastAsiaTheme="minorEastAsia" w:cstheme="minorEastAsia"/>
              </w:rPr>
            </w:pPr>
          </w:p>
        </w:tc>
        <w:tc>
          <w:tcPr>
            <w:tcW w:w="2790"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8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公务用车运行维护费</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2.00</w:t>
            </w:r>
          </w:p>
        </w:tc>
        <w:tc>
          <w:tcPr>
            <w:tcW w:w="18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2.00</w:t>
            </w:r>
          </w:p>
        </w:tc>
        <w:tc>
          <w:tcPr>
            <w:tcW w:w="1710" w:type="dxa"/>
            <w:vAlign w:val="center"/>
          </w:tcPr>
          <w:p>
            <w:pPr>
              <w:pStyle w:val="14"/>
              <w:rPr>
                <w:rFonts w:hint="eastAsia" w:asciiTheme="minorEastAsia" w:hAnsiTheme="minorEastAsia" w:eastAsiaTheme="minorEastAsia" w:cstheme="minorEastAsia"/>
              </w:rPr>
            </w:pPr>
          </w:p>
        </w:tc>
        <w:tc>
          <w:tcPr>
            <w:tcW w:w="2790" w:type="dxa"/>
            <w:vAlign w:val="center"/>
          </w:tcPr>
          <w:p>
            <w:pPr>
              <w:pStyle w:val="14"/>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8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三、公务接待费</w:t>
            </w:r>
          </w:p>
        </w:tc>
        <w:tc>
          <w:tcPr>
            <w:tcW w:w="14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0.18</w:t>
            </w:r>
          </w:p>
        </w:tc>
        <w:tc>
          <w:tcPr>
            <w:tcW w:w="18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0.18</w:t>
            </w:r>
          </w:p>
        </w:tc>
        <w:tc>
          <w:tcPr>
            <w:tcW w:w="1710" w:type="dxa"/>
            <w:vAlign w:val="center"/>
          </w:tcPr>
          <w:p>
            <w:pPr>
              <w:pStyle w:val="14"/>
              <w:rPr>
                <w:rFonts w:hint="eastAsia" w:asciiTheme="minorEastAsia" w:hAnsiTheme="minorEastAsia" w:eastAsiaTheme="minorEastAsia" w:cstheme="minorEastAsia"/>
              </w:rPr>
            </w:pPr>
          </w:p>
        </w:tc>
        <w:tc>
          <w:tcPr>
            <w:tcW w:w="2790" w:type="dxa"/>
            <w:vAlign w:val="center"/>
          </w:tcPr>
          <w:p>
            <w:pPr>
              <w:pStyle w:val="14"/>
              <w:rPr>
                <w:rFonts w:hint="eastAsia" w:asciiTheme="minorEastAsia" w:hAnsiTheme="minorEastAsia" w:eastAsiaTheme="minorEastAsia" w:cstheme="minorEastAsia"/>
              </w:rPr>
            </w:pPr>
          </w:p>
        </w:tc>
      </w:tr>
    </w:tbl>
    <w:p>
      <w:pPr>
        <w:spacing w:before="0" w:after="0" w:line="240" w:lineRule="auto"/>
        <w:ind w:firstLine="0"/>
        <w:jc w:val="center"/>
        <w:outlineLvl w:val="0"/>
        <w:rPr>
          <w:rFonts w:hint="eastAsia" w:asciiTheme="minorEastAsia" w:hAnsiTheme="minorEastAsia" w:eastAsiaTheme="minorEastAsia" w:cstheme="minorEastAsia"/>
        </w:rPr>
        <w:sectPr>
          <w:pgSz w:w="16840" w:h="11900" w:orient="landscape"/>
          <w:pgMar w:top="1361" w:right="1020" w:bottom="1361" w:left="1020" w:header="720" w:footer="720" w:gutter="0"/>
          <w:cols w:space="720" w:num="1"/>
        </w:sectPr>
      </w:pPr>
      <w:r>
        <w:rPr>
          <w:rFonts w:hint="eastAsia" w:asciiTheme="minorEastAsia" w:hAnsiTheme="minorEastAsia" w:eastAsiaTheme="minorEastAsia" w:cstheme="minorEastAsia"/>
          <w:color w:val="FFFFFF"/>
          <w:sz w:val="21"/>
        </w:rPr>
        <w:t>第一部分  保定市满城区残疾人联合会2022年部门预算信息公开情况说明</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44"/>
        </w:rPr>
        <w:t>保定市满城区残疾人联合会2022年部门预算信息公开情况说明</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rPr>
        <w:t>按照《</w:t>
      </w:r>
      <w:r>
        <w:rPr>
          <w:rFonts w:hint="eastAsia" w:asciiTheme="minorEastAsia" w:hAnsiTheme="minorEastAsia" w:eastAsiaTheme="minorEastAsia" w:cstheme="minorEastAsia"/>
          <w:color w:val="000000"/>
          <w:sz w:val="28"/>
          <w:lang w:eastAsia="zh-CN"/>
        </w:rPr>
        <w:t>中华人民共和国</w:t>
      </w:r>
      <w:bookmarkStart w:id="18" w:name="_GoBack"/>
      <w:bookmarkEnd w:id="18"/>
      <w:r>
        <w:rPr>
          <w:rFonts w:hint="eastAsia" w:asciiTheme="minorEastAsia" w:hAnsiTheme="minorEastAsia" w:eastAsiaTheme="minorEastAsia" w:cstheme="minorEastAsia"/>
          <w:color w:val="000000"/>
          <w:sz w:val="28"/>
        </w:rPr>
        <w:t>预算法》、《地方预决算公开操作规程》和《关于进一步推进预算公开工作的实施意见》规定，现将保定市满城区残疾人联合会2022年部门预算公开如下：</w:t>
      </w:r>
    </w:p>
    <w:p>
      <w:pPr>
        <w:spacing w:before="10" w:after="10" w:line="360" w:lineRule="auto"/>
        <w:ind w:firstLine="640"/>
        <w:jc w:val="left"/>
        <w:outlineLvl w:val="2"/>
        <w:rPr>
          <w:rFonts w:hint="eastAsia" w:asciiTheme="minorEastAsia" w:hAnsiTheme="minorEastAsia" w:eastAsiaTheme="minorEastAsia" w:cstheme="minorEastAsia"/>
        </w:rPr>
      </w:pPr>
      <w:bookmarkStart w:id="9" w:name="_Toc_3_3_0000000010"/>
      <w:r>
        <w:rPr>
          <w:rFonts w:hint="eastAsia" w:asciiTheme="minorEastAsia" w:hAnsiTheme="minorEastAsia" w:eastAsiaTheme="minorEastAsia" w:cstheme="minorEastAsia"/>
          <w:color w:val="000000"/>
          <w:sz w:val="32"/>
        </w:rPr>
        <w:t>一、部门职责及机构设置情况</w:t>
      </w:r>
      <w:bookmarkEnd w:id="9"/>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部门职责：</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一、部门职责</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根据中共满城县委办公室《关于印发满城残疾人联合会职能配置和人员编制规定的通知》（满办字[2002]89号），现将我单位部门概况说明如下： </w:t>
      </w:r>
    </w:p>
    <w:p>
      <w:pPr>
        <w:pStyle w:val="20"/>
        <w:rPr>
          <w:rFonts w:hint="eastAsia" w:asciiTheme="minorEastAsia" w:hAnsiTheme="minorEastAsia" w:eastAsiaTheme="minorEastAsia" w:cstheme="minorEastAsia"/>
        </w:rPr>
      </w:pP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（一）听取残疾人意见，反映残疾人需求，维护残 疾人权益，为残疾人服务。</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（二）团结、教育残疾人遵守法律，履行应尽的义务，发扬乐观进取精神，自尊、自信、自强、自力，为社会主义建设贡献力量。</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（三）弘扬人道主义，宣传残疾人事业，沟通政府、社会与残疾人之间的联系，动员社会理解、尊重、关心、帮助残疾人。</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（六）承担区政府残疾人工作委员会的日常工作，做好综合、组织、协调和服务。</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（七）统筹开展为残疾人事业募捐活动。</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（八）开展残疾人事业的对外交流于合作。</w:t>
      </w: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t>   （九）承办区委、区政府交办的其他事项</w:t>
      </w: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机构设置：</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部门机构设置情况</w:t>
      </w:r>
    </w:p>
    <w:tbl>
      <w:tblPr>
        <w:tblStyle w:val="7"/>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单位名称</w:t>
            </w:r>
          </w:p>
        </w:tc>
        <w:tc>
          <w:tcPr>
            <w:tcW w:w="246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单位性质</w:t>
            </w:r>
          </w:p>
        </w:tc>
        <w:tc>
          <w:tcPr>
            <w:tcW w:w="246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单位规格</w:t>
            </w:r>
          </w:p>
        </w:tc>
        <w:tc>
          <w:tcPr>
            <w:tcW w:w="246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保定市满城区残疾人联合会</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正科级</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保定市满城区残疾人联合会本级</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正科级</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保定市满城区残疾人联合会（供养人员）</w:t>
            </w:r>
          </w:p>
        </w:tc>
        <w:tc>
          <w:tcPr>
            <w:tcW w:w="246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w:t>
            </w:r>
          </w:p>
        </w:tc>
        <w:tc>
          <w:tcPr>
            <w:tcW w:w="2464" w:type="dxa"/>
            <w:vAlign w:val="center"/>
          </w:tcPr>
          <w:p>
            <w:pPr>
              <w:pStyle w:val="16"/>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正科级</w:t>
            </w:r>
          </w:p>
        </w:tc>
        <w:tc>
          <w:tcPr>
            <w:tcW w:w="2464" w:type="dxa"/>
            <w:vAlign w:val="center"/>
          </w:tcPr>
          <w:p>
            <w:pPr>
              <w:pStyle w:val="16"/>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财政性资金基本保证</w:t>
            </w:r>
          </w:p>
        </w:tc>
      </w:tr>
    </w:tbl>
    <w:p>
      <w:pPr>
        <w:spacing w:before="10" w:after="10" w:line="360" w:lineRule="auto"/>
        <w:ind w:firstLine="640"/>
        <w:jc w:val="left"/>
        <w:outlineLvl w:val="2"/>
        <w:rPr>
          <w:rFonts w:hint="eastAsia" w:asciiTheme="minorEastAsia" w:hAnsiTheme="minorEastAsia" w:eastAsiaTheme="minorEastAsia" w:cstheme="minorEastAsia"/>
          <w:color w:val="000000"/>
          <w:sz w:val="32"/>
        </w:rPr>
      </w:pPr>
      <w:bookmarkStart w:id="10" w:name="_Toc_3_3_0000000011"/>
    </w:p>
    <w:p>
      <w:pPr>
        <w:spacing w:before="10" w:after="10" w:line="360" w:lineRule="auto"/>
        <w:ind w:firstLine="640"/>
        <w:jc w:val="left"/>
        <w:outlineLvl w:val="2"/>
        <w:rPr>
          <w:rFonts w:hint="eastAsia" w:asciiTheme="minorEastAsia" w:hAnsiTheme="minorEastAsia" w:eastAsiaTheme="minorEastAsia" w:cstheme="minorEastAsia"/>
          <w:color w:val="000000"/>
          <w:sz w:val="32"/>
        </w:rPr>
      </w:pPr>
    </w:p>
    <w:p>
      <w:pPr>
        <w:spacing w:before="10" w:after="10" w:line="360" w:lineRule="auto"/>
        <w:ind w:firstLine="640"/>
        <w:jc w:val="left"/>
        <w:outlineLvl w:val="2"/>
        <w:rPr>
          <w:rFonts w:hint="eastAsia" w:asciiTheme="minorEastAsia" w:hAnsiTheme="minorEastAsia" w:eastAsiaTheme="minorEastAsia" w:cstheme="minorEastAsia"/>
          <w:color w:val="000000"/>
          <w:sz w:val="32"/>
        </w:rPr>
      </w:pPr>
    </w:p>
    <w:p>
      <w:pPr>
        <w:spacing w:before="10" w:after="10" w:line="360" w:lineRule="auto"/>
        <w:ind w:firstLine="640"/>
        <w:jc w:val="left"/>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二、部门预算安排的总体情况</w:t>
      </w:r>
      <w:bookmarkEnd w:id="10"/>
    </w:p>
    <w:p>
      <w:pPr>
        <w:spacing w:before="0" w:after="0" w:line="500" w:lineRule="exact"/>
        <w:ind w:firstLine="560"/>
        <w:jc w:val="left"/>
        <w:outlineLvl w:val="9"/>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按照预算管理有关规定，目前我部门预算的编制实行综合预算管理，即全部收入和支出都反映在预算中。保定市满城区残疾人联合会机关及所属事业单位的收支包含在部门预算中。</w:t>
      </w:r>
    </w:p>
    <w:p>
      <w:pPr>
        <w:numPr>
          <w:ilvl w:val="0"/>
          <w:numId w:val="0"/>
        </w:numPr>
        <w:spacing w:before="10" w:after="10" w:line="360" w:lineRule="auto"/>
        <w:ind w:left="640" w:leftChars="0"/>
        <w:outlineLvl w:val="2"/>
        <w:rPr>
          <w:rFonts w:hint="eastAsia" w:asciiTheme="minorEastAsia" w:hAnsiTheme="minorEastAsia" w:eastAsiaTheme="minorEastAsia" w:cstheme="minorEastAsia"/>
          <w:color w:val="000000"/>
          <w:sz w:val="32"/>
          <w:szCs w:val="32"/>
          <w:lang w:eastAsia="zh-CN"/>
        </w:rPr>
      </w:pPr>
    </w:p>
    <w:p>
      <w:pPr>
        <w:numPr>
          <w:ilvl w:val="0"/>
          <w:numId w:val="0"/>
        </w:numPr>
        <w:spacing w:before="10" w:after="10" w:line="360" w:lineRule="auto"/>
        <w:ind w:left="640" w:leftChars="0"/>
        <w:outlineLvl w:val="2"/>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lang w:eastAsia="zh-CN"/>
        </w:rPr>
        <w:t>收入说明</w:t>
      </w:r>
    </w:p>
    <w:p>
      <w:pPr>
        <w:pStyle w:val="2"/>
        <w:spacing w:before="149"/>
        <w:ind w:left="640" w:firstLine="152" w:firstLineChars="50"/>
        <w:rPr>
          <w:rFonts w:hint="eastAsia" w:asciiTheme="minorEastAsia" w:hAnsiTheme="minorEastAsia" w:eastAsiaTheme="minorEastAsia" w:cstheme="minorEastAsia"/>
        </w:rPr>
      </w:pPr>
      <w:r>
        <w:rPr>
          <w:rFonts w:hint="eastAsia" w:asciiTheme="minorEastAsia" w:hAnsiTheme="minorEastAsia" w:eastAsiaTheme="minorEastAsia" w:cstheme="minorEastAsia"/>
          <w:w w:val="95"/>
        </w:rPr>
        <w:t>反映本部门当年全部收入。2022</w:t>
      </w:r>
      <w:r>
        <w:rPr>
          <w:rFonts w:hint="eastAsia" w:asciiTheme="minorEastAsia" w:hAnsiTheme="minorEastAsia" w:eastAsiaTheme="minorEastAsia" w:cstheme="minorEastAsia"/>
          <w:spacing w:val="10"/>
          <w:w w:val="95"/>
        </w:rPr>
        <w:t>年预算收入</w:t>
      </w:r>
      <w:r>
        <w:rPr>
          <w:rFonts w:hint="eastAsia" w:asciiTheme="minorEastAsia" w:hAnsiTheme="minorEastAsia" w:eastAsiaTheme="minorEastAsia" w:cstheme="minorEastAsia"/>
          <w:spacing w:val="10"/>
          <w:w w:val="95"/>
          <w:lang w:val="en-US" w:eastAsia="zh-CN"/>
        </w:rPr>
        <w:t>238.02</w:t>
      </w:r>
      <w:r>
        <w:rPr>
          <w:rFonts w:hint="eastAsia" w:asciiTheme="minorEastAsia" w:hAnsiTheme="minorEastAsia" w:eastAsiaTheme="minorEastAsia" w:cstheme="minorEastAsia"/>
          <w:spacing w:val="2"/>
          <w:w w:val="95"/>
        </w:rPr>
        <w:t>万元，其中：一般公共预算收入</w:t>
      </w:r>
      <w:r>
        <w:rPr>
          <w:rFonts w:hint="eastAsia" w:asciiTheme="minorEastAsia" w:hAnsiTheme="minorEastAsia" w:eastAsiaTheme="minorEastAsia" w:cstheme="minorEastAsia"/>
          <w:spacing w:val="2"/>
          <w:w w:val="95"/>
          <w:lang w:val="en-US" w:eastAsia="zh-CN"/>
        </w:rPr>
        <w:t>214.38</w:t>
      </w:r>
      <w:r>
        <w:rPr>
          <w:rFonts w:hint="eastAsia" w:asciiTheme="minorEastAsia" w:hAnsiTheme="minorEastAsia" w:eastAsiaTheme="minorEastAsia" w:cstheme="minorEastAsia"/>
          <w:spacing w:val="9"/>
          <w:w w:val="95"/>
        </w:rPr>
        <w:t>万元，</w:t>
      </w:r>
    </w:p>
    <w:p>
      <w:pPr>
        <w:pStyle w:val="2"/>
        <w:spacing w:before="149"/>
        <w:rPr>
          <w:rFonts w:hint="eastAsia" w:asciiTheme="minorEastAsia" w:hAnsiTheme="minorEastAsia" w:eastAsiaTheme="minorEastAsia" w:cstheme="minorEastAsia"/>
          <w:spacing w:val="-3"/>
          <w:w w:val="95"/>
        </w:rPr>
      </w:pPr>
      <w:r>
        <w:rPr>
          <w:rFonts w:hint="eastAsia" w:asciiTheme="minorEastAsia" w:hAnsiTheme="minorEastAsia" w:eastAsiaTheme="minorEastAsia" w:cstheme="minorEastAsia"/>
          <w:spacing w:val="-1"/>
          <w:w w:val="95"/>
        </w:rPr>
        <w:t>基金预算收入</w:t>
      </w:r>
      <w:r>
        <w:rPr>
          <w:rFonts w:hint="eastAsia" w:asciiTheme="minorEastAsia" w:hAnsiTheme="minorEastAsia" w:eastAsiaTheme="minorEastAsia" w:cstheme="minorEastAsia"/>
          <w:spacing w:val="-1"/>
          <w:w w:val="95"/>
          <w:lang w:val="en-US" w:eastAsia="zh-CN"/>
        </w:rPr>
        <w:t>23.64</w:t>
      </w:r>
      <w:r>
        <w:rPr>
          <w:rFonts w:hint="eastAsia" w:asciiTheme="minorEastAsia" w:hAnsiTheme="minorEastAsia" w:eastAsiaTheme="minorEastAsia" w:cstheme="minorEastAsia"/>
          <w:w w:val="95"/>
        </w:rPr>
        <w:t>万元，国有资本经营预算收入 0 万元，财政专户核拨收入 0 万元，单位资金收入 0 万元，</w:t>
      </w:r>
      <w:r>
        <w:rPr>
          <w:rFonts w:hint="eastAsia" w:asciiTheme="minorEastAsia" w:hAnsiTheme="minorEastAsia" w:eastAsiaTheme="minorEastAsia" w:cstheme="minorEastAsia"/>
          <w:spacing w:val="-2"/>
          <w:w w:val="95"/>
        </w:rPr>
        <w:t xml:space="preserve">上年结转结余 </w:t>
      </w:r>
      <w:r>
        <w:rPr>
          <w:rFonts w:hint="eastAsia" w:asciiTheme="minorEastAsia" w:hAnsiTheme="minorEastAsia" w:eastAsiaTheme="minorEastAsia" w:cstheme="minorEastAsia"/>
          <w:w w:val="95"/>
        </w:rPr>
        <w:t>0</w:t>
      </w:r>
      <w:r>
        <w:rPr>
          <w:rFonts w:hint="eastAsia" w:asciiTheme="minorEastAsia" w:hAnsiTheme="minorEastAsia" w:eastAsiaTheme="minorEastAsia" w:cstheme="minorEastAsia"/>
          <w:spacing w:val="-3"/>
          <w:w w:val="95"/>
        </w:rPr>
        <w:t>万元。</w:t>
      </w:r>
    </w:p>
    <w:p>
      <w:pPr>
        <w:pStyle w:val="2"/>
        <w:numPr>
          <w:ilvl w:val="0"/>
          <w:numId w:val="0"/>
        </w:numPr>
        <w:spacing w:before="149"/>
        <w:ind w:left="640" w:left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支出说明</w:t>
      </w:r>
    </w:p>
    <w:p>
      <w:pPr>
        <w:pStyle w:val="2"/>
        <w:spacing w:before="3" w:line="328" w:lineRule="auto"/>
        <w:ind w:left="799" w:leftChars="333" w:right="739"/>
        <w:rPr>
          <w:rFonts w:hint="eastAsia" w:asciiTheme="minorEastAsia" w:hAnsiTheme="minorEastAsia" w:eastAsiaTheme="minorEastAsia" w:cstheme="minorEastAsia"/>
        </w:rPr>
      </w:pPr>
      <w:r>
        <w:rPr>
          <w:rFonts w:hint="eastAsia" w:asciiTheme="minorEastAsia" w:hAnsiTheme="minorEastAsia" w:eastAsiaTheme="minorEastAsia" w:cstheme="minorEastAsia"/>
        </w:rPr>
        <w:t>收支预算总表支出栏、基本支出表、项目支出表按经济分类和支出功能分类科目编制，反映保</w:t>
      </w:r>
    </w:p>
    <w:p>
      <w:pPr>
        <w:pStyle w:val="2"/>
        <w:spacing w:before="3" w:line="328" w:lineRule="auto"/>
        <w:ind w:right="739"/>
        <w:rPr>
          <w:rFonts w:hint="eastAsia" w:asciiTheme="minorEastAsia" w:hAnsiTheme="minorEastAsia" w:eastAsiaTheme="minorEastAsia" w:cstheme="minorEastAsia"/>
          <w:highlight w:val="yellow"/>
        </w:rPr>
      </w:pPr>
      <w:r>
        <w:rPr>
          <w:rFonts w:hint="eastAsia" w:asciiTheme="minorEastAsia" w:hAnsiTheme="minorEastAsia" w:eastAsiaTheme="minorEastAsia" w:cstheme="minorEastAsia"/>
        </w:rPr>
        <w:t>定市满城区</w:t>
      </w:r>
      <w:r>
        <w:rPr>
          <w:rFonts w:hint="eastAsia" w:asciiTheme="minorEastAsia" w:hAnsiTheme="minorEastAsia" w:eastAsiaTheme="minorEastAsia" w:cstheme="minorEastAsia"/>
          <w:lang w:val="en-US" w:eastAsia="zh-CN"/>
        </w:rPr>
        <w:t>残疾人联合会</w:t>
      </w:r>
      <w:r>
        <w:rPr>
          <w:rFonts w:hint="eastAsia" w:asciiTheme="minorEastAsia" w:hAnsiTheme="minorEastAsia" w:eastAsiaTheme="minorEastAsia" w:cstheme="minorEastAsia"/>
          <w:w w:val="95"/>
        </w:rPr>
        <w:t>年度部门预算中支出预算的总体情况。2022</w:t>
      </w:r>
      <w:r>
        <w:rPr>
          <w:rFonts w:hint="eastAsia" w:asciiTheme="minorEastAsia" w:hAnsiTheme="minorEastAsia" w:eastAsiaTheme="minorEastAsia" w:cstheme="minorEastAsia"/>
          <w:spacing w:val="40"/>
          <w:w w:val="95"/>
        </w:rPr>
        <w:t xml:space="preserve"> 年支出预算</w:t>
      </w:r>
      <w:r>
        <w:rPr>
          <w:rFonts w:hint="eastAsia" w:asciiTheme="minorEastAsia" w:hAnsiTheme="minorEastAsia" w:eastAsiaTheme="minorEastAsia" w:cstheme="minorEastAsia"/>
          <w:spacing w:val="40"/>
          <w:w w:val="95"/>
          <w:lang w:val="en-US" w:eastAsia="zh-CN"/>
        </w:rPr>
        <w:t>238.02</w:t>
      </w:r>
      <w:r>
        <w:rPr>
          <w:rFonts w:hint="eastAsia" w:asciiTheme="minorEastAsia" w:hAnsiTheme="minorEastAsia" w:eastAsiaTheme="minorEastAsia" w:cstheme="minorEastAsia"/>
          <w:spacing w:val="14"/>
          <w:w w:val="95"/>
        </w:rPr>
        <w:t>万元，其中基本支</w:t>
      </w:r>
      <w:r>
        <w:rPr>
          <w:rFonts w:hint="eastAsia" w:asciiTheme="minorEastAsia" w:hAnsiTheme="minorEastAsia" w:eastAsiaTheme="minorEastAsia" w:cstheme="minorEastAsia"/>
          <w:spacing w:val="1"/>
          <w:w w:val="95"/>
        </w:rPr>
        <w:t>出</w:t>
      </w:r>
      <w:r>
        <w:rPr>
          <w:rFonts w:hint="eastAsia" w:asciiTheme="minorEastAsia" w:hAnsiTheme="minorEastAsia" w:eastAsiaTheme="minorEastAsia" w:cstheme="minorEastAsia"/>
          <w:spacing w:val="1"/>
          <w:w w:val="95"/>
          <w:lang w:val="en-US" w:eastAsia="zh-CN"/>
        </w:rPr>
        <w:t>148.88</w:t>
      </w:r>
      <w:r>
        <w:rPr>
          <w:rFonts w:hint="eastAsia" w:asciiTheme="minorEastAsia" w:hAnsiTheme="minorEastAsia" w:eastAsiaTheme="minorEastAsia" w:cstheme="minorEastAsia"/>
          <w:w w:val="95"/>
        </w:rPr>
        <w:t>万元，包括人员经费</w:t>
      </w:r>
      <w:r>
        <w:rPr>
          <w:rFonts w:hint="eastAsia" w:asciiTheme="minorEastAsia" w:hAnsiTheme="minorEastAsia" w:eastAsiaTheme="minorEastAsia" w:cstheme="minorEastAsia"/>
          <w:w w:val="95"/>
          <w:lang w:val="en-US" w:eastAsia="zh-CN"/>
        </w:rPr>
        <w:t>139.08</w:t>
      </w:r>
      <w:r>
        <w:rPr>
          <w:rFonts w:hint="eastAsia" w:asciiTheme="minorEastAsia" w:hAnsiTheme="minorEastAsia" w:eastAsiaTheme="minorEastAsia" w:cstheme="minorEastAsia"/>
          <w:w w:val="95"/>
        </w:rPr>
        <w:t>万元和日常公用经费</w:t>
      </w:r>
      <w:r>
        <w:rPr>
          <w:rFonts w:hint="eastAsia" w:asciiTheme="minorEastAsia" w:hAnsiTheme="minorEastAsia" w:eastAsiaTheme="minorEastAsia" w:cstheme="minorEastAsia"/>
          <w:w w:val="95"/>
          <w:lang w:val="en-US" w:eastAsia="zh-CN"/>
        </w:rPr>
        <w:t>9.8</w:t>
      </w:r>
      <w:r>
        <w:rPr>
          <w:rFonts w:hint="eastAsia" w:asciiTheme="minorEastAsia" w:hAnsiTheme="minorEastAsia" w:eastAsiaTheme="minorEastAsia" w:cstheme="minorEastAsia"/>
          <w:w w:val="95"/>
        </w:rPr>
        <w:t xml:space="preserve"> 万元；项目支出</w:t>
      </w:r>
      <w:r>
        <w:rPr>
          <w:rFonts w:hint="eastAsia" w:asciiTheme="minorEastAsia" w:hAnsiTheme="minorEastAsia" w:eastAsiaTheme="minorEastAsia" w:cstheme="minorEastAsia"/>
          <w:w w:val="95"/>
          <w:lang w:val="en-US" w:eastAsia="zh-CN"/>
        </w:rPr>
        <w:t>89.14</w:t>
      </w:r>
      <w:r>
        <w:rPr>
          <w:rFonts w:hint="eastAsia" w:asciiTheme="minorEastAsia" w:hAnsiTheme="minorEastAsia" w:eastAsiaTheme="minorEastAsia" w:cstheme="minorEastAsia"/>
          <w:w w:val="95"/>
        </w:rPr>
        <w:t>万元，</w:t>
      </w:r>
      <w:r>
        <w:rPr>
          <w:rFonts w:hint="eastAsia" w:asciiTheme="minorEastAsia" w:hAnsiTheme="minorEastAsia" w:eastAsiaTheme="minorEastAsia" w:cstheme="minorEastAsia"/>
          <w:w w:val="95"/>
          <w:lang w:val="en-US" w:eastAsia="zh-CN"/>
        </w:rPr>
        <w:t>其中包括</w:t>
      </w:r>
      <w:r>
        <w:rPr>
          <w:rFonts w:hint="eastAsia" w:asciiTheme="minorEastAsia" w:hAnsiTheme="minorEastAsia" w:eastAsiaTheme="minorEastAsia" w:cstheme="minorEastAsia"/>
          <w:w w:val="95"/>
        </w:rPr>
        <w:t>政府基金支出</w:t>
      </w:r>
      <w:r>
        <w:rPr>
          <w:rFonts w:hint="eastAsia" w:asciiTheme="minorEastAsia" w:hAnsiTheme="minorEastAsia" w:eastAsiaTheme="minorEastAsia" w:cstheme="minorEastAsia"/>
          <w:w w:val="95"/>
          <w:lang w:val="en-US" w:eastAsia="zh-CN"/>
        </w:rPr>
        <w:t>23.64</w:t>
      </w:r>
      <w:r>
        <w:rPr>
          <w:rFonts w:hint="eastAsia" w:asciiTheme="minorEastAsia" w:hAnsiTheme="minorEastAsia" w:eastAsiaTheme="minorEastAsia" w:cstheme="minorEastAsia"/>
          <w:w w:val="95"/>
        </w:rPr>
        <w:t>万元</w:t>
      </w:r>
      <w:r>
        <w:rPr>
          <w:rFonts w:hint="eastAsia" w:asciiTheme="minorEastAsia" w:hAnsiTheme="minorEastAsia" w:eastAsiaTheme="minorEastAsia" w:cstheme="minorEastAsia"/>
          <w:w w:val="95"/>
          <w:lang w:val="en-US" w:eastAsia="zh-CN"/>
        </w:rPr>
        <w:t>和</w:t>
      </w:r>
      <w:r>
        <w:rPr>
          <w:rFonts w:hint="eastAsia" w:asciiTheme="minorEastAsia" w:hAnsiTheme="minorEastAsia" w:eastAsiaTheme="minorEastAsia" w:cstheme="minorEastAsia"/>
          <w:w w:val="95"/>
        </w:rPr>
        <w:t>主要</w:t>
      </w:r>
      <w:r>
        <w:rPr>
          <w:rFonts w:hint="eastAsia" w:asciiTheme="minorEastAsia" w:hAnsiTheme="minorEastAsia" w:eastAsiaTheme="minorEastAsia" w:cstheme="minorEastAsia"/>
        </w:rPr>
        <w:t>人员经费、机关日常运转经费支出等。</w:t>
      </w:r>
    </w:p>
    <w:p>
      <w:pPr>
        <w:numPr>
          <w:ilvl w:val="0"/>
          <w:numId w:val="1"/>
        </w:numPr>
        <w:spacing w:before="10" w:after="10" w:line="360" w:lineRule="auto"/>
        <w:ind w:firstLine="640"/>
        <w:jc w:val="left"/>
        <w:outlineLvl w:val="2"/>
        <w:rPr>
          <w:rFonts w:hint="eastAsia" w:asciiTheme="minorEastAsia" w:hAnsiTheme="minorEastAsia" w:eastAsiaTheme="minorEastAsia" w:cstheme="minorEastAsia"/>
          <w:color w:val="000000"/>
          <w:sz w:val="32"/>
          <w:highlight w:val="none"/>
        </w:rPr>
      </w:pPr>
      <w:bookmarkStart w:id="11" w:name="_Toc_3_3_0000000012"/>
      <w:r>
        <w:rPr>
          <w:rFonts w:hint="eastAsia" w:asciiTheme="minorEastAsia" w:hAnsiTheme="minorEastAsia" w:eastAsiaTheme="minorEastAsia" w:cstheme="minorEastAsia"/>
          <w:color w:val="000000"/>
          <w:sz w:val="32"/>
          <w:highlight w:val="none"/>
        </w:rPr>
        <w:t>机关运行经费安排情况</w:t>
      </w:r>
      <w:bookmarkEnd w:id="11"/>
    </w:p>
    <w:p>
      <w:pPr>
        <w:spacing w:before="10" w:after="10"/>
        <w:ind w:firstLine="640"/>
        <w:outlineLvl w:val="5"/>
        <w:rPr>
          <w:rFonts w:hint="eastAsia" w:asciiTheme="minorEastAsia" w:hAnsiTheme="minorEastAsia" w:eastAsiaTheme="minorEastAsia" w:cstheme="minorEastAsia"/>
        </w:rPr>
      </w:pPr>
      <w:r>
        <w:rPr>
          <w:rFonts w:hint="eastAsia" w:asciiTheme="minorEastAsia" w:hAnsiTheme="minorEastAsia" w:eastAsiaTheme="minorEastAsia" w:cstheme="minorEastAsia"/>
          <w:w w:val="95"/>
          <w:sz w:val="32"/>
          <w:szCs w:val="32"/>
        </w:rPr>
        <w:t>2022</w:t>
      </w:r>
      <w:r>
        <w:rPr>
          <w:rFonts w:hint="eastAsia" w:asciiTheme="minorEastAsia" w:hAnsiTheme="minorEastAsia" w:eastAsiaTheme="minorEastAsia" w:cstheme="minorEastAsia"/>
          <w:spacing w:val="12"/>
          <w:w w:val="95"/>
          <w:sz w:val="32"/>
          <w:szCs w:val="32"/>
        </w:rPr>
        <w:t>年我部门运行经费共计安排</w:t>
      </w:r>
      <w:r>
        <w:rPr>
          <w:rFonts w:hint="eastAsia" w:asciiTheme="minorEastAsia" w:hAnsiTheme="minorEastAsia" w:eastAsiaTheme="minorEastAsia" w:cstheme="minorEastAsia"/>
          <w:w w:val="95"/>
          <w:sz w:val="32"/>
          <w:szCs w:val="32"/>
          <w:lang w:val="en-US" w:eastAsia="zh-CN"/>
        </w:rPr>
        <w:t>9.80</w:t>
      </w:r>
      <w:r>
        <w:rPr>
          <w:rFonts w:hint="eastAsia" w:asciiTheme="minorEastAsia" w:hAnsiTheme="minorEastAsia" w:eastAsiaTheme="minorEastAsia" w:cstheme="minorEastAsia"/>
          <w:w w:val="95"/>
          <w:sz w:val="32"/>
          <w:szCs w:val="32"/>
        </w:rPr>
        <w:t>万元，主要用于日常办公费、办公用房水电费、办公用房取暖</w:t>
      </w:r>
      <w:r>
        <w:rPr>
          <w:rFonts w:hint="eastAsia" w:asciiTheme="minorEastAsia" w:hAnsiTheme="minorEastAsia" w:eastAsiaTheme="minorEastAsia" w:cstheme="minorEastAsia"/>
          <w:sz w:val="32"/>
          <w:szCs w:val="32"/>
        </w:rPr>
        <w:t>费、等日常运行支出</w:t>
      </w:r>
      <w:r>
        <w:rPr>
          <w:rFonts w:hint="eastAsia" w:asciiTheme="minorEastAsia" w:hAnsiTheme="minorEastAsia" w:eastAsiaTheme="minorEastAsia" w:cstheme="minorEastAsia"/>
          <w:sz w:val="32"/>
          <w:szCs w:val="32"/>
          <w:lang w:eastAsia="zh-CN"/>
        </w:rPr>
        <w:t>。</w:t>
      </w:r>
    </w:p>
    <w:p>
      <w:pPr>
        <w:numPr>
          <w:ilvl w:val="0"/>
          <w:numId w:val="1"/>
        </w:numPr>
        <w:spacing w:before="10" w:after="10" w:line="360" w:lineRule="auto"/>
        <w:ind w:left="0" w:leftChars="0" w:firstLine="640" w:firstLineChars="0"/>
        <w:jc w:val="left"/>
        <w:outlineLvl w:val="2"/>
        <w:rPr>
          <w:rFonts w:hint="eastAsia" w:asciiTheme="minorEastAsia" w:hAnsiTheme="minorEastAsia" w:eastAsiaTheme="minorEastAsia" w:cstheme="minorEastAsia"/>
          <w:color w:val="000000"/>
          <w:sz w:val="32"/>
        </w:rPr>
      </w:pPr>
      <w:bookmarkStart w:id="12" w:name="_Toc_3_3_0000000013"/>
      <w:r>
        <w:rPr>
          <w:rFonts w:hint="eastAsia" w:asciiTheme="minorEastAsia" w:hAnsiTheme="minorEastAsia" w:eastAsiaTheme="minorEastAsia" w:cstheme="minorEastAsia"/>
          <w:color w:val="000000"/>
          <w:sz w:val="32"/>
        </w:rPr>
        <w:t>财政拨款“三公”经费预算情况及增减变化原因</w:t>
      </w:r>
      <w:bookmarkEnd w:id="12"/>
    </w:p>
    <w:p>
      <w:pPr>
        <w:pStyle w:val="2"/>
        <w:spacing w:before="111"/>
        <w:ind w:firstLine="608"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w w:val="95"/>
        </w:rPr>
        <w:t>2022</w:t>
      </w:r>
      <w:r>
        <w:rPr>
          <w:rFonts w:hint="eastAsia" w:asciiTheme="minorEastAsia" w:hAnsiTheme="minorEastAsia" w:eastAsiaTheme="minorEastAsia" w:cstheme="minorEastAsia"/>
          <w:spacing w:val="2"/>
          <w:w w:val="95"/>
        </w:rPr>
        <w:t>年我部门财政拨款“三公”经费预算安排</w:t>
      </w:r>
      <w:r>
        <w:rPr>
          <w:rFonts w:hint="eastAsia" w:asciiTheme="minorEastAsia" w:hAnsiTheme="minorEastAsia" w:eastAsiaTheme="minorEastAsia" w:cstheme="minorEastAsia"/>
          <w:w w:val="95"/>
        </w:rPr>
        <w:t>2.1</w:t>
      </w:r>
      <w:r>
        <w:rPr>
          <w:rFonts w:hint="eastAsia" w:asciiTheme="minorEastAsia" w:hAnsiTheme="minorEastAsia" w:eastAsiaTheme="minorEastAsia" w:cstheme="minorEastAsia"/>
          <w:w w:val="95"/>
          <w:lang w:val="en-US" w:eastAsia="zh-CN"/>
        </w:rPr>
        <w:t>8</w:t>
      </w:r>
      <w:r>
        <w:rPr>
          <w:rFonts w:hint="eastAsia" w:asciiTheme="minorEastAsia" w:hAnsiTheme="minorEastAsia" w:eastAsiaTheme="minorEastAsia" w:cstheme="minorEastAsia"/>
          <w:spacing w:val="2"/>
          <w:w w:val="95"/>
        </w:rPr>
        <w:t>万元，其中因公出国</w:t>
      </w:r>
      <w:r>
        <w:rPr>
          <w:rFonts w:hint="eastAsia" w:asciiTheme="minorEastAsia" w:hAnsiTheme="minorEastAsia" w:eastAsiaTheme="minorEastAsia" w:cstheme="minorEastAsia"/>
          <w:w w:val="95"/>
        </w:rPr>
        <w:t>（境）</w:t>
      </w:r>
      <w:r>
        <w:rPr>
          <w:rFonts w:hint="eastAsia" w:asciiTheme="minorEastAsia" w:hAnsiTheme="minorEastAsia" w:eastAsiaTheme="minorEastAsia" w:cstheme="minorEastAsia"/>
          <w:spacing w:val="25"/>
          <w:w w:val="95"/>
        </w:rPr>
        <w:t xml:space="preserve">费 </w:t>
      </w:r>
      <w:r>
        <w:rPr>
          <w:rFonts w:hint="eastAsia" w:asciiTheme="minorEastAsia" w:hAnsiTheme="minorEastAsia" w:eastAsiaTheme="minorEastAsia" w:cstheme="minorEastAsia"/>
          <w:w w:val="95"/>
        </w:rPr>
        <w:t>0</w:t>
      </w:r>
      <w:r>
        <w:rPr>
          <w:rFonts w:hint="eastAsia" w:asciiTheme="minorEastAsia" w:hAnsiTheme="minorEastAsia" w:eastAsiaTheme="minorEastAsia" w:cstheme="minorEastAsia"/>
          <w:spacing w:val="4"/>
          <w:w w:val="95"/>
        </w:rPr>
        <w:t xml:space="preserve"> 万元；公务用车</w:t>
      </w:r>
      <w:r>
        <w:rPr>
          <w:rFonts w:hint="eastAsia" w:asciiTheme="minorEastAsia" w:hAnsiTheme="minorEastAsia" w:eastAsiaTheme="minorEastAsia" w:cstheme="minorEastAsia"/>
          <w:w w:val="99"/>
        </w:rPr>
        <w:t>购置及运维费</w:t>
      </w:r>
      <w:r>
        <w:rPr>
          <w:rFonts w:hint="eastAsia" w:asciiTheme="minorEastAsia" w:hAnsiTheme="minorEastAsia" w:eastAsiaTheme="minorEastAsia" w:cstheme="minorEastAsia"/>
          <w:spacing w:val="1"/>
          <w:w w:val="99"/>
        </w:rPr>
        <w:t>2</w:t>
      </w:r>
      <w:r>
        <w:rPr>
          <w:rFonts w:hint="eastAsia" w:asciiTheme="minorEastAsia" w:hAnsiTheme="minorEastAsia" w:eastAsiaTheme="minorEastAsia" w:cstheme="minorEastAsia"/>
          <w:spacing w:val="-80"/>
          <w:w w:val="99"/>
        </w:rPr>
        <w:t>万元</w:t>
      </w:r>
      <w:r>
        <w:rPr>
          <w:rFonts w:hint="eastAsia" w:asciiTheme="minorEastAsia" w:hAnsiTheme="minorEastAsia" w:eastAsiaTheme="minorEastAsia" w:cstheme="minorEastAsia"/>
          <w:w w:val="99"/>
        </w:rPr>
        <w:t>（</w:t>
      </w:r>
      <w:r>
        <w:rPr>
          <w:rFonts w:hint="eastAsia" w:asciiTheme="minorEastAsia" w:hAnsiTheme="minorEastAsia" w:eastAsiaTheme="minorEastAsia" w:cstheme="minorEastAsia"/>
          <w:spacing w:val="-17"/>
          <w:w w:val="99"/>
        </w:rPr>
        <w:t>其中：公务用车购置费为</w:t>
      </w:r>
      <w:r>
        <w:rPr>
          <w:rFonts w:hint="eastAsia" w:asciiTheme="minorEastAsia" w:hAnsiTheme="minorEastAsia" w:eastAsiaTheme="minorEastAsia" w:cstheme="minorEastAsia"/>
          <w:w w:val="99"/>
        </w:rPr>
        <w:t>0</w:t>
      </w:r>
      <w:r>
        <w:rPr>
          <w:rFonts w:hint="eastAsia" w:asciiTheme="minorEastAsia" w:hAnsiTheme="minorEastAsia" w:eastAsiaTheme="minorEastAsia" w:cstheme="minorEastAsia"/>
          <w:spacing w:val="-18"/>
          <w:w w:val="99"/>
        </w:rPr>
        <w:t>万元，公务用车运维费</w:t>
      </w:r>
      <w:r>
        <w:rPr>
          <w:rFonts w:hint="eastAsia" w:asciiTheme="minorEastAsia" w:hAnsiTheme="minorEastAsia" w:eastAsiaTheme="minorEastAsia" w:cstheme="minorEastAsia"/>
          <w:spacing w:val="1"/>
          <w:w w:val="99"/>
        </w:rPr>
        <w:t>2</w:t>
      </w:r>
      <w:r>
        <w:rPr>
          <w:rFonts w:hint="eastAsia" w:asciiTheme="minorEastAsia" w:hAnsiTheme="minorEastAsia" w:eastAsiaTheme="minorEastAsia" w:cstheme="minorEastAsia"/>
          <w:spacing w:val="-19"/>
          <w:w w:val="99"/>
        </w:rPr>
        <w:t>万元)；公务接待费</w:t>
      </w:r>
      <w:r>
        <w:rPr>
          <w:rFonts w:hint="eastAsia" w:asciiTheme="minorEastAsia" w:hAnsiTheme="minorEastAsia" w:eastAsiaTheme="minorEastAsia" w:cstheme="minorEastAsia"/>
          <w:spacing w:val="1"/>
          <w:w w:val="99"/>
        </w:rPr>
        <w:t>0.1</w:t>
      </w:r>
      <w:r>
        <w:rPr>
          <w:rFonts w:hint="eastAsia" w:asciiTheme="minorEastAsia" w:hAnsiTheme="minorEastAsia" w:eastAsiaTheme="minorEastAsia" w:cstheme="minorEastAsia"/>
          <w:spacing w:val="1"/>
          <w:w w:val="99"/>
          <w:lang w:val="en-US" w:eastAsia="zh-CN"/>
        </w:rPr>
        <w:t>8</w:t>
      </w:r>
      <w:r>
        <w:rPr>
          <w:rFonts w:hint="eastAsia" w:asciiTheme="minorEastAsia" w:hAnsiTheme="minorEastAsia" w:eastAsiaTheme="minorEastAsia" w:cstheme="minorEastAsia"/>
          <w:spacing w:val="18"/>
          <w:w w:val="95"/>
        </w:rPr>
        <w:t>万元。与</w:t>
      </w:r>
      <w:r>
        <w:rPr>
          <w:rFonts w:hint="eastAsia" w:asciiTheme="minorEastAsia" w:hAnsiTheme="minorEastAsia" w:eastAsiaTheme="minorEastAsia" w:cstheme="minorEastAsia"/>
          <w:w w:val="95"/>
        </w:rPr>
        <w:t>2021</w:t>
      </w:r>
      <w:r>
        <w:rPr>
          <w:rFonts w:hint="eastAsia" w:asciiTheme="minorEastAsia" w:hAnsiTheme="minorEastAsia" w:eastAsiaTheme="minorEastAsia" w:cstheme="minorEastAsia"/>
          <w:spacing w:val="25"/>
          <w:w w:val="95"/>
        </w:rPr>
        <w:t>年相比</w:t>
      </w:r>
      <w:r>
        <w:rPr>
          <w:rFonts w:hint="eastAsia" w:asciiTheme="minorEastAsia" w:hAnsiTheme="minorEastAsia" w:eastAsiaTheme="minorEastAsia" w:cstheme="minorEastAsia"/>
          <w:spacing w:val="25"/>
          <w:w w:val="95"/>
          <w:lang w:val="en-US" w:eastAsia="zh-CN"/>
        </w:rPr>
        <w:t>增加了</w:t>
      </w:r>
      <w:r>
        <w:rPr>
          <w:rFonts w:hint="eastAsia" w:asciiTheme="minorEastAsia" w:hAnsiTheme="minorEastAsia" w:eastAsiaTheme="minorEastAsia" w:cstheme="minorEastAsia"/>
          <w:w w:val="95"/>
        </w:rPr>
        <w:t>0.</w:t>
      </w:r>
      <w:r>
        <w:rPr>
          <w:rFonts w:hint="eastAsia" w:asciiTheme="minorEastAsia" w:hAnsiTheme="minorEastAsia" w:eastAsiaTheme="minorEastAsia" w:cstheme="minorEastAsia"/>
          <w:w w:val="95"/>
          <w:lang w:val="en-US" w:eastAsia="zh-CN"/>
        </w:rPr>
        <w:t>02</w:t>
      </w:r>
      <w:r>
        <w:rPr>
          <w:rFonts w:hint="eastAsia" w:asciiTheme="minorEastAsia" w:hAnsiTheme="minorEastAsia" w:eastAsiaTheme="minorEastAsia" w:cstheme="minorEastAsia"/>
          <w:w w:val="95"/>
        </w:rPr>
        <w:t>万元，</w:t>
      </w:r>
      <w:r>
        <w:rPr>
          <w:rFonts w:hint="eastAsia" w:asciiTheme="minorEastAsia" w:hAnsiTheme="minorEastAsia" w:eastAsiaTheme="minorEastAsia" w:cstheme="minorEastAsia"/>
          <w:w w:val="95"/>
          <w:lang w:val="en-US" w:eastAsia="zh-CN"/>
        </w:rPr>
        <w:t>增加</w:t>
      </w:r>
      <w:r>
        <w:rPr>
          <w:rFonts w:hint="eastAsia" w:asciiTheme="minorEastAsia" w:hAnsiTheme="minorEastAsia" w:eastAsiaTheme="minorEastAsia" w:cstheme="minorEastAsia"/>
          <w:w w:val="95"/>
        </w:rPr>
        <w:t>的主要原因是：根据年度工作计划实际情况</w:t>
      </w:r>
      <w:r>
        <w:rPr>
          <w:rFonts w:hint="eastAsia" w:asciiTheme="minorEastAsia" w:hAnsiTheme="minorEastAsia" w:eastAsiaTheme="minorEastAsia" w:cstheme="minorEastAsia"/>
          <w:w w:val="95"/>
          <w:lang w:val="en-US" w:eastAsia="zh-CN"/>
        </w:rPr>
        <w:t>增加</w:t>
      </w:r>
      <w:r>
        <w:rPr>
          <w:rFonts w:hint="eastAsia" w:asciiTheme="minorEastAsia" w:hAnsiTheme="minorEastAsia" w:eastAsiaTheme="minorEastAsia" w:cstheme="minorEastAsia"/>
          <w:w w:val="95"/>
        </w:rPr>
        <w:t>公务接待费预</w:t>
      </w:r>
      <w:r>
        <w:rPr>
          <w:rFonts w:hint="eastAsia" w:asciiTheme="minorEastAsia" w:hAnsiTheme="minorEastAsia" w:eastAsiaTheme="minorEastAsia" w:cstheme="minorEastAsia"/>
        </w:rPr>
        <w:t>算。</w:t>
      </w:r>
    </w:p>
    <w:p>
      <w:pPr>
        <w:spacing w:before="10" w:after="10" w:line="360" w:lineRule="auto"/>
        <w:ind w:firstLine="640" w:firstLineChars="200"/>
        <w:jc w:val="left"/>
        <w:outlineLvl w:val="2"/>
        <w:rPr>
          <w:rFonts w:hint="eastAsia" w:asciiTheme="minorEastAsia" w:hAnsiTheme="minorEastAsia" w:eastAsiaTheme="minorEastAsia" w:cstheme="minorEastAsia"/>
          <w:color w:val="000000"/>
          <w:sz w:val="32"/>
        </w:rPr>
      </w:pPr>
      <w:bookmarkStart w:id="13" w:name="_Toc_3_3_0000000014"/>
    </w:p>
    <w:p>
      <w:pPr>
        <w:spacing w:before="10" w:after="10" w:line="360" w:lineRule="auto"/>
        <w:ind w:firstLine="640" w:firstLineChars="200"/>
        <w:jc w:val="left"/>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五、预算绩效信息</w:t>
      </w:r>
      <w:bookmarkEnd w:id="13"/>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第一部分 部门整体绩效目标</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rPr>
        <w:t>（一）总体绩效目标</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总体目标：</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部门年度发展规划目标：</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以来，在区委、区政府正确领导和上级残联具体指导下，区残联紧紧围绕全年重点工作任务，认真履行“代表、服务、管理”三项职能，切实解决残疾人最关心、最直接、最现实的利益问题，进一步推动了我区残疾人事业的发展。</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一、教育就业工作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（一）残疾人就业年龄段实名制统计工作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年初组织召开由乡镇（社区）残联理事长及实名制统计管理工作人员参加的动员大会，传达上级残疾人劳动服务中心文件精神，对具体工作进行了安排和部署，并及时按照上级残联要求对乡镇（社区）残疾人就业和职业培训状况实名制统计管理人员和专职委员进行了培训。</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（二）残疾人助学工程</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今年我们通过协调区教育局，对考入大中专的应届残疾人及残疾人家庭子女毕业生进行筛选，共筛选出4名需要资助的学生，将其基本情况上报省、市残联，待扶持资金到位之后进行发放。</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二、残疾人两项补贴审核工作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省残联关于印发《河北省人民政府关于全面建立困难残疾人生活补贴和重度残疾人护理补贴制度的实施意见》（冀政字〔2015〕74号）要求，借助残疾人证信息管理系统，对全区11个乡镇及6个社区的残疾人申报材料进行了复审。</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三、康复工作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认真开展残疾人辅助器具适配工作，制定具体实施方案，要求各乡镇残联开展摸底和筛查。为有需求的残疾人发放残疾人轮椅、座便器、拐杖，助其最大限度地康复，改善生活品质。</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四、组织维权工作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（一）残疾人机动轮椅车燃油补贴工作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残疾人机动轮椅车燃油补贴是国家针对残疾人这一特殊弱势群体出台的一项惠民政策。我们为将好事办好，防止瞒报漏报，健全领导机构，明确专人负责。</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（二）残疾人热线的开通情况</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区残联明确专人负责残疾人热线工作，在日常工作中，始终以热情的态度、关心的话语来对待残疾人，对他们来电、来访提出的问题和需要解决的困难，都认真对待，能帮助解决的尽量解决，使他们高兴而来满意而归。</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（三）开展全国残疾人基本服务状况和需求信息数据动态更新</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上级文件要求。经区残联领导班子研究决定，经区残联领导班子研究决定，组织乡镇（社区）残联理事长召开了动员会，对全区数据动态更新工作做全面安排部署，并对全区11个乡镇和6个社区的工作人员进行业务培训。</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（四）贫困残疾人实用技术培训</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为使残疾人掌握一技之长，在近年工作的基础上，继续组织实施残疾人实用技术培训工程，对进行了农村实用技能培训，极大地提高了他们的脱贫致富能力和自立自强信心。</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（五）第二代残疾人证办理情况</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（六）开展2022年度全国残疾人家庭收入状况调查工作</w:t>
      </w:r>
    </w:p>
    <w:p>
      <w:pPr>
        <w:pStyle w:val="24"/>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中残联关于开展2017年度全国残疾人家庭收入状况调查工作的通知》残联发[2017]23号文件要求。经区残联领导班子研究决定，开始对中残联抽取的我区11个乡镇的50名残疾人开展家庭工作收入状况调查工作。此项工作在8月10日前完成，调查资料全部上报中残联。</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rPr>
        <w:t>（二）分项绩效目标</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职责分类绩效目标：</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一、部门职责分类绩效目标情况说明：</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残疾人机动轮椅车燃油补贴工程。为符合条件的残疾人机动轮椅车发放燃油补贴；2.残疾人助学工程。对符合标准的当年新入学贫困残疾大学生及贫困残疾人家庭大学生进行资助；3.贫困肢残者康复工程。免费为符合标准的肢体残疾人安装假肢；4.阳光救助工程。按照上级要求，为符合标准的困难残疾人发放救助金；5.残疾人就业培训工程。免费对农村残疾人进行实用技术培训，扶持残疾人自助创业；6.就业年龄段残疾人实名制信息管理工程。对我区残疾人人口基础数据库中全部就业年龄段内的残疾人信息进行统计录入。“两项补贴”即：按照上级要求，对符合标准的残疾人发放困难残疾人生活补贴和重度残疾人护理补贴手续进行审核。“两个确保”即：确保年度工作目标高质量圆满完成，确保残联系统稳定大局，为全区经济社会发展做出应有的贡献。    </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二、实现年度发展规划目标的保障措施</w:t>
      </w:r>
    </w:p>
    <w:p>
      <w:pPr>
        <w:pStyle w:val="25"/>
        <w:rPr>
          <w:rFonts w:hint="eastAsia" w:asciiTheme="minorEastAsia" w:hAnsiTheme="minorEastAsia" w:eastAsiaTheme="minorEastAsia" w:cstheme="minorEastAsia"/>
        </w:rPr>
      </w:pP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1、聚焦项目园区，增强协同发展的拉动力。</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2、聚焦城市建设，增强同城发展的承载力。</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3、聚焦生态旅游，增强绿色发展的支撑力。</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4、聚焦美丽乡村，增强统筹发展的凝聚力。</w:t>
      </w:r>
    </w:p>
    <w:p>
      <w:pPr>
        <w:pStyle w:val="25"/>
        <w:rPr>
          <w:rFonts w:hint="eastAsia" w:asciiTheme="minorEastAsia" w:hAnsiTheme="minorEastAsia" w:eastAsiaTheme="minorEastAsia" w:cstheme="minorEastAsia"/>
        </w:rPr>
      </w:pPr>
      <w:r>
        <w:rPr>
          <w:rFonts w:hint="eastAsia" w:asciiTheme="minorEastAsia" w:hAnsiTheme="minorEastAsia" w:eastAsiaTheme="minorEastAsia" w:cstheme="minorEastAsia"/>
        </w:rPr>
        <w:t>5、聚焦民生事业，增强共享发展的向心力.</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rPr>
        <w:t>（三）工作保障措施</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2022年，全局将围绕区委、区政府聚焦聚力“民生共享”主战场，坚持工作上一个核心（抓班子带队伍促工作），思想上把握两个引领（</w:t>
      </w:r>
      <w:r>
        <w:rPr>
          <w:rFonts w:hint="eastAsia" w:asciiTheme="minorEastAsia" w:hAnsiTheme="minorEastAsia" w:eastAsiaTheme="minorEastAsia" w:cstheme="minorEastAsia"/>
          <w:lang w:eastAsia="zh-CN"/>
        </w:rPr>
        <w:t>党的</w:t>
      </w:r>
      <w:r>
        <w:rPr>
          <w:rFonts w:hint="eastAsia" w:asciiTheme="minorEastAsia" w:hAnsiTheme="minorEastAsia" w:eastAsiaTheme="minorEastAsia" w:cstheme="minorEastAsia"/>
        </w:rPr>
        <w:t>十九大精神、习近平新时代中国特色社会主义思想），以全局重点工作为抓手，开创全区人社工作新局面。本单位将采取以下工作措施以保障全局年度绩效目标的完成。</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一、完善制度建设。制定完善预算绩效管理制度、资金管理办法、工作保障制度等，为全年预算绩效目标的实现奠定制度基础。</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二、加强支出管理。通过优化支出结构、编细编实预算、按规定及时下达资金等多种措施，严格资金管控流程，确保支出进度达标。</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三、加强绩效运行监控。按要求开展绩效运行监控，发现问题及时采取措施，确保绩效目标如期保质实现。</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四、做好绩效自评。按要求开展上年度部门预算绩效自评和重点评价工作，对评价中发现的问题及时整改，调整优化支出结构，提高财政资金使用效益。</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五、规范财务资产管理。完善财务管理制度，严格审批程序，加强固定资产登记、使用和报废处置管理，做到支出合理，物尽其用。</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六、加强内部监督。加强内部监督制度建设，对绩效运行情况、重大支出决策、资产处置及其他重要经济业务事项的决策和执行进行督导，配合做好审计、财政监督等外部监督工作，确保财政资金安全有效。</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七、加强宣传培训调研等。加强人员培训，提高本单位人员业务素质；加强调研，提出优化资金配置、提高资金使用效益的意见；加大宣传力度，强化预算绩效管理意识，促进预算绩效管理水平进一步提升。</w:t>
      </w:r>
    </w:p>
    <w:p>
      <w:pPr>
        <w:spacing w:before="0" w:after="0" w:line="240" w:lineRule="auto"/>
        <w:ind w:firstLine="640"/>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spacing w:before="0" w:after="0" w:line="240" w:lineRule="auto"/>
        <w:jc w:val="left"/>
        <w:outlineLvl w:val="9"/>
        <w:rPr>
          <w:rFonts w:hint="eastAsia" w:asciiTheme="minorEastAsia" w:hAnsiTheme="minorEastAsia" w:eastAsiaTheme="minorEastAsia" w:cstheme="minorEastAsia"/>
          <w:b/>
          <w:color w:val="000000"/>
          <w:sz w:val="32"/>
        </w:rPr>
      </w:pPr>
    </w:p>
    <w:p>
      <w:pPr>
        <w:numPr>
          <w:ilvl w:val="0"/>
          <w:numId w:val="2"/>
        </w:numPr>
        <w:spacing w:before="0" w:after="0" w:line="240" w:lineRule="auto"/>
        <w:jc w:val="left"/>
        <w:outlineLvl w:val="9"/>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 xml:space="preserve"> 算项目绩效目标</w:t>
      </w:r>
    </w:p>
    <w:p>
      <w:pPr>
        <w:numPr>
          <w:ilvl w:val="0"/>
          <w:numId w:val="0"/>
        </w:numPr>
        <w:spacing w:before="0" w:after="0" w:line="240" w:lineRule="auto"/>
        <w:jc w:val="left"/>
        <w:outlineLvl w:val="9"/>
        <w:rPr>
          <w:rFonts w:hint="eastAsia" w:asciiTheme="minorEastAsia" w:hAnsiTheme="minorEastAsia" w:eastAsiaTheme="minorEastAsia" w:cstheme="minorEastAsia"/>
          <w:b/>
          <w:color w:val="000000"/>
          <w:sz w:val="28"/>
        </w:rPr>
      </w:pPr>
    </w:p>
    <w:p>
      <w:pPr>
        <w:numPr>
          <w:ilvl w:val="0"/>
          <w:numId w:val="0"/>
        </w:numPr>
        <w:spacing w:before="0" w:after="0" w:line="240" w:lineRule="auto"/>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8"/>
        </w:rPr>
        <w:t>1、2022春节慰问及相关配套资金绩效目标表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绩效目标</w:t>
            </w:r>
          </w:p>
        </w:tc>
        <w:tc>
          <w:tcPr>
            <w:tcW w:w="7399" w:type="dxa"/>
            <w:tcBorders>
              <w:bottom w:val="single" w:color="FFFFFF" w:sz="6" w:space="0"/>
            </w:tcBorders>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1.保障残联工作正常运行</w:t>
            </w:r>
          </w:p>
        </w:tc>
      </w:tr>
    </w:tbl>
    <w:p>
      <w:pPr>
        <w:spacing w:before="0" w:after="0" w:line="2" w:lineRule="exact"/>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二级指标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三级指标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绩效指标描述</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产出指标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残疾人基本服务状况和需求专项调</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残疾人基本服务状况和需求专项调查数据动态更新培训率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≥9000人</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得到服务或补贴的残疾人人(户）</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得到服务或补贴的残疾人人(户）数</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20人</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残疾人基本善调查完成率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完成率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≥95%</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时效指标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及时性</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资金发放及时性</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保障残疾人发放及时到位</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成本指标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完成率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资金投入情况</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49500元</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社会稳定水平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社会稳定水平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保障社会稳定性</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服务对象满意度指标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100%</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8"/>
        </w:rPr>
        <w:t>2、2022年省级残疾人事业发展补助资金 保财社(2021)93号文件绩效目标表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绩效目标</w:t>
            </w:r>
          </w:p>
        </w:tc>
        <w:tc>
          <w:tcPr>
            <w:tcW w:w="7399" w:type="dxa"/>
            <w:tcBorders>
              <w:bottom w:val="single" w:color="FFFFFF" w:sz="6" w:space="0"/>
            </w:tcBorders>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1.提高残疾人生活水平。</w:t>
            </w:r>
          </w:p>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2.提高残疾人自理能力。</w:t>
            </w:r>
          </w:p>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3.保障残疾人基本生活需求。</w:t>
            </w:r>
          </w:p>
        </w:tc>
      </w:tr>
    </w:tbl>
    <w:p>
      <w:pPr>
        <w:spacing w:before="0" w:after="0" w:line="2" w:lineRule="exact"/>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二级指标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三级指标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绩效指标描述</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产出指标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得到服务或补贴的残疾人人(户）</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得到服务或补贴的残疾人人(户）数</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100%</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残疾人康复服务质量</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残疾人康复服务质量</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生活质量有所提高</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时效指标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各项任务完成及时率（%）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各项任务完成及时率（%）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100%</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成本指标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人均发放水平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人均发放水平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2360元</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残疾人的康复服务水平、覆盖率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残疾人的康复服务水平、覆盖率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100%</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服务对象满意度指标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残疾人或其家属对残疾人康复服务</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残疾人或其家属对残疾人康复服务的满意度</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≥95%</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8"/>
        </w:rPr>
        <w:t>3、2022年中央财政残疾人事业发展补助资金 保财社(2021)108号文件绩效目标表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绩效目标</w:t>
            </w:r>
          </w:p>
        </w:tc>
        <w:tc>
          <w:tcPr>
            <w:tcW w:w="7399" w:type="dxa"/>
            <w:tcBorders>
              <w:bottom w:val="single" w:color="FFFFFF" w:sz="6" w:space="0"/>
            </w:tcBorders>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1.提高残疾人生活水平。</w:t>
            </w:r>
          </w:p>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2.改善残疾人生活状况。</w:t>
            </w:r>
          </w:p>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3.增加残疾人生活技能。</w:t>
            </w:r>
          </w:p>
        </w:tc>
      </w:tr>
    </w:tbl>
    <w:p>
      <w:pPr>
        <w:spacing w:before="0" w:after="0" w:line="2" w:lineRule="exact"/>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二级指标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三级指标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绩效指标描述</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产出指标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得到康复训练服务的残疾人人数</w:t>
            </w:r>
            <w:r>
              <w:rPr>
                <w:rFonts w:hint="eastAsia" w:asciiTheme="minorEastAsia" w:hAnsiTheme="minorEastAsia" w:eastAsiaTheme="minorEastAsia" w:cstheme="minorEastAsia"/>
              </w:rPr>
              <w:tab/>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得到康复训练服务的残疾人人数</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343人</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残疾人康复服务质量</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残疾人康复服务质量</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生活质量有所提高</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时效指标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资金发放准时率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资金发放准时率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100%</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成本指标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人均发放水平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人均发放水平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800元</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残疾人的康复服务水平、覆盖率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残疾人的康复服务水平、覆盖率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≥85%</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服务对象满意度指标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残疾人满意率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残疾人满意率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≥95%</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28"/>
        </w:rPr>
        <w:t>4、2022年中央专项彩票公益金支持残疾人事业发展补助资金(儿童康复)保财社(2021)71号)绩效目标表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绩效目标</w:t>
            </w:r>
          </w:p>
        </w:tc>
        <w:tc>
          <w:tcPr>
            <w:tcW w:w="7399" w:type="dxa"/>
            <w:tcBorders>
              <w:bottom w:val="single" w:color="FFFFFF" w:sz="6" w:space="0"/>
            </w:tcBorders>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1.提高残疾儿童的自力能力</w:t>
            </w:r>
          </w:p>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2.保障残疾儿童的正常生活水平</w:t>
            </w:r>
          </w:p>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3.提高残疾儿童生活质量</w:t>
            </w:r>
          </w:p>
        </w:tc>
      </w:tr>
    </w:tbl>
    <w:p>
      <w:pPr>
        <w:spacing w:before="0" w:after="0" w:line="2" w:lineRule="exact"/>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二级指标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三级指标</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绩效指标描述</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w:t>
            </w:r>
          </w:p>
        </w:tc>
        <w:tc>
          <w:tcPr>
            <w:tcW w:w="24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产出指标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得到康复训练服务的残疾人人数</w:t>
            </w:r>
            <w:r>
              <w:rPr>
                <w:rFonts w:hint="eastAsia" w:asciiTheme="minorEastAsia" w:hAnsiTheme="minorEastAsia" w:eastAsiaTheme="minorEastAsia" w:cstheme="minorEastAsia"/>
              </w:rPr>
              <w:tab/>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得到康复训练服务的残疾人人数</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13人</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残疾人康复服务质量</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残疾人康复服务质量</w:t>
            </w:r>
            <w:r>
              <w:rPr>
                <w:rFonts w:hint="eastAsia" w:asciiTheme="minorEastAsia" w:hAnsiTheme="minorEastAsia" w:eastAsiaTheme="minorEastAsia" w:cstheme="minorEastAsia"/>
              </w:rPr>
              <w:tab/>
            </w:r>
          </w:p>
          <w:p>
            <w:pPr>
              <w:pStyle w:val="15"/>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康复服务质量提高</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时效指标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及时性</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及时性</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100%</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Theme="minorEastAsia" w:hAnsiTheme="minorEastAsia" w:eastAsiaTheme="minorEastAsia" w:cstheme="minorEastAsia"/>
              </w:rPr>
            </w:pP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成本指标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人均发放水平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人均发放水平</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18000元</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效益指标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可持续影响指标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可持续性服务</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可持续性服务残疾人</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可持续性服务</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服务对象满意度指标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满意率</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≥95%</w:t>
            </w:r>
          </w:p>
        </w:tc>
        <w:tc>
          <w:tcPr>
            <w:tcW w:w="24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工作需要</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hint="eastAsia" w:asciiTheme="minorEastAsia" w:hAnsiTheme="minorEastAsia" w:eastAsiaTheme="minorEastAsia" w:cstheme="minorEastAsia"/>
        </w:rPr>
      </w:pPr>
      <w:bookmarkStart w:id="14" w:name="_Toc_3_3_0000000015"/>
      <w:r>
        <w:rPr>
          <w:rFonts w:hint="eastAsia" w:asciiTheme="minorEastAsia" w:hAnsiTheme="minorEastAsia" w:eastAsiaTheme="minorEastAsia" w:cstheme="minorEastAsia"/>
          <w:color w:val="000000"/>
          <w:sz w:val="32"/>
        </w:rPr>
        <w:t>六、政府采购预算情况</w:t>
      </w:r>
      <w:bookmarkEnd w:id="14"/>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2022年保定市满城区残疾人联合会</w:t>
      </w:r>
      <w:r>
        <w:rPr>
          <w:rFonts w:hint="eastAsia" w:asciiTheme="minorEastAsia" w:hAnsiTheme="minorEastAsia" w:eastAsiaTheme="minorEastAsia" w:cstheme="minorEastAsia"/>
          <w:b w:val="0"/>
          <w:color w:val="000000"/>
          <w:sz w:val="28"/>
          <w:lang w:val="en-US" w:eastAsia="zh-CN"/>
        </w:rPr>
        <w:t>无政府采购预算，空表列示</w:t>
      </w:r>
      <w:r>
        <w:rPr>
          <w:rFonts w:hint="eastAsia" w:asciiTheme="minorEastAsia" w:hAnsiTheme="minorEastAsia" w:eastAsiaTheme="minorEastAsia" w:cstheme="minorEastAsia"/>
          <w:b w:val="0"/>
          <w:color w:val="000000"/>
          <w:sz w:val="28"/>
        </w:rPr>
        <w:t>。</w:t>
      </w:r>
    </w:p>
    <w:p>
      <w:pPr>
        <w:spacing w:before="0" w:after="0" w:line="240" w:lineRule="auto"/>
        <w:ind w:firstLine="0"/>
        <w:jc w:val="center"/>
        <w:outlineLvl w:val="9"/>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部门政府采购预算</w:t>
      </w:r>
    </w:p>
    <w:p>
      <w:pPr>
        <w:spacing w:before="0" w:after="0" w:line="240" w:lineRule="auto"/>
        <w:ind w:firstLine="0"/>
        <w:jc w:val="both"/>
        <w:outlineLvl w:val="1"/>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szCs w:val="24"/>
          <w:lang w:val="en-US" w:eastAsia="zh-CN"/>
        </w:rPr>
        <w:t>762保定市满城区残疾人联合会    预算年度：2022                                                                   单位：万元</w:t>
      </w:r>
    </w:p>
    <w:tbl>
      <w:tblPr>
        <w:tblStyle w:val="7"/>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政府采购项目来源</w:t>
            </w:r>
          </w:p>
        </w:tc>
        <w:tc>
          <w:tcPr>
            <w:tcW w:w="924" w:type="dxa"/>
          </w:tcPr>
          <w:p>
            <w:pPr>
              <w:rPr>
                <w:rFonts w:hint="eastAsia" w:asciiTheme="minorEastAsia" w:hAnsiTheme="minorEastAsia" w:eastAsiaTheme="minorEastAsia" w:cstheme="minorEastAsia"/>
              </w:rPr>
            </w:pPr>
          </w:p>
        </w:tc>
        <w:tc>
          <w:tcPr>
            <w:tcW w:w="92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采购物品名称</w:t>
            </w:r>
          </w:p>
        </w:tc>
        <w:tc>
          <w:tcPr>
            <w:tcW w:w="92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政府采购目录序号</w:t>
            </w:r>
          </w:p>
        </w:tc>
        <w:tc>
          <w:tcPr>
            <w:tcW w:w="92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计量  单位</w:t>
            </w:r>
          </w:p>
        </w:tc>
        <w:tc>
          <w:tcPr>
            <w:tcW w:w="92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92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政府采购金额（当年部门预算安排资金）</w:t>
            </w:r>
          </w:p>
        </w:tc>
        <w:tc>
          <w:tcPr>
            <w:tcW w:w="924" w:type="dxa"/>
          </w:tcPr>
          <w:p>
            <w:pPr>
              <w:rPr>
                <w:rFonts w:hint="eastAsia" w:asciiTheme="minorEastAsia" w:hAnsiTheme="minorEastAsia" w:eastAsiaTheme="minorEastAsia" w:cstheme="minorEastAsia"/>
              </w:rPr>
            </w:pPr>
          </w:p>
        </w:tc>
        <w:tc>
          <w:tcPr>
            <w:tcW w:w="924" w:type="dxa"/>
          </w:tcPr>
          <w:p>
            <w:pPr>
              <w:rPr>
                <w:rFonts w:hint="eastAsia" w:asciiTheme="minorEastAsia" w:hAnsiTheme="minorEastAsia" w:eastAsiaTheme="minorEastAsia" w:cstheme="minorEastAsia"/>
              </w:rPr>
            </w:pPr>
          </w:p>
        </w:tc>
        <w:tc>
          <w:tcPr>
            <w:tcW w:w="924" w:type="dxa"/>
          </w:tcPr>
          <w:p>
            <w:pPr>
              <w:rPr>
                <w:rFonts w:hint="eastAsia" w:asciiTheme="minorEastAsia" w:hAnsiTheme="minorEastAsia" w:eastAsiaTheme="minorEastAsia" w:cstheme="minorEastAsia"/>
              </w:rPr>
            </w:pPr>
          </w:p>
        </w:tc>
        <w:tc>
          <w:tcPr>
            <w:tcW w:w="924" w:type="dxa"/>
          </w:tcPr>
          <w:p>
            <w:pPr>
              <w:rPr>
                <w:rFonts w:hint="eastAsia" w:asciiTheme="minorEastAsia" w:hAnsiTheme="minorEastAsia" w:eastAsiaTheme="minorEastAsia" w:cstheme="minorEastAsia"/>
              </w:rPr>
            </w:pPr>
          </w:p>
        </w:tc>
        <w:tc>
          <w:tcPr>
            <w:tcW w:w="924" w:type="dxa"/>
          </w:tcPr>
          <w:p>
            <w:pPr>
              <w:rPr>
                <w:rFonts w:hint="eastAsia" w:asciiTheme="minorEastAsia" w:hAnsiTheme="minorEastAsia" w:eastAsiaTheme="minorEastAsia" w:cstheme="minorEastAsia"/>
              </w:rPr>
            </w:pPr>
          </w:p>
        </w:tc>
        <w:tc>
          <w:tcPr>
            <w:tcW w:w="924" w:type="dxa"/>
          </w:tcPr>
          <w:p>
            <w:pPr>
              <w:rPr>
                <w:rFonts w:hint="eastAsia" w:asciiTheme="minorEastAsia" w:hAnsiTheme="minorEastAsia" w:eastAsiaTheme="minorEastAsia" w:cstheme="minorEastAsia"/>
              </w:rPr>
            </w:pPr>
          </w:p>
        </w:tc>
        <w:tc>
          <w:tcPr>
            <w:tcW w:w="924" w:type="dxa"/>
          </w:tcPr>
          <w:p>
            <w:pPr>
              <w:rPr>
                <w:rFonts w:hint="eastAsia" w:asciiTheme="minorEastAsia" w:hAnsiTheme="minorEastAsia" w:eastAsiaTheme="minorEastAsia" w:cstheme="minorEastAsia"/>
              </w:rPr>
            </w:pPr>
          </w:p>
        </w:tc>
        <w:tc>
          <w:tcPr>
            <w:tcW w:w="924" w:type="dxa"/>
            <w:vMerge w:val="restart"/>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    资金</w:t>
            </w:r>
          </w:p>
        </w:tc>
        <w:tc>
          <w:tcPr>
            <w:tcW w:w="924" w:type="dxa"/>
            <w:vMerge w:val="continue"/>
          </w:tcPr>
          <w:p>
            <w:pPr>
              <w:rPr>
                <w:rFonts w:hint="eastAsia" w:asciiTheme="minorEastAsia" w:hAnsiTheme="minorEastAsia" w:eastAsiaTheme="minorEastAsia" w:cstheme="minorEastAsia"/>
              </w:rPr>
            </w:pPr>
          </w:p>
        </w:tc>
        <w:tc>
          <w:tcPr>
            <w:tcW w:w="924" w:type="dxa"/>
            <w:vMerge w:val="continue"/>
          </w:tcPr>
          <w:p>
            <w:pPr>
              <w:rPr>
                <w:rFonts w:hint="eastAsia" w:asciiTheme="minorEastAsia" w:hAnsiTheme="minorEastAsia" w:eastAsiaTheme="minorEastAsia" w:cstheme="minorEastAsia"/>
              </w:rPr>
            </w:pPr>
          </w:p>
        </w:tc>
        <w:tc>
          <w:tcPr>
            <w:tcW w:w="924" w:type="dxa"/>
            <w:vMerge w:val="continue"/>
          </w:tcPr>
          <w:p>
            <w:pPr>
              <w:rPr>
                <w:rFonts w:hint="eastAsia" w:asciiTheme="minorEastAsia" w:hAnsiTheme="minorEastAsia" w:eastAsiaTheme="minorEastAsia" w:cstheme="minorEastAsia"/>
              </w:rPr>
            </w:pPr>
          </w:p>
        </w:tc>
        <w:tc>
          <w:tcPr>
            <w:tcW w:w="924" w:type="dxa"/>
            <w:vMerge w:val="continue"/>
          </w:tcPr>
          <w:p>
            <w:pPr>
              <w:rPr>
                <w:rFonts w:hint="eastAsia" w:asciiTheme="minorEastAsia" w:hAnsiTheme="minorEastAsia" w:eastAsiaTheme="minorEastAsia" w:cstheme="minorEastAsia"/>
              </w:rPr>
            </w:pPr>
          </w:p>
        </w:tc>
        <w:tc>
          <w:tcPr>
            <w:tcW w:w="924" w:type="dxa"/>
            <w:vMerge w:val="continue"/>
          </w:tcPr>
          <w:p>
            <w:pPr>
              <w:rPr>
                <w:rFonts w:hint="eastAsia" w:asciiTheme="minorEastAsia" w:hAnsiTheme="minorEastAsia" w:eastAsiaTheme="minorEastAsia" w:cstheme="minorEastAsia"/>
              </w:rPr>
            </w:pP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一般公共预算拨款</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基金预算拨款</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国有资本经营预算拨款</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财政专户核拨</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    资金</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    款结转</w:t>
            </w:r>
          </w:p>
        </w:tc>
        <w:tc>
          <w:tcPr>
            <w:tcW w:w="92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rPr>
              <w:t>非财政    拨款结    转结余</w:t>
            </w:r>
          </w:p>
        </w:tc>
        <w:tc>
          <w:tcPr>
            <w:tcW w:w="92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5"/>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5"/>
              <w:rPr>
                <w:rFonts w:hint="eastAsia" w:asciiTheme="minorEastAsia" w:hAnsiTheme="minorEastAsia" w:eastAsiaTheme="minorEastAsia" w:cstheme="minorEastAsia"/>
              </w:rPr>
            </w:pPr>
          </w:p>
        </w:tc>
        <w:tc>
          <w:tcPr>
            <w:tcW w:w="924" w:type="dxa"/>
            <w:vAlign w:val="center"/>
          </w:tcPr>
          <w:p>
            <w:pPr>
              <w:pStyle w:val="15"/>
              <w:rPr>
                <w:rFonts w:hint="eastAsia" w:asciiTheme="minorEastAsia" w:hAnsiTheme="minorEastAsia" w:eastAsiaTheme="minorEastAsia" w:cstheme="minorEastAsia"/>
              </w:rPr>
            </w:pPr>
          </w:p>
        </w:tc>
        <w:tc>
          <w:tcPr>
            <w:tcW w:w="924" w:type="dxa"/>
            <w:vAlign w:val="center"/>
          </w:tcPr>
          <w:p>
            <w:pPr>
              <w:pStyle w:val="16"/>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c>
          <w:tcPr>
            <w:tcW w:w="924" w:type="dxa"/>
            <w:vAlign w:val="center"/>
          </w:tcPr>
          <w:p>
            <w:pPr>
              <w:pStyle w:val="14"/>
              <w:rPr>
                <w:rFonts w:hint="eastAsia" w:asciiTheme="minorEastAsia" w:hAnsiTheme="minorEastAsia" w:eastAsiaTheme="minorEastAsia" w:cstheme="minorEastAsia"/>
              </w:rPr>
            </w:pPr>
          </w:p>
        </w:tc>
      </w:tr>
    </w:tbl>
    <w:p>
      <w:pPr>
        <w:spacing w:before="0" w:after="0" w:line="500" w:lineRule="exact"/>
        <w:ind w:firstLine="42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bookmarkStart w:id="15" w:name="_Toc_3_3_0000000016"/>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color w:val="000000"/>
          <w:sz w:val="32"/>
        </w:rPr>
      </w:pPr>
    </w:p>
    <w:p>
      <w:pPr>
        <w:spacing w:before="10" w:after="10" w:line="240" w:lineRule="auto"/>
        <w:ind w:firstLine="640"/>
        <w:jc w:val="left"/>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七、国有资产信息</w:t>
      </w:r>
      <w:bookmarkEnd w:id="15"/>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保定市满城区残疾人联合会（含所属单位）上年末固定资产金额为</w:t>
      </w:r>
      <w:r>
        <w:rPr>
          <w:rFonts w:hint="eastAsia" w:asciiTheme="minorEastAsia" w:hAnsiTheme="minorEastAsia" w:eastAsiaTheme="minorEastAsia" w:cstheme="minorEastAsia"/>
          <w:b w:val="0"/>
          <w:color w:val="000000"/>
          <w:sz w:val="28"/>
          <w:lang w:val="en-US" w:eastAsia="zh-CN"/>
        </w:rPr>
        <w:t>42.19</w:t>
      </w:r>
      <w:r>
        <w:rPr>
          <w:rFonts w:hint="eastAsia" w:asciiTheme="minorEastAsia" w:hAnsiTheme="minorEastAsia" w:eastAsiaTheme="minorEastAsia" w:cstheme="minorEastAsia"/>
          <w:b w:val="0"/>
          <w:color w:val="000000"/>
          <w:sz w:val="28"/>
        </w:rPr>
        <w:t>万元（详见下表）。本年度</w:t>
      </w:r>
      <w:r>
        <w:rPr>
          <w:rFonts w:hint="eastAsia" w:asciiTheme="minorEastAsia" w:hAnsiTheme="minorEastAsia" w:eastAsiaTheme="minorEastAsia" w:cstheme="minorEastAsia"/>
          <w:b w:val="0"/>
          <w:color w:val="000000"/>
          <w:sz w:val="28"/>
          <w:lang w:val="en-US" w:eastAsia="zh-CN"/>
        </w:rPr>
        <w:t>无</w:t>
      </w:r>
      <w:r>
        <w:rPr>
          <w:rFonts w:hint="eastAsia" w:asciiTheme="minorEastAsia" w:hAnsiTheme="minorEastAsia" w:eastAsiaTheme="minorEastAsia" w:cstheme="minorEastAsia"/>
          <w:b w:val="0"/>
          <w:color w:val="000000"/>
          <w:sz w:val="28"/>
        </w:rPr>
        <w:t>拟购置固定资产</w:t>
      </w:r>
      <w:r>
        <w:rPr>
          <w:rFonts w:hint="eastAsia" w:asciiTheme="minorEastAsia" w:hAnsiTheme="minorEastAsia" w:eastAsiaTheme="minorEastAsia" w:cstheme="minorEastAsia"/>
          <w:b w:val="0"/>
          <w:color w:val="000000"/>
          <w:sz w:val="28"/>
          <w:lang w:eastAsia="zh-CN"/>
        </w:rPr>
        <w:t>计划</w:t>
      </w:r>
      <w:r>
        <w:rPr>
          <w:rFonts w:hint="eastAsia" w:asciiTheme="minorEastAsia" w:hAnsiTheme="minorEastAsia" w:eastAsiaTheme="minorEastAsia" w:cstheme="minorEastAsia"/>
          <w:b w:val="0"/>
          <w:color w:val="000000"/>
          <w:sz w:val="28"/>
        </w:rPr>
        <w:t>。</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6"/>
        </w:rPr>
        <w:t>部门固定资产占用情况表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762保定市满城区残疾人联合会</w:t>
            </w:r>
          </w:p>
        </w:tc>
        <w:tc>
          <w:tcPr>
            <w:tcW w:w="493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rPr>
            </w:pPr>
            <w:r>
              <w:rPr>
                <w:rFonts w:hint="eastAsia" w:asciiTheme="minorEastAsia" w:hAnsiTheme="minorEastAsia" w:eastAsiaTheme="minorEastAsia" w:cstheme="minorEastAsia"/>
              </w:rPr>
              <w:t>截止时间：2021-12-31</w:t>
            </w:r>
          </w:p>
        </w:tc>
        <w:tc>
          <w:tcPr>
            <w:tcW w:w="4933" w:type="dxa"/>
            <w:tcBorders>
              <w:top w:val="single" w:color="FFFFFF" w:sz="6" w:space="0"/>
              <w:left w:val="single" w:color="FFFFFF" w:sz="6" w:space="0"/>
              <w:right w:val="single" w:color="FFFFFF" w:sz="6" w:space="0"/>
            </w:tcBorders>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Theme="minorEastAsia" w:hAnsiTheme="minorEastAsia" w:eastAsiaTheme="minorEastAsia" w:cstheme="minorEastAsia"/>
                <w:b/>
                <w:sz w:val="21"/>
                <w:szCs w:val="24"/>
                <w:lang w:val="en-US" w:eastAsia="uk-UA" w:bidi="ar-SA"/>
              </w:rPr>
            </w:pPr>
            <w:r>
              <w:rPr>
                <w:rFonts w:hint="eastAsia" w:asciiTheme="minorEastAsia" w:hAnsiTheme="minorEastAsia" w:eastAsiaTheme="minorEastAsia" w:cstheme="minorEastAsia"/>
              </w:rPr>
              <w:t>项   目</w:t>
            </w:r>
          </w:p>
        </w:tc>
        <w:tc>
          <w:tcPr>
            <w:tcW w:w="4933" w:type="dxa"/>
            <w:vAlign w:val="center"/>
          </w:tcPr>
          <w:p>
            <w:pPr>
              <w:pStyle w:val="13"/>
              <w:ind w:firstLine="0" w:firstLineChars="0"/>
              <w:rPr>
                <w:rFonts w:hint="eastAsia" w:asciiTheme="minorEastAsia" w:hAnsiTheme="minorEastAsia" w:eastAsiaTheme="minorEastAsia" w:cstheme="minorEastAsia"/>
                <w:b/>
                <w:sz w:val="21"/>
                <w:szCs w:val="24"/>
                <w:lang w:val="en-US" w:eastAsia="uk-UA" w:bidi="ar-SA"/>
              </w:rPr>
            </w:pPr>
            <w:r>
              <w:rPr>
                <w:rFonts w:hint="eastAsia" w:asciiTheme="minorEastAsia" w:hAnsiTheme="minorEastAsia" w:eastAsiaTheme="minorEastAsia" w:cstheme="minorEastAsia"/>
              </w:rPr>
              <w:t>数量</w:t>
            </w:r>
          </w:p>
        </w:tc>
        <w:tc>
          <w:tcPr>
            <w:tcW w:w="4933" w:type="dxa"/>
            <w:vAlign w:val="center"/>
          </w:tcPr>
          <w:p>
            <w:pPr>
              <w:pStyle w:val="13"/>
              <w:ind w:firstLine="0" w:firstLineChars="0"/>
              <w:rPr>
                <w:rFonts w:hint="eastAsia" w:asciiTheme="minorEastAsia" w:hAnsiTheme="minorEastAsia" w:eastAsiaTheme="minorEastAsia" w:cstheme="minorEastAsia"/>
                <w:b/>
                <w:sz w:val="21"/>
                <w:szCs w:val="24"/>
                <w:lang w:val="en-US" w:eastAsia="uk-UA" w:bidi="ar-SA"/>
              </w:rPr>
            </w:pPr>
            <w:r>
              <w:rPr>
                <w:rFonts w:hint="eastAsia" w:asciiTheme="minorEastAsia" w:hAnsiTheme="minorEastAsia" w:eastAsiaTheme="minorEastAsia" w:cstheme="minor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资产总额</w:t>
            </w:r>
          </w:p>
        </w:tc>
        <w:tc>
          <w:tcPr>
            <w:tcW w:w="4933" w:type="dxa"/>
            <w:vAlign w:val="center"/>
          </w:tcPr>
          <w:p>
            <w:pPr>
              <w:pStyle w:val="16"/>
              <w:ind w:firstLine="0" w:firstLineChars="0"/>
              <w:rPr>
                <w:rFonts w:hint="eastAsia" w:asciiTheme="minorEastAsia" w:hAnsiTheme="minorEastAsia" w:eastAsiaTheme="minorEastAsia" w:cstheme="minorEastAsia"/>
                <w:sz w:val="21"/>
                <w:szCs w:val="24"/>
                <w:lang w:val="en-US" w:eastAsia="uk-UA" w:bidi="ar-SA"/>
              </w:rPr>
            </w:pPr>
          </w:p>
        </w:tc>
        <w:tc>
          <w:tcPr>
            <w:tcW w:w="4933" w:type="dxa"/>
            <w:vAlign w:val="center"/>
          </w:tcPr>
          <w:p>
            <w:pPr>
              <w:pStyle w:val="14"/>
              <w:tabs>
                <w:tab w:val="left" w:pos="3693"/>
                <w:tab w:val="right" w:pos="4837"/>
              </w:tabs>
              <w:ind w:firstLine="0" w:firstLineChars="0"/>
              <w:jc w:val="right"/>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top"/>
          </w:tcPr>
          <w:p>
            <w:pPr>
              <w:pStyle w:val="32"/>
              <w:spacing w:line="340" w:lineRule="exact"/>
              <w:ind w:left="10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1、房屋（平方米）</w:t>
            </w:r>
          </w:p>
        </w:tc>
        <w:tc>
          <w:tcPr>
            <w:tcW w:w="4933" w:type="dxa"/>
            <w:vAlign w:val="center"/>
          </w:tcPr>
          <w:p>
            <w:pPr>
              <w:pStyle w:val="16"/>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350</w:t>
            </w:r>
          </w:p>
        </w:tc>
        <w:tc>
          <w:tcPr>
            <w:tcW w:w="4933"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1" w:lineRule="exact"/>
              <w:ind w:left="52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其中：办公用房（平方米）</w:t>
            </w:r>
          </w:p>
        </w:tc>
        <w:tc>
          <w:tcPr>
            <w:tcW w:w="4933" w:type="dxa"/>
            <w:vAlign w:val="center"/>
          </w:tcPr>
          <w:p>
            <w:pPr>
              <w:pStyle w:val="16"/>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350</w:t>
            </w:r>
          </w:p>
        </w:tc>
        <w:tc>
          <w:tcPr>
            <w:tcW w:w="4933"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2、车辆（台、辆）</w:t>
            </w:r>
          </w:p>
        </w:tc>
        <w:tc>
          <w:tcPr>
            <w:tcW w:w="4933" w:type="dxa"/>
            <w:vAlign w:val="center"/>
          </w:tcPr>
          <w:p>
            <w:pPr>
              <w:pStyle w:val="16"/>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1</w:t>
            </w:r>
          </w:p>
        </w:tc>
        <w:tc>
          <w:tcPr>
            <w:tcW w:w="4933"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0" w:lineRule="exact"/>
              <w:ind w:left="10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3"/>
                <w:sz w:val="21"/>
              </w:rPr>
              <w:t>、通用</w:t>
            </w:r>
            <w:r>
              <w:rPr>
                <w:rFonts w:hint="eastAsia" w:asciiTheme="minorEastAsia" w:hAnsiTheme="minorEastAsia" w:eastAsiaTheme="minorEastAsia" w:cstheme="minorEastAsia"/>
                <w:spacing w:val="-4"/>
                <w:sz w:val="21"/>
              </w:rPr>
              <w:t>设备、家具、器具</w:t>
            </w:r>
          </w:p>
        </w:tc>
        <w:tc>
          <w:tcPr>
            <w:tcW w:w="0" w:type="auto"/>
            <w:vAlign w:val="center"/>
          </w:tcPr>
          <w:p>
            <w:pPr>
              <w:pStyle w:val="16"/>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43</w:t>
            </w:r>
          </w:p>
        </w:tc>
        <w:tc>
          <w:tcPr>
            <w:tcW w:w="0" w:type="auto"/>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0" w:type="auto"/>
            <w:vAlign w:val="top"/>
          </w:tcPr>
          <w:p>
            <w:pPr>
              <w:pStyle w:val="32"/>
              <w:spacing w:line="340" w:lineRule="exact"/>
              <w:ind w:left="10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4、专用设备</w:t>
            </w:r>
          </w:p>
        </w:tc>
        <w:tc>
          <w:tcPr>
            <w:tcW w:w="0" w:type="auto"/>
            <w:vAlign w:val="center"/>
          </w:tcPr>
          <w:p>
            <w:pPr>
              <w:pStyle w:val="16"/>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0</w:t>
            </w:r>
          </w:p>
        </w:tc>
        <w:tc>
          <w:tcPr>
            <w:tcW w:w="0" w:type="auto"/>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0" w:lineRule="exact"/>
              <w:ind w:left="108" w:leftChars="0"/>
              <w:rPr>
                <w:rFonts w:hint="eastAsia" w:asciiTheme="minorEastAsia" w:hAnsiTheme="minorEastAsia" w:eastAsiaTheme="minorEastAsia" w:cstheme="minorEastAsia"/>
                <w:sz w:val="21"/>
                <w:szCs w:val="22"/>
                <w:lang w:val="en-US" w:eastAsia="zh-CN" w:bidi="ar-SA"/>
              </w:rPr>
            </w:pPr>
            <w:r>
              <w:rPr>
                <w:rFonts w:hint="eastAsia" w:asciiTheme="minorEastAsia" w:hAnsiTheme="minorEastAsia" w:eastAsiaTheme="minorEastAsia" w:cstheme="minorEastAsia"/>
                <w:sz w:val="21"/>
              </w:rPr>
              <w:t>5、</w:t>
            </w:r>
            <w:r>
              <w:rPr>
                <w:rFonts w:hint="eastAsia" w:asciiTheme="minorEastAsia" w:hAnsiTheme="minorEastAsia" w:eastAsiaTheme="minorEastAsia" w:cstheme="minorEastAsia"/>
                <w:sz w:val="21"/>
                <w:szCs w:val="21"/>
              </w:rPr>
              <w:t>其他固定资产</w:t>
            </w:r>
          </w:p>
        </w:tc>
        <w:tc>
          <w:tcPr>
            <w:tcW w:w="0" w:type="auto"/>
            <w:vAlign w:val="center"/>
          </w:tcPr>
          <w:p>
            <w:pPr>
              <w:pStyle w:val="16"/>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0</w:t>
            </w:r>
          </w:p>
        </w:tc>
        <w:tc>
          <w:tcPr>
            <w:tcW w:w="0" w:type="auto"/>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12.31</w:t>
            </w:r>
          </w:p>
        </w:tc>
      </w:tr>
    </w:tbl>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2"/>
        <w:rPr>
          <w:rFonts w:hint="eastAsia" w:asciiTheme="minorEastAsia" w:hAnsiTheme="minorEastAsia" w:eastAsiaTheme="minorEastAsia" w:cstheme="minorEastAsia"/>
        </w:rPr>
      </w:pPr>
      <w:bookmarkStart w:id="16" w:name="_Toc_3_3_0000000017"/>
      <w:r>
        <w:rPr>
          <w:rFonts w:hint="eastAsia" w:asciiTheme="minorEastAsia" w:hAnsiTheme="minorEastAsia" w:eastAsiaTheme="minorEastAsia" w:cstheme="minorEastAsia"/>
          <w:color w:val="000000"/>
          <w:sz w:val="32"/>
        </w:rPr>
        <w:t>八、名词解释</w:t>
      </w:r>
      <w:bookmarkEnd w:id="16"/>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w:t>
      </w:r>
      <w:r>
        <w:rPr>
          <w:rFonts w:hint="eastAsia" w:asciiTheme="minorEastAsia" w:hAnsiTheme="minorEastAsia" w:eastAsiaTheme="minorEastAsia" w:cstheme="minorEastAsia"/>
          <w:b/>
          <w:color w:val="000000"/>
          <w:sz w:val="28"/>
        </w:rPr>
        <w:t>一般公共预算拨款收入：</w:t>
      </w:r>
      <w:r>
        <w:rPr>
          <w:rFonts w:hint="eastAsia" w:asciiTheme="minorEastAsia" w:hAnsiTheme="minorEastAsia" w:eastAsiaTheme="minorEastAsia" w:cstheme="minorEastAsia"/>
          <w:b w:val="0"/>
          <w:color w:val="000000"/>
          <w:sz w:val="28"/>
        </w:rPr>
        <w:t>指</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级财政当年拨付的资金。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w:t>
      </w:r>
      <w:r>
        <w:rPr>
          <w:rFonts w:hint="eastAsia" w:asciiTheme="minorEastAsia" w:hAnsiTheme="minorEastAsia" w:eastAsiaTheme="minorEastAsia" w:cstheme="minorEastAsia"/>
          <w:b/>
          <w:color w:val="000000"/>
          <w:sz w:val="28"/>
        </w:rPr>
        <w:t>事业收入：</w:t>
      </w:r>
      <w:r>
        <w:rPr>
          <w:rFonts w:hint="eastAsia" w:asciiTheme="minorEastAsia" w:hAnsiTheme="minorEastAsia" w:eastAsiaTheme="minorEastAsia" w:cstheme="minorEastAsia"/>
          <w:b w:val="0"/>
          <w:color w:val="000000"/>
          <w:sz w:val="28"/>
        </w:rPr>
        <w:t>指事业单位开展专业业务活动及辅助活动所取得的收入。</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3、</w:t>
      </w:r>
      <w:r>
        <w:rPr>
          <w:rFonts w:hint="eastAsia" w:asciiTheme="minorEastAsia" w:hAnsiTheme="minorEastAsia" w:eastAsiaTheme="minorEastAsia" w:cstheme="minorEastAsia"/>
          <w:b/>
          <w:color w:val="000000"/>
          <w:sz w:val="28"/>
        </w:rPr>
        <w:t>其他收入：</w:t>
      </w:r>
      <w:r>
        <w:rPr>
          <w:rFonts w:hint="eastAsia" w:asciiTheme="minorEastAsia" w:hAnsiTheme="minorEastAsia" w:eastAsiaTheme="minorEastAsia" w:cstheme="minorEastAsia"/>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4、</w:t>
      </w:r>
      <w:r>
        <w:rPr>
          <w:rFonts w:hint="eastAsia" w:asciiTheme="minorEastAsia" w:hAnsiTheme="minorEastAsia" w:eastAsiaTheme="minorEastAsia" w:cstheme="minorEastAsia"/>
          <w:b/>
          <w:color w:val="000000"/>
          <w:sz w:val="28"/>
        </w:rPr>
        <w:t>基本支出：</w:t>
      </w:r>
      <w:r>
        <w:rPr>
          <w:rFonts w:hint="eastAsia" w:asciiTheme="minorEastAsia" w:hAnsiTheme="minorEastAsia" w:eastAsiaTheme="minorEastAsia" w:cstheme="minorEastAsia"/>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5、</w:t>
      </w:r>
      <w:r>
        <w:rPr>
          <w:rFonts w:hint="eastAsia" w:asciiTheme="minorEastAsia" w:hAnsiTheme="minorEastAsia" w:eastAsiaTheme="minorEastAsia" w:cstheme="minorEastAsia"/>
          <w:b/>
          <w:color w:val="000000"/>
          <w:sz w:val="28"/>
        </w:rPr>
        <w:t>项目支出：</w:t>
      </w:r>
      <w:r>
        <w:rPr>
          <w:rFonts w:hint="eastAsia" w:asciiTheme="minorEastAsia" w:hAnsiTheme="minorEastAsia" w:eastAsiaTheme="minorEastAsia" w:cstheme="minorEastAsia"/>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6、</w:t>
      </w:r>
      <w:r>
        <w:rPr>
          <w:rFonts w:hint="eastAsia" w:asciiTheme="minorEastAsia" w:hAnsiTheme="minorEastAsia" w:eastAsiaTheme="minorEastAsia" w:cstheme="minorEastAsia"/>
          <w:b/>
          <w:color w:val="000000"/>
          <w:sz w:val="28"/>
        </w:rPr>
        <w:t>上缴上级支出：</w:t>
      </w:r>
      <w:r>
        <w:rPr>
          <w:rFonts w:hint="eastAsia" w:asciiTheme="minorEastAsia" w:hAnsiTheme="minorEastAsia" w:eastAsiaTheme="minorEastAsia" w:cstheme="minorEastAsia"/>
          <w:b w:val="0"/>
          <w:color w:val="000000"/>
          <w:sz w:val="28"/>
        </w:rPr>
        <w:t>指下级单位上缴上级的支出。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7、</w:t>
      </w:r>
      <w:r>
        <w:rPr>
          <w:rFonts w:hint="eastAsia" w:asciiTheme="minorEastAsia" w:hAnsiTheme="minorEastAsia" w:eastAsiaTheme="minorEastAsia" w:cstheme="minorEastAsia"/>
          <w:b/>
          <w:color w:val="000000"/>
          <w:sz w:val="28"/>
        </w:rPr>
        <w:t>“三公”经费：</w:t>
      </w:r>
      <w:r>
        <w:rPr>
          <w:rFonts w:hint="eastAsia" w:asciiTheme="minorEastAsia" w:hAnsiTheme="minorEastAsia" w:eastAsiaTheme="minorEastAsia" w:cstheme="minorEastAsia"/>
          <w:b w:val="0"/>
          <w:color w:val="000000"/>
          <w:sz w:val="28"/>
        </w:rPr>
        <w:t>纳入</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级财政预算管理的“三公”经费，是指</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8、</w:t>
      </w:r>
      <w:r>
        <w:rPr>
          <w:rFonts w:hint="eastAsia" w:asciiTheme="minorEastAsia" w:hAnsiTheme="minorEastAsia" w:eastAsiaTheme="minorEastAsia" w:cstheme="minorEastAsia"/>
          <w:b/>
          <w:color w:val="000000"/>
          <w:sz w:val="28"/>
        </w:rPr>
        <w:t>机关运行费：</w:t>
      </w:r>
      <w:r>
        <w:rPr>
          <w:rFonts w:hint="eastAsia" w:asciiTheme="minorEastAsia" w:hAnsiTheme="minorEastAsia" w:eastAsiaTheme="minorEastAsia" w:cstheme="minorEastAsia"/>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9、</w:t>
      </w:r>
      <w:r>
        <w:rPr>
          <w:rFonts w:hint="eastAsia" w:asciiTheme="minorEastAsia" w:hAnsiTheme="minorEastAsia" w:eastAsiaTheme="minorEastAsia" w:cstheme="minorEastAsia"/>
          <w:b/>
          <w:color w:val="000000"/>
          <w:sz w:val="28"/>
        </w:rPr>
        <w:t>上年结转：</w:t>
      </w:r>
      <w:r>
        <w:rPr>
          <w:rFonts w:hint="eastAsia" w:asciiTheme="minorEastAsia" w:hAnsiTheme="minorEastAsia" w:eastAsiaTheme="minorEastAsia" w:cstheme="minorEastAsia"/>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10、</w:t>
      </w:r>
      <w:r>
        <w:rPr>
          <w:rFonts w:hint="eastAsia" w:asciiTheme="minorEastAsia" w:hAnsiTheme="minorEastAsia" w:eastAsiaTheme="minorEastAsia" w:cstheme="minorEastAsia"/>
          <w:b/>
          <w:color w:val="000000"/>
          <w:sz w:val="28"/>
        </w:rPr>
        <w:t>事业单位经营支出：</w:t>
      </w:r>
      <w:r>
        <w:rPr>
          <w:rFonts w:hint="eastAsia" w:asciiTheme="minorEastAsia" w:hAnsiTheme="minorEastAsia" w:eastAsiaTheme="minorEastAsia" w:cstheme="minorEastAsia"/>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asciiTheme="minorEastAsia" w:hAnsiTheme="minorEastAsia" w:eastAsiaTheme="minorEastAsia" w:cstheme="minorEastAsia"/>
        </w:rPr>
      </w:pPr>
      <w:bookmarkStart w:id="17" w:name="_Toc_3_3_0000000018"/>
      <w:r>
        <w:rPr>
          <w:rFonts w:hint="eastAsia" w:asciiTheme="minorEastAsia" w:hAnsiTheme="minorEastAsia" w:eastAsiaTheme="minorEastAsia" w:cstheme="minorEastAsia"/>
          <w:color w:val="000000"/>
          <w:sz w:val="32"/>
        </w:rPr>
        <w:t>九、其他需要说明的事项</w:t>
      </w:r>
      <w:bookmarkEnd w:id="17"/>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我部门无其他需要说明的事项。</w:t>
      </w:r>
      <w:r>
        <w:rPr>
          <w:rFonts w:hint="eastAsia" w:asciiTheme="minorEastAsia" w:hAnsiTheme="minorEastAsia" w:eastAsiaTheme="minorEastAsia" w:cstheme="minorEastAsia"/>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62575"/>
    <w:multiLevelType w:val="singleLevel"/>
    <w:tmpl w:val="ACE62575"/>
    <w:lvl w:ilvl="0" w:tentative="0">
      <w:start w:val="3"/>
      <w:numFmt w:val="chineseCounting"/>
      <w:suff w:val="nothing"/>
      <w:lvlText w:val="%1、"/>
      <w:lvlJc w:val="left"/>
      <w:rPr>
        <w:rFonts w:hint="eastAsia"/>
      </w:rPr>
    </w:lvl>
  </w:abstractNum>
  <w:abstractNum w:abstractNumId="1">
    <w:nsid w:val="5B974910"/>
    <w:multiLevelType w:val="singleLevel"/>
    <w:tmpl w:val="5B974910"/>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5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562A1"/>
    <w:rsid w:val="08386CFE"/>
    <w:rsid w:val="08BF217A"/>
    <w:rsid w:val="0C1E50B5"/>
    <w:rsid w:val="0EEE140B"/>
    <w:rsid w:val="14FD7071"/>
    <w:rsid w:val="1CD446C8"/>
    <w:rsid w:val="1F238D5B"/>
    <w:rsid w:val="2CF83AFB"/>
    <w:rsid w:val="2F416326"/>
    <w:rsid w:val="334A59E6"/>
    <w:rsid w:val="34F21263"/>
    <w:rsid w:val="356367B2"/>
    <w:rsid w:val="39D96BE0"/>
    <w:rsid w:val="3D595810"/>
    <w:rsid w:val="452063A5"/>
    <w:rsid w:val="4A432E28"/>
    <w:rsid w:val="51B87606"/>
    <w:rsid w:val="58860730"/>
    <w:rsid w:val="5A271B89"/>
    <w:rsid w:val="5B730C43"/>
    <w:rsid w:val="5BF532BC"/>
    <w:rsid w:val="615C4BC5"/>
    <w:rsid w:val="66483672"/>
    <w:rsid w:val="70BC0961"/>
    <w:rsid w:val="720C1DD1"/>
    <w:rsid w:val="72D61BC0"/>
    <w:rsid w:val="7BC368A3"/>
    <w:rsid w:val="EF4DD4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34</Pages>
  <Words>9007</Words>
  <Characters>10816</Characters>
  <TotalTime>16</TotalTime>
  <ScaleCrop>false</ScaleCrop>
  <LinksUpToDate>false</LinksUpToDate>
  <CharactersWithSpaces>11894</CharactersWithSpaces>
  <Application>WPS Office_11.8.2.12065_F1E327BC-269C-435d-A152-05C5408002CA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2022-03-30T07:17:00Z</dcterms:created>
  <dc:creator>Administrator</dc:creator>
  <cp:lastModifiedBy>kylin</cp:lastModifiedBy>
  <dcterms:modified xsi:type="dcterms:W3CDTF">2024-06-03T14:56:51Z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BBE3A1F82060450DBECEDADC33DA1BE7</vt:lpwstr>
  </property>
</Properties>
</file>