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GoBack"/>
      <w:bookmarkEnd w:id="0"/>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31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2</w:t>
      </w:r>
    </w:p>
    <w:p>
      <w:pPr>
        <w:spacing w:before="0" w:after="0" w:line="240" w:lineRule="auto"/>
        <w:ind w:firstLine="0"/>
        <w:jc w:val="center"/>
        <w:outlineLvl w:val="9"/>
      </w:pPr>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3"/>
        <w:gridCol w:w="3165"/>
        <w:gridCol w:w="2340"/>
        <w:gridCol w:w="3748"/>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8" w:type="dxa"/>
            <w:gridSpan w:val="2"/>
            <w:tcBorders>
              <w:top w:val="single" w:color="FFFFFF" w:sz="6" w:space="0"/>
              <w:left w:val="single" w:color="FFFFFF" w:sz="6" w:space="0"/>
              <w:right w:val="single" w:color="FFFFFF" w:sz="6" w:space="0"/>
            </w:tcBorders>
            <w:vAlign w:val="center"/>
          </w:tcPr>
          <w:p>
            <w:pPr>
              <w:pStyle w:val="11"/>
            </w:pPr>
            <w:r>
              <w:t>322001保定市满城区商务局本级</w:t>
            </w:r>
          </w:p>
        </w:tc>
        <w:tc>
          <w:tcPr>
            <w:tcW w:w="2340" w:type="dxa"/>
            <w:tcBorders>
              <w:top w:val="single" w:color="FFFFFF" w:sz="6" w:space="0"/>
              <w:left w:val="single" w:color="FFFFFF" w:sz="6" w:space="0"/>
              <w:right w:val="single" w:color="FFFFFF" w:sz="6" w:space="0"/>
            </w:tcBorders>
            <w:vAlign w:val="center"/>
          </w:tcPr>
          <w:p>
            <w:pPr>
              <w:pStyle w:val="10"/>
            </w:pPr>
            <w:r>
              <w:t>预算年度：2023</w:t>
            </w:r>
          </w:p>
        </w:tc>
        <w:tc>
          <w:tcPr>
            <w:tcW w:w="670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3" w:type="dxa"/>
            <w:vMerge w:val="restart"/>
            <w:vAlign w:val="center"/>
          </w:tcPr>
          <w:p>
            <w:pPr>
              <w:pStyle w:val="12"/>
            </w:pPr>
            <w:r>
              <w:t>序号</w:t>
            </w:r>
          </w:p>
        </w:tc>
        <w:tc>
          <w:tcPr>
            <w:tcW w:w="5505" w:type="dxa"/>
            <w:gridSpan w:val="2"/>
            <w:vAlign w:val="center"/>
          </w:tcPr>
          <w:p>
            <w:pPr>
              <w:pStyle w:val="12"/>
            </w:pPr>
            <w:r>
              <w:t>收入</w:t>
            </w:r>
          </w:p>
        </w:tc>
        <w:tc>
          <w:tcPr>
            <w:tcW w:w="670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3" w:type="dxa"/>
            <w:vMerge w:val="continue"/>
          </w:tcPr>
          <w:p/>
        </w:tc>
        <w:tc>
          <w:tcPr>
            <w:tcW w:w="3165" w:type="dxa"/>
            <w:vAlign w:val="center"/>
          </w:tcPr>
          <w:p>
            <w:pPr>
              <w:pStyle w:val="12"/>
            </w:pPr>
            <w:r>
              <w:t>项  目</w:t>
            </w:r>
          </w:p>
        </w:tc>
        <w:tc>
          <w:tcPr>
            <w:tcW w:w="2340" w:type="dxa"/>
            <w:vAlign w:val="center"/>
          </w:tcPr>
          <w:p>
            <w:pPr>
              <w:pStyle w:val="12"/>
            </w:pPr>
            <w:r>
              <w:t>预算数</w:t>
            </w:r>
          </w:p>
        </w:tc>
        <w:tc>
          <w:tcPr>
            <w:tcW w:w="3748"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3" w:type="dxa"/>
            <w:vAlign w:val="center"/>
          </w:tcPr>
          <w:p>
            <w:pPr>
              <w:pStyle w:val="12"/>
            </w:pPr>
            <w:r>
              <w:t>栏次</w:t>
            </w:r>
          </w:p>
        </w:tc>
        <w:tc>
          <w:tcPr>
            <w:tcW w:w="3165" w:type="dxa"/>
            <w:vAlign w:val="center"/>
          </w:tcPr>
          <w:p>
            <w:pPr>
              <w:pStyle w:val="12"/>
            </w:pPr>
            <w:r>
              <w:t>1</w:t>
            </w:r>
          </w:p>
        </w:tc>
        <w:tc>
          <w:tcPr>
            <w:tcW w:w="2340" w:type="dxa"/>
            <w:vAlign w:val="center"/>
          </w:tcPr>
          <w:p>
            <w:pPr>
              <w:pStyle w:val="12"/>
            </w:pPr>
            <w:r>
              <w:t>2</w:t>
            </w:r>
          </w:p>
        </w:tc>
        <w:tc>
          <w:tcPr>
            <w:tcW w:w="3748"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w:t>
            </w:r>
          </w:p>
        </w:tc>
        <w:tc>
          <w:tcPr>
            <w:tcW w:w="3165" w:type="dxa"/>
            <w:vAlign w:val="center"/>
          </w:tcPr>
          <w:p>
            <w:pPr>
              <w:pStyle w:val="14"/>
            </w:pPr>
            <w:r>
              <w:t>一、一般公共预算拨款收入</w:t>
            </w:r>
          </w:p>
        </w:tc>
        <w:tc>
          <w:tcPr>
            <w:tcW w:w="2340" w:type="dxa"/>
            <w:vAlign w:val="center"/>
          </w:tcPr>
          <w:p>
            <w:pPr>
              <w:pStyle w:val="13"/>
            </w:pPr>
            <w:r>
              <w:t>463.33</w:t>
            </w:r>
          </w:p>
        </w:tc>
        <w:tc>
          <w:tcPr>
            <w:tcW w:w="3748" w:type="dxa"/>
            <w:vAlign w:val="center"/>
          </w:tcPr>
          <w:p>
            <w:pPr>
              <w:pStyle w:val="14"/>
            </w:pPr>
            <w:r>
              <w:t>一、一般公共服务支出</w:t>
            </w:r>
          </w:p>
        </w:tc>
        <w:tc>
          <w:tcPr>
            <w:tcW w:w="2959" w:type="dxa"/>
            <w:vAlign w:val="center"/>
          </w:tcPr>
          <w:p>
            <w:pPr>
              <w:pStyle w:val="13"/>
            </w:pPr>
            <w:r>
              <w:t>311.29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w:t>
            </w:r>
          </w:p>
        </w:tc>
        <w:tc>
          <w:tcPr>
            <w:tcW w:w="3165" w:type="dxa"/>
            <w:vAlign w:val="center"/>
          </w:tcPr>
          <w:p>
            <w:pPr>
              <w:pStyle w:val="14"/>
            </w:pPr>
            <w:r>
              <w:t>二、政府性基金预算拨款收入</w:t>
            </w:r>
          </w:p>
        </w:tc>
        <w:tc>
          <w:tcPr>
            <w:tcW w:w="2340" w:type="dxa"/>
            <w:vAlign w:val="center"/>
          </w:tcPr>
          <w:p>
            <w:pPr>
              <w:pStyle w:val="13"/>
            </w:pPr>
          </w:p>
        </w:tc>
        <w:tc>
          <w:tcPr>
            <w:tcW w:w="3748"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3</w:t>
            </w:r>
          </w:p>
        </w:tc>
        <w:tc>
          <w:tcPr>
            <w:tcW w:w="3165" w:type="dxa"/>
            <w:vAlign w:val="center"/>
          </w:tcPr>
          <w:p>
            <w:pPr>
              <w:pStyle w:val="14"/>
            </w:pPr>
            <w:r>
              <w:t>三、国有资本经营预算拨款收入</w:t>
            </w:r>
          </w:p>
        </w:tc>
        <w:tc>
          <w:tcPr>
            <w:tcW w:w="2340" w:type="dxa"/>
            <w:vAlign w:val="center"/>
          </w:tcPr>
          <w:p>
            <w:pPr>
              <w:pStyle w:val="13"/>
            </w:pPr>
          </w:p>
        </w:tc>
        <w:tc>
          <w:tcPr>
            <w:tcW w:w="3748"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4</w:t>
            </w:r>
          </w:p>
        </w:tc>
        <w:tc>
          <w:tcPr>
            <w:tcW w:w="3165" w:type="dxa"/>
            <w:vAlign w:val="center"/>
          </w:tcPr>
          <w:p>
            <w:pPr>
              <w:pStyle w:val="14"/>
            </w:pPr>
            <w:r>
              <w:t>四、财政专户管理资金收入</w:t>
            </w:r>
          </w:p>
        </w:tc>
        <w:tc>
          <w:tcPr>
            <w:tcW w:w="2340" w:type="dxa"/>
            <w:vAlign w:val="center"/>
          </w:tcPr>
          <w:p>
            <w:pPr>
              <w:pStyle w:val="13"/>
            </w:pPr>
          </w:p>
        </w:tc>
        <w:tc>
          <w:tcPr>
            <w:tcW w:w="3748"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5</w:t>
            </w:r>
          </w:p>
        </w:tc>
        <w:tc>
          <w:tcPr>
            <w:tcW w:w="3165" w:type="dxa"/>
            <w:vAlign w:val="center"/>
          </w:tcPr>
          <w:p>
            <w:pPr>
              <w:pStyle w:val="14"/>
            </w:pPr>
            <w:r>
              <w:t>五、事业收入</w:t>
            </w:r>
          </w:p>
        </w:tc>
        <w:tc>
          <w:tcPr>
            <w:tcW w:w="2340" w:type="dxa"/>
            <w:vAlign w:val="center"/>
          </w:tcPr>
          <w:p>
            <w:pPr>
              <w:pStyle w:val="13"/>
            </w:pPr>
          </w:p>
        </w:tc>
        <w:tc>
          <w:tcPr>
            <w:tcW w:w="3748"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6</w:t>
            </w:r>
          </w:p>
        </w:tc>
        <w:tc>
          <w:tcPr>
            <w:tcW w:w="3165" w:type="dxa"/>
            <w:vAlign w:val="center"/>
          </w:tcPr>
          <w:p>
            <w:pPr>
              <w:pStyle w:val="14"/>
            </w:pPr>
            <w:r>
              <w:t>六、事业单位经营收入</w:t>
            </w:r>
          </w:p>
        </w:tc>
        <w:tc>
          <w:tcPr>
            <w:tcW w:w="2340" w:type="dxa"/>
            <w:vAlign w:val="center"/>
          </w:tcPr>
          <w:p>
            <w:pPr>
              <w:pStyle w:val="13"/>
            </w:pPr>
          </w:p>
        </w:tc>
        <w:tc>
          <w:tcPr>
            <w:tcW w:w="3748"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7</w:t>
            </w:r>
          </w:p>
        </w:tc>
        <w:tc>
          <w:tcPr>
            <w:tcW w:w="3165" w:type="dxa"/>
            <w:vAlign w:val="center"/>
          </w:tcPr>
          <w:p>
            <w:pPr>
              <w:pStyle w:val="14"/>
            </w:pPr>
            <w:r>
              <w:t>七、上级补助收入</w:t>
            </w:r>
          </w:p>
        </w:tc>
        <w:tc>
          <w:tcPr>
            <w:tcW w:w="2340" w:type="dxa"/>
            <w:vAlign w:val="center"/>
          </w:tcPr>
          <w:p>
            <w:pPr>
              <w:pStyle w:val="13"/>
            </w:pPr>
          </w:p>
        </w:tc>
        <w:tc>
          <w:tcPr>
            <w:tcW w:w="3748"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8</w:t>
            </w:r>
          </w:p>
        </w:tc>
        <w:tc>
          <w:tcPr>
            <w:tcW w:w="3165" w:type="dxa"/>
            <w:vAlign w:val="center"/>
          </w:tcPr>
          <w:p>
            <w:pPr>
              <w:pStyle w:val="14"/>
            </w:pPr>
            <w:r>
              <w:t>八、附属单位上缴收入</w:t>
            </w:r>
          </w:p>
        </w:tc>
        <w:tc>
          <w:tcPr>
            <w:tcW w:w="2340" w:type="dxa"/>
            <w:vAlign w:val="center"/>
          </w:tcPr>
          <w:p>
            <w:pPr>
              <w:pStyle w:val="13"/>
            </w:pPr>
          </w:p>
        </w:tc>
        <w:tc>
          <w:tcPr>
            <w:tcW w:w="3748" w:type="dxa"/>
            <w:vAlign w:val="center"/>
          </w:tcPr>
          <w:p>
            <w:pPr>
              <w:pStyle w:val="14"/>
            </w:pPr>
            <w:r>
              <w:t>八、社会保障和就业支出</w:t>
            </w:r>
          </w:p>
        </w:tc>
        <w:tc>
          <w:tcPr>
            <w:tcW w:w="2959" w:type="dxa"/>
            <w:vAlign w:val="center"/>
          </w:tcPr>
          <w:p>
            <w:pPr>
              <w:pStyle w:val="13"/>
            </w:pPr>
            <w:r>
              <w:t>118.94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9</w:t>
            </w:r>
          </w:p>
        </w:tc>
        <w:tc>
          <w:tcPr>
            <w:tcW w:w="3165" w:type="dxa"/>
            <w:vAlign w:val="center"/>
          </w:tcPr>
          <w:p>
            <w:pPr>
              <w:pStyle w:val="14"/>
            </w:pPr>
            <w:r>
              <w:t>九、其他收入</w:t>
            </w:r>
          </w:p>
        </w:tc>
        <w:tc>
          <w:tcPr>
            <w:tcW w:w="2340" w:type="dxa"/>
            <w:vAlign w:val="center"/>
          </w:tcPr>
          <w:p>
            <w:pPr>
              <w:pStyle w:val="13"/>
            </w:pPr>
          </w:p>
        </w:tc>
        <w:tc>
          <w:tcPr>
            <w:tcW w:w="3748"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10</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十、卫生健康支出</w:t>
            </w:r>
          </w:p>
        </w:tc>
        <w:tc>
          <w:tcPr>
            <w:tcW w:w="2959" w:type="dxa"/>
            <w:vAlign w:val="center"/>
          </w:tcPr>
          <w:p>
            <w:pPr>
              <w:pStyle w:val="13"/>
            </w:pPr>
            <w:r>
              <w:t>13.18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11</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12</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13</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14</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15</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16</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17</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18</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19</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20</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二十、住房保障支出</w:t>
            </w:r>
          </w:p>
        </w:tc>
        <w:tc>
          <w:tcPr>
            <w:tcW w:w="2959" w:type="dxa"/>
            <w:vAlign w:val="center"/>
          </w:tcPr>
          <w:p>
            <w:pPr>
              <w:pStyle w:val="13"/>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21</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22</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23</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24</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25</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26</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27</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28</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29</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30</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31</w:t>
            </w:r>
          </w:p>
        </w:tc>
        <w:tc>
          <w:tcPr>
            <w:tcW w:w="3165" w:type="dxa"/>
            <w:vAlign w:val="center"/>
          </w:tcPr>
          <w:p>
            <w:pPr>
              <w:pStyle w:val="14"/>
            </w:pPr>
          </w:p>
        </w:tc>
        <w:tc>
          <w:tcPr>
            <w:tcW w:w="2340" w:type="dxa"/>
            <w:vAlign w:val="center"/>
          </w:tcPr>
          <w:p>
            <w:pPr>
              <w:pStyle w:val="13"/>
            </w:pPr>
          </w:p>
        </w:tc>
        <w:tc>
          <w:tcPr>
            <w:tcW w:w="3748"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32</w:t>
            </w:r>
          </w:p>
        </w:tc>
        <w:tc>
          <w:tcPr>
            <w:tcW w:w="3165" w:type="dxa"/>
            <w:vAlign w:val="center"/>
          </w:tcPr>
          <w:p>
            <w:pPr>
              <w:pStyle w:val="16"/>
            </w:pPr>
            <w:r>
              <w:t>本年收入合计</w:t>
            </w:r>
          </w:p>
        </w:tc>
        <w:tc>
          <w:tcPr>
            <w:tcW w:w="2340" w:type="dxa"/>
            <w:vAlign w:val="center"/>
          </w:tcPr>
          <w:p>
            <w:pPr>
              <w:pStyle w:val="17"/>
            </w:pPr>
            <w:r>
              <w:t>463.33</w:t>
            </w:r>
          </w:p>
        </w:tc>
        <w:tc>
          <w:tcPr>
            <w:tcW w:w="3748" w:type="dxa"/>
            <w:vAlign w:val="center"/>
          </w:tcPr>
          <w:p>
            <w:pPr>
              <w:pStyle w:val="16"/>
            </w:pPr>
            <w:r>
              <w:t>本年支出合计</w:t>
            </w:r>
          </w:p>
        </w:tc>
        <w:tc>
          <w:tcPr>
            <w:tcW w:w="2959" w:type="dxa"/>
            <w:vAlign w:val="center"/>
          </w:tcPr>
          <w:p>
            <w:pPr>
              <w:pStyle w:val="17"/>
            </w:pPr>
            <w:r>
              <w:t>463.33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33</w:t>
            </w:r>
          </w:p>
        </w:tc>
        <w:tc>
          <w:tcPr>
            <w:tcW w:w="3165" w:type="dxa"/>
            <w:vAlign w:val="center"/>
          </w:tcPr>
          <w:p>
            <w:pPr>
              <w:pStyle w:val="14"/>
            </w:pPr>
            <w:r>
              <w:t>上年结转结余</w:t>
            </w:r>
          </w:p>
        </w:tc>
        <w:tc>
          <w:tcPr>
            <w:tcW w:w="2340" w:type="dxa"/>
            <w:vAlign w:val="center"/>
          </w:tcPr>
          <w:p>
            <w:pPr>
              <w:pStyle w:val="13"/>
            </w:pPr>
          </w:p>
        </w:tc>
        <w:tc>
          <w:tcPr>
            <w:tcW w:w="3748"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pPr>
              <w:pStyle w:val="15"/>
            </w:pPr>
            <w:r>
              <w:t>34</w:t>
            </w:r>
          </w:p>
        </w:tc>
        <w:tc>
          <w:tcPr>
            <w:tcW w:w="3165" w:type="dxa"/>
            <w:vAlign w:val="center"/>
          </w:tcPr>
          <w:p>
            <w:pPr>
              <w:pStyle w:val="16"/>
            </w:pPr>
            <w:r>
              <w:t>收入总计</w:t>
            </w:r>
          </w:p>
        </w:tc>
        <w:tc>
          <w:tcPr>
            <w:tcW w:w="2340" w:type="dxa"/>
            <w:vAlign w:val="center"/>
          </w:tcPr>
          <w:p>
            <w:pPr>
              <w:pStyle w:val="17"/>
            </w:pPr>
            <w:r>
              <w:t>463.33</w:t>
            </w:r>
          </w:p>
        </w:tc>
        <w:tc>
          <w:tcPr>
            <w:tcW w:w="3748" w:type="dxa"/>
            <w:vAlign w:val="center"/>
          </w:tcPr>
          <w:p>
            <w:pPr>
              <w:pStyle w:val="16"/>
            </w:pPr>
            <w:r>
              <w:t>支出总计</w:t>
            </w:r>
          </w:p>
        </w:tc>
        <w:tc>
          <w:tcPr>
            <w:tcW w:w="2959" w:type="dxa"/>
            <w:vAlign w:val="center"/>
          </w:tcPr>
          <w:p>
            <w:pPr>
              <w:pStyle w:val="17"/>
            </w:pPr>
            <w:r>
              <w:t>463.33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16"/>
        <w:gridCol w:w="1530"/>
        <w:gridCol w:w="1039"/>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322001</w:t>
            </w:r>
            <w:r>
              <w:t>保定市满城区</w:t>
            </w:r>
            <w:r>
              <w:rPr>
                <w:rFonts w:hint="eastAsia"/>
                <w:lang w:eastAsia="zh-CN"/>
              </w:rPr>
              <w:t>商务局本级</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rPr>
                <w:rFonts w:hint="eastAsia"/>
                <w:lang w:val="en-US" w:eastAsia="zh-CN"/>
              </w:rPr>
              <w:t xml:space="preserve">  </w:t>
            </w: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646" w:type="dxa"/>
            <w:gridSpan w:val="2"/>
            <w:vAlign w:val="center"/>
          </w:tcPr>
          <w:p>
            <w:pPr>
              <w:pStyle w:val="12"/>
            </w:pPr>
            <w:r>
              <w:t>功能分类科目</w:t>
            </w:r>
          </w:p>
        </w:tc>
        <w:tc>
          <w:tcPr>
            <w:tcW w:w="1039"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16" w:type="dxa"/>
            <w:vAlign w:val="center"/>
          </w:tcPr>
          <w:p>
            <w:pPr>
              <w:pStyle w:val="12"/>
            </w:pPr>
            <w:r>
              <w:t>科目    编码</w:t>
            </w:r>
          </w:p>
        </w:tc>
        <w:tc>
          <w:tcPr>
            <w:tcW w:w="1530" w:type="dxa"/>
            <w:vAlign w:val="center"/>
          </w:tcPr>
          <w:p>
            <w:pPr>
              <w:pStyle w:val="12"/>
            </w:pPr>
            <w:r>
              <w:t>科目名称</w:t>
            </w:r>
          </w:p>
        </w:tc>
        <w:tc>
          <w:tcPr>
            <w:tcW w:w="1039"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16" w:type="dxa"/>
            <w:vAlign w:val="center"/>
          </w:tcPr>
          <w:p>
            <w:pPr>
              <w:pStyle w:val="12"/>
            </w:pPr>
            <w:r>
              <w:t>1</w:t>
            </w:r>
          </w:p>
        </w:tc>
        <w:tc>
          <w:tcPr>
            <w:tcW w:w="1530" w:type="dxa"/>
            <w:vAlign w:val="center"/>
          </w:tcPr>
          <w:p>
            <w:pPr>
              <w:pStyle w:val="12"/>
            </w:pPr>
            <w:r>
              <w:t>2</w:t>
            </w:r>
          </w:p>
        </w:tc>
        <w:tc>
          <w:tcPr>
            <w:tcW w:w="1039"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16" w:type="dxa"/>
            <w:vAlign w:val="center"/>
          </w:tcPr>
          <w:p>
            <w:pPr>
              <w:pStyle w:val="18"/>
            </w:pPr>
          </w:p>
        </w:tc>
        <w:tc>
          <w:tcPr>
            <w:tcW w:w="1530" w:type="dxa"/>
            <w:vAlign w:val="center"/>
          </w:tcPr>
          <w:p>
            <w:pPr>
              <w:pStyle w:val="16"/>
            </w:pPr>
            <w:r>
              <w:t>合计</w:t>
            </w:r>
          </w:p>
        </w:tc>
        <w:tc>
          <w:tcPr>
            <w:tcW w:w="1039" w:type="dxa"/>
            <w:vAlign w:val="center"/>
          </w:tcPr>
          <w:p>
            <w:pPr>
              <w:pStyle w:val="17"/>
            </w:pPr>
            <w:r>
              <w:t>463.33</w:t>
            </w:r>
          </w:p>
        </w:tc>
        <w:tc>
          <w:tcPr>
            <w:tcW w:w="1134" w:type="dxa"/>
            <w:vAlign w:val="center"/>
          </w:tcPr>
          <w:p>
            <w:pPr>
              <w:pStyle w:val="17"/>
            </w:pPr>
            <w:r>
              <w:t>463.33</w:t>
            </w:r>
          </w:p>
        </w:tc>
        <w:tc>
          <w:tcPr>
            <w:tcW w:w="1134" w:type="dxa"/>
            <w:vAlign w:val="center"/>
          </w:tcPr>
          <w:p>
            <w:pPr>
              <w:pStyle w:val="17"/>
            </w:pPr>
            <w:r>
              <w:t>463.33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16" w:type="dxa"/>
            <w:vAlign w:val="center"/>
          </w:tcPr>
          <w:p>
            <w:pPr>
              <w:pStyle w:val="14"/>
            </w:pPr>
            <w:r>
              <w:t>201</w:t>
            </w:r>
          </w:p>
        </w:tc>
        <w:tc>
          <w:tcPr>
            <w:tcW w:w="1530" w:type="dxa"/>
            <w:vAlign w:val="center"/>
          </w:tcPr>
          <w:p>
            <w:pPr>
              <w:pStyle w:val="14"/>
            </w:pPr>
            <w:r>
              <w:t>一般公共服务支出</w:t>
            </w:r>
          </w:p>
        </w:tc>
        <w:tc>
          <w:tcPr>
            <w:tcW w:w="1039" w:type="dxa"/>
            <w:vAlign w:val="center"/>
          </w:tcPr>
          <w:p>
            <w:pPr>
              <w:pStyle w:val="13"/>
            </w:pPr>
            <w:r>
              <w:t>311.29</w:t>
            </w:r>
          </w:p>
        </w:tc>
        <w:tc>
          <w:tcPr>
            <w:tcW w:w="1134" w:type="dxa"/>
            <w:vAlign w:val="center"/>
          </w:tcPr>
          <w:p>
            <w:pPr>
              <w:pStyle w:val="13"/>
            </w:pPr>
            <w:r>
              <w:t>311.29</w:t>
            </w:r>
          </w:p>
        </w:tc>
        <w:tc>
          <w:tcPr>
            <w:tcW w:w="1134" w:type="dxa"/>
            <w:vAlign w:val="center"/>
          </w:tcPr>
          <w:p>
            <w:pPr>
              <w:pStyle w:val="13"/>
            </w:pPr>
            <w:r>
              <w:t>311.29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680" w:type="dxa"/>
            <w:vAlign w:val="center"/>
          </w:tcPr>
          <w:p>
            <w:pPr>
              <w:pStyle w:val="15"/>
            </w:pPr>
            <w:r>
              <w:t>3</w:t>
            </w:r>
          </w:p>
        </w:tc>
        <w:tc>
          <w:tcPr>
            <w:tcW w:w="1116" w:type="dxa"/>
            <w:vAlign w:val="center"/>
          </w:tcPr>
          <w:p>
            <w:pPr>
              <w:pStyle w:val="14"/>
            </w:pPr>
            <w:r>
              <w:t>20113</w:t>
            </w:r>
          </w:p>
        </w:tc>
        <w:tc>
          <w:tcPr>
            <w:tcW w:w="1530" w:type="dxa"/>
            <w:vAlign w:val="center"/>
          </w:tcPr>
          <w:p>
            <w:pPr>
              <w:pStyle w:val="14"/>
            </w:pPr>
            <w:r>
              <w:t>商贸事务</w:t>
            </w:r>
          </w:p>
        </w:tc>
        <w:tc>
          <w:tcPr>
            <w:tcW w:w="1039" w:type="dxa"/>
            <w:vAlign w:val="center"/>
          </w:tcPr>
          <w:p>
            <w:pPr>
              <w:pStyle w:val="13"/>
            </w:pPr>
            <w:r>
              <w:t>311.29</w:t>
            </w:r>
          </w:p>
        </w:tc>
        <w:tc>
          <w:tcPr>
            <w:tcW w:w="1134" w:type="dxa"/>
            <w:vAlign w:val="center"/>
          </w:tcPr>
          <w:p>
            <w:pPr>
              <w:pStyle w:val="13"/>
            </w:pPr>
            <w:r>
              <w:t>311.29</w:t>
            </w:r>
          </w:p>
        </w:tc>
        <w:tc>
          <w:tcPr>
            <w:tcW w:w="1134" w:type="dxa"/>
            <w:vAlign w:val="center"/>
          </w:tcPr>
          <w:p>
            <w:pPr>
              <w:pStyle w:val="13"/>
            </w:pPr>
            <w:r>
              <w:t>311.29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680" w:type="dxa"/>
            <w:vAlign w:val="center"/>
          </w:tcPr>
          <w:p>
            <w:pPr>
              <w:pStyle w:val="15"/>
            </w:pPr>
            <w:r>
              <w:t>4</w:t>
            </w:r>
          </w:p>
        </w:tc>
        <w:tc>
          <w:tcPr>
            <w:tcW w:w="1116" w:type="dxa"/>
            <w:vAlign w:val="center"/>
          </w:tcPr>
          <w:p>
            <w:pPr>
              <w:pStyle w:val="14"/>
            </w:pPr>
            <w:r>
              <w:t>2011301</w:t>
            </w:r>
          </w:p>
        </w:tc>
        <w:tc>
          <w:tcPr>
            <w:tcW w:w="1530" w:type="dxa"/>
            <w:vAlign w:val="center"/>
          </w:tcPr>
          <w:p>
            <w:pPr>
              <w:pStyle w:val="14"/>
            </w:pPr>
            <w:r>
              <w:t>行政运行</w:t>
            </w:r>
          </w:p>
        </w:tc>
        <w:tc>
          <w:tcPr>
            <w:tcW w:w="1039" w:type="dxa"/>
            <w:vAlign w:val="center"/>
          </w:tcPr>
          <w:p>
            <w:pPr>
              <w:pStyle w:val="13"/>
            </w:pPr>
            <w:r>
              <w:t>291.61</w:t>
            </w:r>
          </w:p>
        </w:tc>
        <w:tc>
          <w:tcPr>
            <w:tcW w:w="1134" w:type="dxa"/>
            <w:vAlign w:val="center"/>
          </w:tcPr>
          <w:p>
            <w:pPr>
              <w:pStyle w:val="13"/>
            </w:pPr>
            <w:r>
              <w:t>291.61</w:t>
            </w:r>
          </w:p>
        </w:tc>
        <w:tc>
          <w:tcPr>
            <w:tcW w:w="1134" w:type="dxa"/>
            <w:vAlign w:val="center"/>
          </w:tcPr>
          <w:p>
            <w:pPr>
              <w:pStyle w:val="13"/>
            </w:pPr>
            <w:r>
              <w:t>291.61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16" w:type="dxa"/>
            <w:vAlign w:val="center"/>
          </w:tcPr>
          <w:p>
            <w:pPr>
              <w:pStyle w:val="14"/>
            </w:pPr>
            <w:r>
              <w:t>2011302</w:t>
            </w:r>
          </w:p>
        </w:tc>
        <w:tc>
          <w:tcPr>
            <w:tcW w:w="1530" w:type="dxa"/>
            <w:vAlign w:val="center"/>
          </w:tcPr>
          <w:p>
            <w:pPr>
              <w:pStyle w:val="14"/>
            </w:pPr>
            <w:r>
              <w:t>一般行政管理事务</w:t>
            </w:r>
          </w:p>
        </w:tc>
        <w:tc>
          <w:tcPr>
            <w:tcW w:w="1039" w:type="dxa"/>
            <w:vAlign w:val="center"/>
          </w:tcPr>
          <w:p>
            <w:pPr>
              <w:pStyle w:val="13"/>
            </w:pPr>
            <w:r>
              <w:t>19.67</w:t>
            </w:r>
          </w:p>
        </w:tc>
        <w:tc>
          <w:tcPr>
            <w:tcW w:w="1134" w:type="dxa"/>
            <w:vAlign w:val="center"/>
          </w:tcPr>
          <w:p>
            <w:pPr>
              <w:pStyle w:val="13"/>
            </w:pPr>
            <w:r>
              <w:t>19.67</w:t>
            </w:r>
          </w:p>
        </w:tc>
        <w:tc>
          <w:tcPr>
            <w:tcW w:w="1134" w:type="dxa"/>
            <w:vAlign w:val="center"/>
          </w:tcPr>
          <w:p>
            <w:pPr>
              <w:pStyle w:val="13"/>
            </w:pPr>
            <w:r>
              <w:t>19.67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16" w:type="dxa"/>
            <w:vAlign w:val="center"/>
          </w:tcPr>
          <w:p>
            <w:pPr>
              <w:pStyle w:val="14"/>
            </w:pPr>
            <w:r>
              <w:t>208</w:t>
            </w:r>
          </w:p>
        </w:tc>
        <w:tc>
          <w:tcPr>
            <w:tcW w:w="1530" w:type="dxa"/>
            <w:vAlign w:val="center"/>
          </w:tcPr>
          <w:p>
            <w:pPr>
              <w:pStyle w:val="14"/>
            </w:pPr>
            <w:r>
              <w:t>社会保障和就业支出</w:t>
            </w:r>
          </w:p>
        </w:tc>
        <w:tc>
          <w:tcPr>
            <w:tcW w:w="1039" w:type="dxa"/>
            <w:vAlign w:val="center"/>
          </w:tcPr>
          <w:p>
            <w:pPr>
              <w:pStyle w:val="13"/>
            </w:pPr>
            <w:r>
              <w:t>118.94</w:t>
            </w:r>
          </w:p>
        </w:tc>
        <w:tc>
          <w:tcPr>
            <w:tcW w:w="1134" w:type="dxa"/>
            <w:vAlign w:val="center"/>
          </w:tcPr>
          <w:p>
            <w:pPr>
              <w:pStyle w:val="13"/>
            </w:pPr>
            <w:r>
              <w:t>118.94</w:t>
            </w:r>
          </w:p>
        </w:tc>
        <w:tc>
          <w:tcPr>
            <w:tcW w:w="1134" w:type="dxa"/>
            <w:vAlign w:val="center"/>
          </w:tcPr>
          <w:p>
            <w:pPr>
              <w:pStyle w:val="13"/>
            </w:pPr>
            <w:r>
              <w:t>118.94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16" w:type="dxa"/>
            <w:vAlign w:val="center"/>
          </w:tcPr>
          <w:p>
            <w:pPr>
              <w:pStyle w:val="14"/>
            </w:pPr>
            <w:r>
              <w:t>20805</w:t>
            </w:r>
          </w:p>
        </w:tc>
        <w:tc>
          <w:tcPr>
            <w:tcW w:w="1530" w:type="dxa"/>
            <w:vAlign w:val="center"/>
          </w:tcPr>
          <w:p>
            <w:pPr>
              <w:pStyle w:val="14"/>
            </w:pPr>
            <w:r>
              <w:t>行政事业单位养老支出</w:t>
            </w:r>
          </w:p>
        </w:tc>
        <w:tc>
          <w:tcPr>
            <w:tcW w:w="1039" w:type="dxa"/>
            <w:vAlign w:val="center"/>
          </w:tcPr>
          <w:p>
            <w:pPr>
              <w:pStyle w:val="13"/>
            </w:pPr>
            <w:r>
              <w:t>118.94</w:t>
            </w:r>
          </w:p>
        </w:tc>
        <w:tc>
          <w:tcPr>
            <w:tcW w:w="1134" w:type="dxa"/>
            <w:vAlign w:val="center"/>
          </w:tcPr>
          <w:p>
            <w:pPr>
              <w:pStyle w:val="13"/>
            </w:pPr>
            <w:r>
              <w:t>118.94</w:t>
            </w:r>
          </w:p>
        </w:tc>
        <w:tc>
          <w:tcPr>
            <w:tcW w:w="1134" w:type="dxa"/>
            <w:vAlign w:val="center"/>
          </w:tcPr>
          <w:p>
            <w:pPr>
              <w:pStyle w:val="13"/>
            </w:pPr>
            <w:r>
              <w:t>118.94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16" w:type="dxa"/>
            <w:vAlign w:val="center"/>
          </w:tcPr>
          <w:p>
            <w:pPr>
              <w:pStyle w:val="14"/>
            </w:pPr>
            <w:r>
              <w:t>2080501</w:t>
            </w:r>
          </w:p>
        </w:tc>
        <w:tc>
          <w:tcPr>
            <w:tcW w:w="1530" w:type="dxa"/>
            <w:vAlign w:val="center"/>
          </w:tcPr>
          <w:p>
            <w:pPr>
              <w:pStyle w:val="14"/>
            </w:pPr>
            <w:r>
              <w:t>行政单位离退休</w:t>
            </w:r>
          </w:p>
        </w:tc>
        <w:tc>
          <w:tcPr>
            <w:tcW w:w="1039" w:type="dxa"/>
            <w:vAlign w:val="center"/>
          </w:tcPr>
          <w:p>
            <w:pPr>
              <w:pStyle w:val="13"/>
            </w:pPr>
            <w:r>
              <w:t>78.13</w:t>
            </w:r>
          </w:p>
        </w:tc>
        <w:tc>
          <w:tcPr>
            <w:tcW w:w="1134" w:type="dxa"/>
            <w:vAlign w:val="center"/>
          </w:tcPr>
          <w:p>
            <w:pPr>
              <w:pStyle w:val="13"/>
            </w:pPr>
            <w:r>
              <w:t>78.13</w:t>
            </w:r>
          </w:p>
        </w:tc>
        <w:tc>
          <w:tcPr>
            <w:tcW w:w="1134" w:type="dxa"/>
            <w:vAlign w:val="center"/>
          </w:tcPr>
          <w:p>
            <w:pPr>
              <w:pStyle w:val="13"/>
            </w:pPr>
            <w:r>
              <w:t>78.13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16" w:type="dxa"/>
            <w:vAlign w:val="center"/>
          </w:tcPr>
          <w:p>
            <w:pPr>
              <w:pStyle w:val="14"/>
            </w:pPr>
            <w:r>
              <w:t>2080505</w:t>
            </w:r>
          </w:p>
        </w:tc>
        <w:tc>
          <w:tcPr>
            <w:tcW w:w="1530" w:type="dxa"/>
            <w:vAlign w:val="center"/>
          </w:tcPr>
          <w:p>
            <w:pPr>
              <w:pStyle w:val="14"/>
            </w:pPr>
            <w:r>
              <w:t>机关事业单位基本养老保险缴费支出</w:t>
            </w:r>
          </w:p>
        </w:tc>
        <w:tc>
          <w:tcPr>
            <w:tcW w:w="1039" w:type="dxa"/>
            <w:vAlign w:val="center"/>
          </w:tcPr>
          <w:p>
            <w:pPr>
              <w:pStyle w:val="13"/>
            </w:pPr>
            <w:r>
              <w:t>32.93</w:t>
            </w:r>
          </w:p>
        </w:tc>
        <w:tc>
          <w:tcPr>
            <w:tcW w:w="1134" w:type="dxa"/>
            <w:vAlign w:val="center"/>
          </w:tcPr>
          <w:p>
            <w:pPr>
              <w:pStyle w:val="13"/>
            </w:pPr>
            <w:r>
              <w:t>32.93</w:t>
            </w:r>
          </w:p>
        </w:tc>
        <w:tc>
          <w:tcPr>
            <w:tcW w:w="1134" w:type="dxa"/>
            <w:vAlign w:val="center"/>
          </w:tcPr>
          <w:p>
            <w:pPr>
              <w:pStyle w:val="13"/>
            </w:pPr>
            <w:r>
              <w:t>32.93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16" w:type="dxa"/>
            <w:vAlign w:val="center"/>
          </w:tcPr>
          <w:p>
            <w:pPr>
              <w:pStyle w:val="14"/>
            </w:pPr>
            <w:r>
              <w:t>2080506</w:t>
            </w:r>
          </w:p>
        </w:tc>
        <w:tc>
          <w:tcPr>
            <w:tcW w:w="1530" w:type="dxa"/>
            <w:vAlign w:val="center"/>
          </w:tcPr>
          <w:p>
            <w:pPr>
              <w:pStyle w:val="14"/>
            </w:pPr>
            <w:r>
              <w:t>机关事业单位职业年金缴费支出</w:t>
            </w:r>
          </w:p>
        </w:tc>
        <w:tc>
          <w:tcPr>
            <w:tcW w:w="1039" w:type="dxa"/>
            <w:vAlign w:val="center"/>
          </w:tcPr>
          <w:p>
            <w:pPr>
              <w:pStyle w:val="13"/>
            </w:pPr>
            <w:r>
              <w:t>7.89</w:t>
            </w:r>
          </w:p>
        </w:tc>
        <w:tc>
          <w:tcPr>
            <w:tcW w:w="1134" w:type="dxa"/>
            <w:vAlign w:val="center"/>
          </w:tcPr>
          <w:p>
            <w:pPr>
              <w:pStyle w:val="13"/>
            </w:pPr>
            <w:r>
              <w:t>7.89</w:t>
            </w:r>
          </w:p>
        </w:tc>
        <w:tc>
          <w:tcPr>
            <w:tcW w:w="1134" w:type="dxa"/>
            <w:vAlign w:val="center"/>
          </w:tcPr>
          <w:p>
            <w:pPr>
              <w:pStyle w:val="13"/>
            </w:pPr>
            <w:r>
              <w:t>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680" w:type="dxa"/>
            <w:vAlign w:val="center"/>
          </w:tcPr>
          <w:p>
            <w:pPr>
              <w:pStyle w:val="15"/>
            </w:pPr>
            <w:r>
              <w:t>11</w:t>
            </w:r>
          </w:p>
        </w:tc>
        <w:tc>
          <w:tcPr>
            <w:tcW w:w="1116" w:type="dxa"/>
            <w:vAlign w:val="center"/>
          </w:tcPr>
          <w:p>
            <w:pPr>
              <w:pStyle w:val="14"/>
            </w:pPr>
            <w:r>
              <w:t>210</w:t>
            </w:r>
          </w:p>
        </w:tc>
        <w:tc>
          <w:tcPr>
            <w:tcW w:w="1530" w:type="dxa"/>
            <w:vAlign w:val="center"/>
          </w:tcPr>
          <w:p>
            <w:pPr>
              <w:pStyle w:val="14"/>
            </w:pPr>
            <w:r>
              <w:t>卫生健康支出</w:t>
            </w:r>
          </w:p>
        </w:tc>
        <w:tc>
          <w:tcPr>
            <w:tcW w:w="1039" w:type="dxa"/>
            <w:vAlign w:val="center"/>
          </w:tcPr>
          <w:p>
            <w:pPr>
              <w:pStyle w:val="13"/>
            </w:pPr>
            <w:r>
              <w:t>13.18</w:t>
            </w:r>
          </w:p>
        </w:tc>
        <w:tc>
          <w:tcPr>
            <w:tcW w:w="1134" w:type="dxa"/>
            <w:vAlign w:val="center"/>
          </w:tcPr>
          <w:p>
            <w:pPr>
              <w:pStyle w:val="13"/>
            </w:pPr>
            <w:r>
              <w:t>13.18</w:t>
            </w:r>
          </w:p>
        </w:tc>
        <w:tc>
          <w:tcPr>
            <w:tcW w:w="1134" w:type="dxa"/>
            <w:vAlign w:val="center"/>
          </w:tcPr>
          <w:p>
            <w:pPr>
              <w:pStyle w:val="13"/>
            </w:pPr>
            <w:r>
              <w:t>13.18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16" w:type="dxa"/>
            <w:vAlign w:val="center"/>
          </w:tcPr>
          <w:p>
            <w:pPr>
              <w:pStyle w:val="14"/>
            </w:pPr>
            <w:r>
              <w:t>21011</w:t>
            </w:r>
          </w:p>
        </w:tc>
        <w:tc>
          <w:tcPr>
            <w:tcW w:w="1530" w:type="dxa"/>
            <w:vAlign w:val="center"/>
          </w:tcPr>
          <w:p>
            <w:pPr>
              <w:pStyle w:val="14"/>
            </w:pPr>
            <w:r>
              <w:t>行政事业单位医疗</w:t>
            </w:r>
          </w:p>
        </w:tc>
        <w:tc>
          <w:tcPr>
            <w:tcW w:w="1039" w:type="dxa"/>
            <w:vAlign w:val="center"/>
          </w:tcPr>
          <w:p>
            <w:pPr>
              <w:pStyle w:val="13"/>
            </w:pPr>
            <w:r>
              <w:t>13.18</w:t>
            </w:r>
          </w:p>
        </w:tc>
        <w:tc>
          <w:tcPr>
            <w:tcW w:w="1134" w:type="dxa"/>
            <w:vAlign w:val="center"/>
          </w:tcPr>
          <w:p>
            <w:pPr>
              <w:pStyle w:val="13"/>
            </w:pPr>
            <w:r>
              <w:t>13.18</w:t>
            </w:r>
          </w:p>
        </w:tc>
        <w:tc>
          <w:tcPr>
            <w:tcW w:w="1134" w:type="dxa"/>
            <w:vAlign w:val="center"/>
          </w:tcPr>
          <w:p>
            <w:pPr>
              <w:pStyle w:val="13"/>
            </w:pPr>
            <w:r>
              <w:t>13.18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680" w:type="dxa"/>
            <w:vAlign w:val="center"/>
          </w:tcPr>
          <w:p>
            <w:pPr>
              <w:pStyle w:val="15"/>
            </w:pPr>
            <w:r>
              <w:t>13</w:t>
            </w:r>
          </w:p>
        </w:tc>
        <w:tc>
          <w:tcPr>
            <w:tcW w:w="1116" w:type="dxa"/>
            <w:vAlign w:val="center"/>
          </w:tcPr>
          <w:p>
            <w:pPr>
              <w:pStyle w:val="14"/>
            </w:pPr>
            <w:r>
              <w:t>2101101</w:t>
            </w:r>
          </w:p>
        </w:tc>
        <w:tc>
          <w:tcPr>
            <w:tcW w:w="1530" w:type="dxa"/>
            <w:vAlign w:val="center"/>
          </w:tcPr>
          <w:p>
            <w:pPr>
              <w:pStyle w:val="14"/>
            </w:pPr>
            <w:r>
              <w:t>行政单位医疗</w:t>
            </w:r>
          </w:p>
        </w:tc>
        <w:tc>
          <w:tcPr>
            <w:tcW w:w="1039" w:type="dxa"/>
            <w:vAlign w:val="center"/>
          </w:tcPr>
          <w:p>
            <w:pPr>
              <w:pStyle w:val="13"/>
            </w:pPr>
            <w:r>
              <w:t>13.18</w:t>
            </w:r>
          </w:p>
        </w:tc>
        <w:tc>
          <w:tcPr>
            <w:tcW w:w="1134" w:type="dxa"/>
            <w:vAlign w:val="center"/>
          </w:tcPr>
          <w:p>
            <w:pPr>
              <w:pStyle w:val="13"/>
            </w:pPr>
            <w:r>
              <w:t>13.18</w:t>
            </w:r>
          </w:p>
        </w:tc>
        <w:tc>
          <w:tcPr>
            <w:tcW w:w="1134" w:type="dxa"/>
            <w:vAlign w:val="center"/>
          </w:tcPr>
          <w:p>
            <w:pPr>
              <w:pStyle w:val="13"/>
            </w:pPr>
            <w:r>
              <w:t>13.18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680" w:type="dxa"/>
            <w:vAlign w:val="center"/>
          </w:tcPr>
          <w:p>
            <w:pPr>
              <w:pStyle w:val="15"/>
            </w:pPr>
            <w:r>
              <w:t>14</w:t>
            </w:r>
          </w:p>
        </w:tc>
        <w:tc>
          <w:tcPr>
            <w:tcW w:w="1116" w:type="dxa"/>
            <w:vAlign w:val="center"/>
          </w:tcPr>
          <w:p>
            <w:pPr>
              <w:pStyle w:val="14"/>
            </w:pPr>
            <w:r>
              <w:t>221</w:t>
            </w:r>
          </w:p>
        </w:tc>
        <w:tc>
          <w:tcPr>
            <w:tcW w:w="1530" w:type="dxa"/>
            <w:vAlign w:val="center"/>
          </w:tcPr>
          <w:p>
            <w:pPr>
              <w:pStyle w:val="14"/>
            </w:pPr>
            <w:r>
              <w:t>住房保障支出</w:t>
            </w:r>
          </w:p>
        </w:tc>
        <w:tc>
          <w:tcPr>
            <w:tcW w:w="1039" w:type="dxa"/>
            <w:vAlign w:val="center"/>
          </w:tcPr>
          <w:p>
            <w:pPr>
              <w:pStyle w:val="13"/>
            </w:pPr>
            <w:r>
              <w:t>19.92</w:t>
            </w:r>
          </w:p>
        </w:tc>
        <w:tc>
          <w:tcPr>
            <w:tcW w:w="1134" w:type="dxa"/>
            <w:vAlign w:val="center"/>
          </w:tcPr>
          <w:p>
            <w:pPr>
              <w:pStyle w:val="13"/>
            </w:pPr>
            <w:r>
              <w:t>19.92</w:t>
            </w:r>
          </w:p>
        </w:tc>
        <w:tc>
          <w:tcPr>
            <w:tcW w:w="1134" w:type="dxa"/>
            <w:vAlign w:val="center"/>
          </w:tcPr>
          <w:p>
            <w:pPr>
              <w:pStyle w:val="13"/>
            </w:pPr>
            <w:r>
              <w:t>19.92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680" w:type="dxa"/>
            <w:vAlign w:val="center"/>
          </w:tcPr>
          <w:p>
            <w:pPr>
              <w:pStyle w:val="15"/>
            </w:pPr>
            <w:r>
              <w:t>15</w:t>
            </w:r>
          </w:p>
        </w:tc>
        <w:tc>
          <w:tcPr>
            <w:tcW w:w="1116" w:type="dxa"/>
            <w:vAlign w:val="center"/>
          </w:tcPr>
          <w:p>
            <w:pPr>
              <w:pStyle w:val="14"/>
            </w:pPr>
            <w:r>
              <w:t>22102</w:t>
            </w:r>
          </w:p>
        </w:tc>
        <w:tc>
          <w:tcPr>
            <w:tcW w:w="1530" w:type="dxa"/>
            <w:vAlign w:val="center"/>
          </w:tcPr>
          <w:p>
            <w:pPr>
              <w:pStyle w:val="14"/>
            </w:pPr>
            <w:r>
              <w:t>住房改革支出</w:t>
            </w:r>
          </w:p>
        </w:tc>
        <w:tc>
          <w:tcPr>
            <w:tcW w:w="1039" w:type="dxa"/>
            <w:vAlign w:val="center"/>
          </w:tcPr>
          <w:p>
            <w:pPr>
              <w:pStyle w:val="13"/>
            </w:pPr>
            <w:r>
              <w:t>19.92</w:t>
            </w:r>
          </w:p>
        </w:tc>
        <w:tc>
          <w:tcPr>
            <w:tcW w:w="1134" w:type="dxa"/>
            <w:vAlign w:val="center"/>
          </w:tcPr>
          <w:p>
            <w:pPr>
              <w:pStyle w:val="13"/>
            </w:pPr>
            <w:r>
              <w:t>19.92</w:t>
            </w:r>
          </w:p>
        </w:tc>
        <w:tc>
          <w:tcPr>
            <w:tcW w:w="1134" w:type="dxa"/>
            <w:vAlign w:val="center"/>
          </w:tcPr>
          <w:p>
            <w:pPr>
              <w:pStyle w:val="13"/>
            </w:pPr>
            <w:r>
              <w:t>19.92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680" w:type="dxa"/>
            <w:vAlign w:val="center"/>
          </w:tcPr>
          <w:p>
            <w:pPr>
              <w:pStyle w:val="15"/>
            </w:pPr>
            <w:r>
              <w:t>16</w:t>
            </w:r>
          </w:p>
        </w:tc>
        <w:tc>
          <w:tcPr>
            <w:tcW w:w="1116" w:type="dxa"/>
            <w:vAlign w:val="center"/>
          </w:tcPr>
          <w:p>
            <w:pPr>
              <w:pStyle w:val="14"/>
            </w:pPr>
            <w:r>
              <w:t>2210201</w:t>
            </w:r>
          </w:p>
        </w:tc>
        <w:tc>
          <w:tcPr>
            <w:tcW w:w="1530" w:type="dxa"/>
            <w:vAlign w:val="center"/>
          </w:tcPr>
          <w:p>
            <w:pPr>
              <w:pStyle w:val="14"/>
            </w:pPr>
            <w:r>
              <w:t>住房公积金</w:t>
            </w:r>
          </w:p>
        </w:tc>
        <w:tc>
          <w:tcPr>
            <w:tcW w:w="1039" w:type="dxa"/>
            <w:vAlign w:val="center"/>
          </w:tcPr>
          <w:p>
            <w:pPr>
              <w:pStyle w:val="13"/>
            </w:pPr>
            <w:r>
              <w:t>19.92</w:t>
            </w:r>
          </w:p>
        </w:tc>
        <w:tc>
          <w:tcPr>
            <w:tcW w:w="1134" w:type="dxa"/>
            <w:vAlign w:val="center"/>
          </w:tcPr>
          <w:p>
            <w:pPr>
              <w:pStyle w:val="13"/>
            </w:pPr>
            <w:r>
              <w:t>19.92</w:t>
            </w:r>
          </w:p>
        </w:tc>
        <w:tc>
          <w:tcPr>
            <w:tcW w:w="1134" w:type="dxa"/>
            <w:vAlign w:val="center"/>
          </w:tcPr>
          <w:p>
            <w:pPr>
              <w:pStyle w:val="13"/>
            </w:pPr>
            <w:r>
              <w:t>19.92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6"/>
        <w:tblW w:w="122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1230"/>
        <w:gridCol w:w="3195"/>
        <w:gridCol w:w="1031"/>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322</w:t>
            </w:r>
            <w:r>
              <w:rPr>
                <w:rFonts w:hint="eastAsia"/>
                <w:lang w:val="en-US" w:eastAsia="zh-CN"/>
              </w:rPr>
              <w:t>001</w:t>
            </w:r>
            <w:r>
              <w:t>保定市满城区商务局</w:t>
            </w:r>
            <w:r>
              <w:rPr>
                <w:rFonts w:hint="eastAsia"/>
                <w:lang w:eastAsia="zh-CN"/>
              </w:rPr>
              <w:t>本级</w:t>
            </w:r>
          </w:p>
        </w:tc>
        <w:tc>
          <w:tcPr>
            <w:tcW w:w="2126"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Merge w:val="restart"/>
            <w:vAlign w:val="center"/>
          </w:tcPr>
          <w:p>
            <w:pPr>
              <w:pStyle w:val="12"/>
            </w:pPr>
            <w:r>
              <w:t>序号</w:t>
            </w:r>
          </w:p>
        </w:tc>
        <w:tc>
          <w:tcPr>
            <w:tcW w:w="4425" w:type="dxa"/>
            <w:gridSpan w:val="2"/>
            <w:vAlign w:val="center"/>
          </w:tcPr>
          <w:p>
            <w:pPr>
              <w:pStyle w:val="12"/>
            </w:pPr>
            <w:r>
              <w:t>功能分类科目</w:t>
            </w:r>
          </w:p>
        </w:tc>
        <w:tc>
          <w:tcPr>
            <w:tcW w:w="1031"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Merge w:val="continue"/>
          </w:tcPr>
          <w:p/>
        </w:tc>
        <w:tc>
          <w:tcPr>
            <w:tcW w:w="1230" w:type="dxa"/>
            <w:vAlign w:val="center"/>
          </w:tcPr>
          <w:p>
            <w:pPr>
              <w:pStyle w:val="12"/>
            </w:pPr>
            <w:r>
              <w:t xml:space="preserve">科目   </w:t>
            </w:r>
          </w:p>
          <w:p>
            <w:pPr>
              <w:pStyle w:val="12"/>
            </w:pPr>
            <w:r>
              <w:t xml:space="preserve"> 编码</w:t>
            </w:r>
          </w:p>
        </w:tc>
        <w:tc>
          <w:tcPr>
            <w:tcW w:w="3195" w:type="dxa"/>
            <w:vAlign w:val="center"/>
          </w:tcPr>
          <w:p>
            <w:pPr>
              <w:pStyle w:val="12"/>
            </w:pPr>
            <w:r>
              <w:t>科目名称</w:t>
            </w:r>
          </w:p>
        </w:tc>
        <w:tc>
          <w:tcPr>
            <w:tcW w:w="1031"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1" w:type="dxa"/>
            <w:vAlign w:val="center"/>
          </w:tcPr>
          <w:p>
            <w:pPr>
              <w:pStyle w:val="12"/>
            </w:pPr>
            <w:r>
              <w:t>栏次</w:t>
            </w:r>
          </w:p>
        </w:tc>
        <w:tc>
          <w:tcPr>
            <w:tcW w:w="1230" w:type="dxa"/>
            <w:vAlign w:val="center"/>
          </w:tcPr>
          <w:p>
            <w:pPr>
              <w:pStyle w:val="12"/>
            </w:pPr>
            <w:r>
              <w:t>1</w:t>
            </w:r>
          </w:p>
        </w:tc>
        <w:tc>
          <w:tcPr>
            <w:tcW w:w="3195" w:type="dxa"/>
            <w:vAlign w:val="center"/>
          </w:tcPr>
          <w:p>
            <w:pPr>
              <w:pStyle w:val="12"/>
            </w:pPr>
            <w:r>
              <w:t>2</w:t>
            </w:r>
          </w:p>
        </w:tc>
        <w:tc>
          <w:tcPr>
            <w:tcW w:w="1031"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w:t>
            </w:r>
          </w:p>
        </w:tc>
        <w:tc>
          <w:tcPr>
            <w:tcW w:w="1230" w:type="dxa"/>
            <w:vAlign w:val="center"/>
          </w:tcPr>
          <w:p>
            <w:pPr>
              <w:pStyle w:val="18"/>
            </w:pPr>
          </w:p>
        </w:tc>
        <w:tc>
          <w:tcPr>
            <w:tcW w:w="3195" w:type="dxa"/>
            <w:vAlign w:val="center"/>
          </w:tcPr>
          <w:p>
            <w:pPr>
              <w:pStyle w:val="16"/>
            </w:pPr>
            <w:r>
              <w:t>合计</w:t>
            </w:r>
          </w:p>
        </w:tc>
        <w:tc>
          <w:tcPr>
            <w:tcW w:w="1031" w:type="dxa"/>
            <w:vAlign w:val="center"/>
          </w:tcPr>
          <w:p>
            <w:pPr>
              <w:pStyle w:val="17"/>
            </w:pPr>
            <w:r>
              <w:t>463.33</w:t>
            </w:r>
          </w:p>
        </w:tc>
        <w:tc>
          <w:tcPr>
            <w:tcW w:w="1095" w:type="dxa"/>
            <w:vAlign w:val="center"/>
          </w:tcPr>
          <w:p>
            <w:pPr>
              <w:pStyle w:val="17"/>
            </w:pPr>
            <w:r>
              <w:t>443.66</w:t>
            </w:r>
          </w:p>
        </w:tc>
        <w:tc>
          <w:tcPr>
            <w:tcW w:w="1095" w:type="dxa"/>
            <w:vAlign w:val="center"/>
          </w:tcPr>
          <w:p>
            <w:pPr>
              <w:pStyle w:val="17"/>
            </w:pPr>
            <w:r>
              <w:t>19.67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2</w:t>
            </w:r>
          </w:p>
        </w:tc>
        <w:tc>
          <w:tcPr>
            <w:tcW w:w="1230" w:type="dxa"/>
            <w:vAlign w:val="center"/>
          </w:tcPr>
          <w:p>
            <w:pPr>
              <w:pStyle w:val="14"/>
            </w:pPr>
            <w:r>
              <w:t>201</w:t>
            </w:r>
          </w:p>
        </w:tc>
        <w:tc>
          <w:tcPr>
            <w:tcW w:w="3195" w:type="dxa"/>
            <w:vAlign w:val="center"/>
          </w:tcPr>
          <w:p>
            <w:pPr>
              <w:pStyle w:val="14"/>
            </w:pPr>
            <w:r>
              <w:t>一般公共服务支出</w:t>
            </w:r>
          </w:p>
        </w:tc>
        <w:tc>
          <w:tcPr>
            <w:tcW w:w="1031" w:type="dxa"/>
            <w:vAlign w:val="center"/>
          </w:tcPr>
          <w:p>
            <w:pPr>
              <w:pStyle w:val="13"/>
            </w:pPr>
            <w:r>
              <w:t>311.29</w:t>
            </w:r>
          </w:p>
        </w:tc>
        <w:tc>
          <w:tcPr>
            <w:tcW w:w="1095" w:type="dxa"/>
            <w:vAlign w:val="center"/>
          </w:tcPr>
          <w:p>
            <w:pPr>
              <w:pStyle w:val="13"/>
            </w:pPr>
            <w:r>
              <w:t>291.61</w:t>
            </w:r>
          </w:p>
        </w:tc>
        <w:tc>
          <w:tcPr>
            <w:tcW w:w="1095" w:type="dxa"/>
            <w:vAlign w:val="center"/>
          </w:tcPr>
          <w:p>
            <w:pPr>
              <w:pStyle w:val="13"/>
            </w:pPr>
            <w:r>
              <w:t>19.67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3</w:t>
            </w:r>
          </w:p>
        </w:tc>
        <w:tc>
          <w:tcPr>
            <w:tcW w:w="1230" w:type="dxa"/>
            <w:vAlign w:val="center"/>
          </w:tcPr>
          <w:p>
            <w:pPr>
              <w:pStyle w:val="14"/>
            </w:pPr>
            <w:r>
              <w:t>20113</w:t>
            </w:r>
          </w:p>
        </w:tc>
        <w:tc>
          <w:tcPr>
            <w:tcW w:w="3195" w:type="dxa"/>
            <w:vAlign w:val="center"/>
          </w:tcPr>
          <w:p>
            <w:pPr>
              <w:pStyle w:val="14"/>
            </w:pPr>
            <w:r>
              <w:t>商贸事务</w:t>
            </w:r>
          </w:p>
        </w:tc>
        <w:tc>
          <w:tcPr>
            <w:tcW w:w="1031" w:type="dxa"/>
            <w:vAlign w:val="center"/>
          </w:tcPr>
          <w:p>
            <w:pPr>
              <w:pStyle w:val="13"/>
            </w:pPr>
            <w:r>
              <w:t>311.29</w:t>
            </w:r>
          </w:p>
        </w:tc>
        <w:tc>
          <w:tcPr>
            <w:tcW w:w="1095" w:type="dxa"/>
            <w:vAlign w:val="center"/>
          </w:tcPr>
          <w:p>
            <w:pPr>
              <w:pStyle w:val="13"/>
            </w:pPr>
            <w:r>
              <w:t>291.61</w:t>
            </w:r>
          </w:p>
        </w:tc>
        <w:tc>
          <w:tcPr>
            <w:tcW w:w="1095" w:type="dxa"/>
            <w:vAlign w:val="center"/>
          </w:tcPr>
          <w:p>
            <w:pPr>
              <w:pStyle w:val="13"/>
            </w:pPr>
            <w:r>
              <w:t>19.67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4</w:t>
            </w:r>
          </w:p>
        </w:tc>
        <w:tc>
          <w:tcPr>
            <w:tcW w:w="1230" w:type="dxa"/>
            <w:vAlign w:val="center"/>
          </w:tcPr>
          <w:p>
            <w:pPr>
              <w:pStyle w:val="14"/>
            </w:pPr>
            <w:r>
              <w:t>2011301</w:t>
            </w:r>
          </w:p>
        </w:tc>
        <w:tc>
          <w:tcPr>
            <w:tcW w:w="3195" w:type="dxa"/>
            <w:vAlign w:val="center"/>
          </w:tcPr>
          <w:p>
            <w:pPr>
              <w:pStyle w:val="14"/>
            </w:pPr>
            <w:r>
              <w:t>行政运行</w:t>
            </w:r>
          </w:p>
        </w:tc>
        <w:tc>
          <w:tcPr>
            <w:tcW w:w="1031" w:type="dxa"/>
            <w:vAlign w:val="center"/>
          </w:tcPr>
          <w:p>
            <w:pPr>
              <w:pStyle w:val="13"/>
            </w:pPr>
            <w:r>
              <w:t>291.61</w:t>
            </w:r>
          </w:p>
        </w:tc>
        <w:tc>
          <w:tcPr>
            <w:tcW w:w="1095" w:type="dxa"/>
            <w:vAlign w:val="center"/>
          </w:tcPr>
          <w:p>
            <w:pPr>
              <w:pStyle w:val="13"/>
            </w:pPr>
            <w:r>
              <w:t>291.61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5</w:t>
            </w:r>
          </w:p>
        </w:tc>
        <w:tc>
          <w:tcPr>
            <w:tcW w:w="1230" w:type="dxa"/>
            <w:vAlign w:val="center"/>
          </w:tcPr>
          <w:p>
            <w:pPr>
              <w:pStyle w:val="14"/>
            </w:pPr>
            <w:r>
              <w:t>2011302</w:t>
            </w:r>
          </w:p>
        </w:tc>
        <w:tc>
          <w:tcPr>
            <w:tcW w:w="3195" w:type="dxa"/>
            <w:vAlign w:val="center"/>
          </w:tcPr>
          <w:p>
            <w:pPr>
              <w:pStyle w:val="14"/>
            </w:pPr>
            <w:r>
              <w:t>一般行政管理事务</w:t>
            </w:r>
          </w:p>
        </w:tc>
        <w:tc>
          <w:tcPr>
            <w:tcW w:w="1031" w:type="dxa"/>
            <w:vAlign w:val="center"/>
          </w:tcPr>
          <w:p>
            <w:pPr>
              <w:pStyle w:val="13"/>
            </w:pPr>
            <w:r>
              <w:t>19.67</w:t>
            </w:r>
          </w:p>
        </w:tc>
        <w:tc>
          <w:tcPr>
            <w:tcW w:w="1095" w:type="dxa"/>
            <w:vAlign w:val="center"/>
          </w:tcPr>
          <w:p>
            <w:pPr>
              <w:pStyle w:val="13"/>
            </w:pPr>
          </w:p>
        </w:tc>
        <w:tc>
          <w:tcPr>
            <w:tcW w:w="1095" w:type="dxa"/>
            <w:vAlign w:val="center"/>
          </w:tcPr>
          <w:p>
            <w:pPr>
              <w:pStyle w:val="13"/>
            </w:pPr>
            <w:r>
              <w:t>19.67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6</w:t>
            </w:r>
          </w:p>
        </w:tc>
        <w:tc>
          <w:tcPr>
            <w:tcW w:w="1230" w:type="dxa"/>
            <w:vAlign w:val="center"/>
          </w:tcPr>
          <w:p>
            <w:pPr>
              <w:pStyle w:val="14"/>
            </w:pPr>
            <w:r>
              <w:t>208</w:t>
            </w:r>
          </w:p>
        </w:tc>
        <w:tc>
          <w:tcPr>
            <w:tcW w:w="3195" w:type="dxa"/>
            <w:vAlign w:val="center"/>
          </w:tcPr>
          <w:p>
            <w:pPr>
              <w:pStyle w:val="14"/>
            </w:pPr>
            <w:r>
              <w:t>社会保障和就业支出</w:t>
            </w:r>
          </w:p>
        </w:tc>
        <w:tc>
          <w:tcPr>
            <w:tcW w:w="1031" w:type="dxa"/>
            <w:vAlign w:val="center"/>
          </w:tcPr>
          <w:p>
            <w:pPr>
              <w:pStyle w:val="13"/>
            </w:pPr>
            <w:r>
              <w:t>118.94</w:t>
            </w:r>
          </w:p>
        </w:tc>
        <w:tc>
          <w:tcPr>
            <w:tcW w:w="1095" w:type="dxa"/>
            <w:vAlign w:val="center"/>
          </w:tcPr>
          <w:p>
            <w:pPr>
              <w:pStyle w:val="13"/>
            </w:pPr>
            <w:r>
              <w:t>118.94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7</w:t>
            </w:r>
          </w:p>
        </w:tc>
        <w:tc>
          <w:tcPr>
            <w:tcW w:w="1230" w:type="dxa"/>
            <w:vAlign w:val="center"/>
          </w:tcPr>
          <w:p>
            <w:pPr>
              <w:pStyle w:val="14"/>
            </w:pPr>
            <w:r>
              <w:t>20805</w:t>
            </w:r>
          </w:p>
        </w:tc>
        <w:tc>
          <w:tcPr>
            <w:tcW w:w="3195" w:type="dxa"/>
            <w:vAlign w:val="center"/>
          </w:tcPr>
          <w:p>
            <w:pPr>
              <w:pStyle w:val="14"/>
            </w:pPr>
            <w:r>
              <w:t>行政事业单位养老支出</w:t>
            </w:r>
          </w:p>
        </w:tc>
        <w:tc>
          <w:tcPr>
            <w:tcW w:w="1031" w:type="dxa"/>
            <w:vAlign w:val="center"/>
          </w:tcPr>
          <w:p>
            <w:pPr>
              <w:pStyle w:val="13"/>
            </w:pPr>
            <w:r>
              <w:t>118.94</w:t>
            </w:r>
          </w:p>
        </w:tc>
        <w:tc>
          <w:tcPr>
            <w:tcW w:w="1095" w:type="dxa"/>
            <w:vAlign w:val="center"/>
          </w:tcPr>
          <w:p>
            <w:pPr>
              <w:pStyle w:val="13"/>
            </w:pPr>
            <w:r>
              <w:t>118.94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8</w:t>
            </w:r>
          </w:p>
        </w:tc>
        <w:tc>
          <w:tcPr>
            <w:tcW w:w="1230" w:type="dxa"/>
            <w:vAlign w:val="center"/>
          </w:tcPr>
          <w:p>
            <w:pPr>
              <w:pStyle w:val="14"/>
            </w:pPr>
            <w:r>
              <w:t>2080501</w:t>
            </w:r>
          </w:p>
        </w:tc>
        <w:tc>
          <w:tcPr>
            <w:tcW w:w="3195" w:type="dxa"/>
            <w:vAlign w:val="center"/>
          </w:tcPr>
          <w:p>
            <w:pPr>
              <w:pStyle w:val="14"/>
            </w:pPr>
            <w:r>
              <w:t>行政单位离退休</w:t>
            </w:r>
          </w:p>
        </w:tc>
        <w:tc>
          <w:tcPr>
            <w:tcW w:w="1031" w:type="dxa"/>
            <w:vAlign w:val="center"/>
          </w:tcPr>
          <w:p>
            <w:pPr>
              <w:pStyle w:val="13"/>
            </w:pPr>
            <w:r>
              <w:t>78.13</w:t>
            </w:r>
          </w:p>
        </w:tc>
        <w:tc>
          <w:tcPr>
            <w:tcW w:w="1095" w:type="dxa"/>
            <w:vAlign w:val="center"/>
          </w:tcPr>
          <w:p>
            <w:pPr>
              <w:pStyle w:val="13"/>
            </w:pPr>
            <w:r>
              <w:t>78.13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9</w:t>
            </w:r>
          </w:p>
        </w:tc>
        <w:tc>
          <w:tcPr>
            <w:tcW w:w="1230" w:type="dxa"/>
            <w:vAlign w:val="center"/>
          </w:tcPr>
          <w:p>
            <w:pPr>
              <w:pStyle w:val="14"/>
            </w:pPr>
            <w:r>
              <w:t>2080505</w:t>
            </w:r>
          </w:p>
        </w:tc>
        <w:tc>
          <w:tcPr>
            <w:tcW w:w="3195" w:type="dxa"/>
            <w:vAlign w:val="center"/>
          </w:tcPr>
          <w:p>
            <w:pPr>
              <w:pStyle w:val="14"/>
            </w:pPr>
            <w:r>
              <w:t>机关事业单位基本养老保险缴费支出</w:t>
            </w:r>
          </w:p>
        </w:tc>
        <w:tc>
          <w:tcPr>
            <w:tcW w:w="1031" w:type="dxa"/>
            <w:vAlign w:val="center"/>
          </w:tcPr>
          <w:p>
            <w:pPr>
              <w:pStyle w:val="13"/>
            </w:pPr>
            <w:r>
              <w:t>32.93</w:t>
            </w:r>
          </w:p>
        </w:tc>
        <w:tc>
          <w:tcPr>
            <w:tcW w:w="1095" w:type="dxa"/>
            <w:vAlign w:val="center"/>
          </w:tcPr>
          <w:p>
            <w:pPr>
              <w:pStyle w:val="13"/>
            </w:pPr>
            <w:r>
              <w:t>32.93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10</w:t>
            </w:r>
          </w:p>
        </w:tc>
        <w:tc>
          <w:tcPr>
            <w:tcW w:w="1230" w:type="dxa"/>
            <w:vAlign w:val="center"/>
          </w:tcPr>
          <w:p>
            <w:pPr>
              <w:pStyle w:val="14"/>
            </w:pPr>
            <w:r>
              <w:t>2080506</w:t>
            </w:r>
          </w:p>
        </w:tc>
        <w:tc>
          <w:tcPr>
            <w:tcW w:w="3195" w:type="dxa"/>
            <w:vAlign w:val="center"/>
          </w:tcPr>
          <w:p>
            <w:pPr>
              <w:pStyle w:val="14"/>
            </w:pPr>
            <w:r>
              <w:t>机关事业单位职业年金缴费支出</w:t>
            </w:r>
          </w:p>
        </w:tc>
        <w:tc>
          <w:tcPr>
            <w:tcW w:w="1031" w:type="dxa"/>
            <w:vAlign w:val="center"/>
          </w:tcPr>
          <w:p>
            <w:pPr>
              <w:pStyle w:val="13"/>
            </w:pPr>
            <w:r>
              <w:t>7.89</w:t>
            </w:r>
          </w:p>
        </w:tc>
        <w:tc>
          <w:tcPr>
            <w:tcW w:w="1095" w:type="dxa"/>
            <w:vAlign w:val="center"/>
          </w:tcPr>
          <w:p>
            <w:pPr>
              <w:pStyle w:val="13"/>
            </w:pPr>
            <w:r>
              <w:t>7.89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11</w:t>
            </w:r>
          </w:p>
        </w:tc>
        <w:tc>
          <w:tcPr>
            <w:tcW w:w="1230" w:type="dxa"/>
            <w:vAlign w:val="center"/>
          </w:tcPr>
          <w:p>
            <w:pPr>
              <w:pStyle w:val="14"/>
            </w:pPr>
            <w:r>
              <w:t>210</w:t>
            </w:r>
          </w:p>
        </w:tc>
        <w:tc>
          <w:tcPr>
            <w:tcW w:w="3195" w:type="dxa"/>
            <w:vAlign w:val="center"/>
          </w:tcPr>
          <w:p>
            <w:pPr>
              <w:pStyle w:val="14"/>
            </w:pPr>
            <w:r>
              <w:t>卫生健康支出</w:t>
            </w:r>
          </w:p>
        </w:tc>
        <w:tc>
          <w:tcPr>
            <w:tcW w:w="1031" w:type="dxa"/>
            <w:vAlign w:val="center"/>
          </w:tcPr>
          <w:p>
            <w:pPr>
              <w:pStyle w:val="13"/>
            </w:pPr>
            <w:r>
              <w:t>13.18</w:t>
            </w:r>
          </w:p>
        </w:tc>
        <w:tc>
          <w:tcPr>
            <w:tcW w:w="1095" w:type="dxa"/>
            <w:vAlign w:val="center"/>
          </w:tcPr>
          <w:p>
            <w:pPr>
              <w:pStyle w:val="13"/>
            </w:pPr>
            <w:r>
              <w:t>13.18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12</w:t>
            </w:r>
          </w:p>
        </w:tc>
        <w:tc>
          <w:tcPr>
            <w:tcW w:w="1230" w:type="dxa"/>
            <w:vAlign w:val="center"/>
          </w:tcPr>
          <w:p>
            <w:pPr>
              <w:pStyle w:val="14"/>
            </w:pPr>
            <w:r>
              <w:t>21011</w:t>
            </w:r>
          </w:p>
        </w:tc>
        <w:tc>
          <w:tcPr>
            <w:tcW w:w="3195" w:type="dxa"/>
            <w:vAlign w:val="center"/>
          </w:tcPr>
          <w:p>
            <w:pPr>
              <w:pStyle w:val="14"/>
            </w:pPr>
            <w:r>
              <w:t>行政事业单位医疗</w:t>
            </w:r>
          </w:p>
        </w:tc>
        <w:tc>
          <w:tcPr>
            <w:tcW w:w="1031" w:type="dxa"/>
            <w:vAlign w:val="center"/>
          </w:tcPr>
          <w:p>
            <w:pPr>
              <w:pStyle w:val="13"/>
            </w:pPr>
            <w:r>
              <w:t>13.18</w:t>
            </w:r>
          </w:p>
        </w:tc>
        <w:tc>
          <w:tcPr>
            <w:tcW w:w="1095" w:type="dxa"/>
            <w:vAlign w:val="center"/>
          </w:tcPr>
          <w:p>
            <w:pPr>
              <w:pStyle w:val="13"/>
            </w:pPr>
            <w:r>
              <w:t>13.18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13</w:t>
            </w:r>
          </w:p>
        </w:tc>
        <w:tc>
          <w:tcPr>
            <w:tcW w:w="1230" w:type="dxa"/>
            <w:vAlign w:val="center"/>
          </w:tcPr>
          <w:p>
            <w:pPr>
              <w:pStyle w:val="14"/>
            </w:pPr>
            <w:r>
              <w:t>2101101</w:t>
            </w:r>
          </w:p>
        </w:tc>
        <w:tc>
          <w:tcPr>
            <w:tcW w:w="3195" w:type="dxa"/>
            <w:vAlign w:val="center"/>
          </w:tcPr>
          <w:p>
            <w:pPr>
              <w:pStyle w:val="14"/>
            </w:pPr>
            <w:r>
              <w:t>行政单位医疗</w:t>
            </w:r>
          </w:p>
        </w:tc>
        <w:tc>
          <w:tcPr>
            <w:tcW w:w="1031" w:type="dxa"/>
            <w:vAlign w:val="center"/>
          </w:tcPr>
          <w:p>
            <w:pPr>
              <w:pStyle w:val="13"/>
            </w:pPr>
            <w:r>
              <w:t>13.18</w:t>
            </w:r>
          </w:p>
        </w:tc>
        <w:tc>
          <w:tcPr>
            <w:tcW w:w="1095" w:type="dxa"/>
            <w:vAlign w:val="center"/>
          </w:tcPr>
          <w:p>
            <w:pPr>
              <w:pStyle w:val="13"/>
            </w:pPr>
            <w:r>
              <w:t>13.18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14</w:t>
            </w:r>
          </w:p>
        </w:tc>
        <w:tc>
          <w:tcPr>
            <w:tcW w:w="1230" w:type="dxa"/>
            <w:vAlign w:val="center"/>
          </w:tcPr>
          <w:p>
            <w:pPr>
              <w:pStyle w:val="14"/>
            </w:pPr>
            <w:r>
              <w:t>221</w:t>
            </w:r>
          </w:p>
        </w:tc>
        <w:tc>
          <w:tcPr>
            <w:tcW w:w="3195" w:type="dxa"/>
            <w:vAlign w:val="center"/>
          </w:tcPr>
          <w:p>
            <w:pPr>
              <w:pStyle w:val="14"/>
            </w:pPr>
            <w:r>
              <w:t>住房保障支出</w:t>
            </w:r>
          </w:p>
        </w:tc>
        <w:tc>
          <w:tcPr>
            <w:tcW w:w="1031" w:type="dxa"/>
            <w:vAlign w:val="center"/>
          </w:tcPr>
          <w:p>
            <w:pPr>
              <w:pStyle w:val="13"/>
            </w:pPr>
            <w:r>
              <w:t>19.92</w:t>
            </w:r>
          </w:p>
        </w:tc>
        <w:tc>
          <w:tcPr>
            <w:tcW w:w="1095" w:type="dxa"/>
            <w:vAlign w:val="center"/>
          </w:tcPr>
          <w:p>
            <w:pPr>
              <w:pStyle w:val="13"/>
            </w:pPr>
            <w:r>
              <w:t>19.92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15</w:t>
            </w:r>
          </w:p>
        </w:tc>
        <w:tc>
          <w:tcPr>
            <w:tcW w:w="1230" w:type="dxa"/>
            <w:vAlign w:val="center"/>
          </w:tcPr>
          <w:p>
            <w:pPr>
              <w:pStyle w:val="14"/>
            </w:pPr>
            <w:r>
              <w:t>22102</w:t>
            </w:r>
          </w:p>
        </w:tc>
        <w:tc>
          <w:tcPr>
            <w:tcW w:w="3195" w:type="dxa"/>
            <w:vAlign w:val="center"/>
          </w:tcPr>
          <w:p>
            <w:pPr>
              <w:pStyle w:val="14"/>
            </w:pPr>
            <w:r>
              <w:t>住房改革支出</w:t>
            </w:r>
          </w:p>
        </w:tc>
        <w:tc>
          <w:tcPr>
            <w:tcW w:w="1031" w:type="dxa"/>
            <w:vAlign w:val="center"/>
          </w:tcPr>
          <w:p>
            <w:pPr>
              <w:pStyle w:val="13"/>
            </w:pPr>
            <w:r>
              <w:t>19.92</w:t>
            </w:r>
          </w:p>
        </w:tc>
        <w:tc>
          <w:tcPr>
            <w:tcW w:w="1095" w:type="dxa"/>
            <w:vAlign w:val="center"/>
          </w:tcPr>
          <w:p>
            <w:pPr>
              <w:pStyle w:val="13"/>
            </w:pPr>
            <w:r>
              <w:t>19.92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1" w:type="dxa"/>
            <w:vAlign w:val="center"/>
          </w:tcPr>
          <w:p>
            <w:pPr>
              <w:pStyle w:val="15"/>
            </w:pPr>
            <w:r>
              <w:t>16</w:t>
            </w:r>
          </w:p>
        </w:tc>
        <w:tc>
          <w:tcPr>
            <w:tcW w:w="1230" w:type="dxa"/>
            <w:vAlign w:val="center"/>
          </w:tcPr>
          <w:p>
            <w:pPr>
              <w:pStyle w:val="14"/>
            </w:pPr>
            <w:r>
              <w:t>2210201</w:t>
            </w:r>
          </w:p>
        </w:tc>
        <w:tc>
          <w:tcPr>
            <w:tcW w:w="3195" w:type="dxa"/>
            <w:vAlign w:val="center"/>
          </w:tcPr>
          <w:p>
            <w:pPr>
              <w:pStyle w:val="14"/>
            </w:pPr>
            <w:r>
              <w:t>住房公积金</w:t>
            </w:r>
          </w:p>
        </w:tc>
        <w:tc>
          <w:tcPr>
            <w:tcW w:w="1031" w:type="dxa"/>
            <w:vAlign w:val="center"/>
          </w:tcPr>
          <w:p>
            <w:pPr>
              <w:pStyle w:val="13"/>
            </w:pPr>
            <w:r>
              <w:t>19.92</w:t>
            </w:r>
          </w:p>
        </w:tc>
        <w:tc>
          <w:tcPr>
            <w:tcW w:w="1095" w:type="dxa"/>
            <w:vAlign w:val="center"/>
          </w:tcPr>
          <w:p>
            <w:pPr>
              <w:pStyle w:val="13"/>
            </w:pPr>
            <w:r>
              <w:t>19.92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rPr>
                <w:rFonts w:hint="eastAsia"/>
                <w:lang w:val="en-US" w:eastAsia="zh-CN"/>
              </w:rPr>
              <w:t>322001</w:t>
            </w:r>
            <w:r>
              <w:t>保定市满城区</w:t>
            </w:r>
            <w:r>
              <w:rPr>
                <w:rFonts w:hint="eastAsia"/>
                <w:lang w:eastAsia="zh-CN"/>
              </w:rPr>
              <w:t>商务局本级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463.33</w:t>
            </w:r>
          </w:p>
        </w:tc>
        <w:tc>
          <w:tcPr>
            <w:tcW w:w="3402" w:type="dxa"/>
            <w:vAlign w:val="center"/>
          </w:tcPr>
          <w:p>
            <w:pPr>
              <w:pStyle w:val="14"/>
            </w:pPr>
            <w:r>
              <w:t>一、一般公共服务支出</w:t>
            </w:r>
          </w:p>
        </w:tc>
        <w:tc>
          <w:tcPr>
            <w:tcW w:w="1474" w:type="dxa"/>
            <w:vAlign w:val="center"/>
          </w:tcPr>
          <w:p>
            <w:pPr>
              <w:pStyle w:val="13"/>
            </w:pPr>
            <w:r>
              <w:t>311.29</w:t>
            </w:r>
          </w:p>
        </w:tc>
        <w:tc>
          <w:tcPr>
            <w:tcW w:w="1474" w:type="dxa"/>
            <w:vAlign w:val="center"/>
          </w:tcPr>
          <w:p>
            <w:pPr>
              <w:pStyle w:val="13"/>
            </w:pPr>
            <w:r>
              <w:t>311.29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118.94</w:t>
            </w:r>
          </w:p>
        </w:tc>
        <w:tc>
          <w:tcPr>
            <w:tcW w:w="1474" w:type="dxa"/>
            <w:vAlign w:val="center"/>
          </w:tcPr>
          <w:p>
            <w:pPr>
              <w:pStyle w:val="13"/>
            </w:pPr>
            <w:r>
              <w:t>118.94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13.18</w:t>
            </w:r>
          </w:p>
        </w:tc>
        <w:tc>
          <w:tcPr>
            <w:tcW w:w="1474" w:type="dxa"/>
            <w:vAlign w:val="center"/>
          </w:tcPr>
          <w:p>
            <w:pPr>
              <w:pStyle w:val="13"/>
            </w:pPr>
            <w:r>
              <w:t>13.18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19.92</w:t>
            </w:r>
          </w:p>
        </w:tc>
        <w:tc>
          <w:tcPr>
            <w:tcW w:w="1474" w:type="dxa"/>
            <w:vAlign w:val="center"/>
          </w:tcPr>
          <w:p>
            <w:pPr>
              <w:pStyle w:val="13"/>
            </w:pPr>
            <w:r>
              <w:t>19.92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31</w:t>
            </w:r>
          </w:p>
        </w:tc>
        <w:tc>
          <w:tcPr>
            <w:tcW w:w="3402" w:type="dxa"/>
            <w:vAlign w:val="center"/>
          </w:tcPr>
          <w:p>
            <w:pPr>
              <w:pStyle w:val="16"/>
            </w:pPr>
          </w:p>
        </w:tc>
        <w:tc>
          <w:tcPr>
            <w:tcW w:w="1474" w:type="dxa"/>
            <w:vAlign w:val="center"/>
          </w:tcPr>
          <w:p>
            <w:pPr>
              <w:pStyle w:val="17"/>
              <w:rPr>
                <w:rFonts w:hint="eastAsia"/>
                <w:lang w:val="en-US" w:eastAsia="zh-CN"/>
              </w:rPr>
            </w:pPr>
          </w:p>
        </w:tc>
        <w:tc>
          <w:tcPr>
            <w:tcW w:w="3402" w:type="dxa"/>
            <w:vAlign w:val="center"/>
          </w:tcPr>
          <w:p>
            <w:pPr>
              <w:pStyle w:val="14"/>
              <w:rPr>
                <w:rFonts w:hint="eastAsia" w:eastAsia="方正书宋_GBK"/>
                <w:lang w:eastAsia="zh-CN"/>
              </w:rPr>
            </w:pPr>
            <w:r>
              <w:rPr>
                <w:rFonts w:hint="eastAsia" w:ascii="方正书宋_GBK" w:hAnsi="方正书宋_GBK" w:eastAsia="方正书宋_GBK" w:cs="方正书宋_GBK"/>
                <w:b w:val="0"/>
                <w:sz w:val="21"/>
                <w:szCs w:val="24"/>
                <w:lang w:val="en-US" w:eastAsia="zh-CN" w:bidi="ar-SA"/>
              </w:rPr>
              <w:t>三十一</w:t>
            </w:r>
            <w:r>
              <w:rPr>
                <w:rFonts w:hint="eastAsia" w:cs="方正书宋_GBK"/>
                <w:b w:val="0"/>
                <w:sz w:val="21"/>
                <w:szCs w:val="24"/>
                <w:lang w:val="en-US" w:eastAsia="zh-CN" w:bidi="ar-SA"/>
              </w:rPr>
              <w:t>、往来性支出</w:t>
            </w:r>
          </w:p>
        </w:tc>
        <w:tc>
          <w:tcPr>
            <w:tcW w:w="1474" w:type="dxa"/>
            <w:vAlign w:val="center"/>
          </w:tcPr>
          <w:p>
            <w:pPr>
              <w:pStyle w:val="17"/>
              <w:rPr>
                <w:rFonts w:hint="eastAsia"/>
                <w:lang w:val="en-US" w:eastAsia="zh-CN"/>
              </w:rPr>
            </w:pPr>
          </w:p>
        </w:tc>
        <w:tc>
          <w:tcPr>
            <w:tcW w:w="1474" w:type="dxa"/>
            <w:vAlign w:val="center"/>
          </w:tcPr>
          <w:p>
            <w:pPr>
              <w:pStyle w:val="17"/>
              <w:rPr>
                <w:rFonts w:hint="eastAsia"/>
                <w:lang w:val="en-US" w:eastAsia="zh-CN"/>
              </w:rPr>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2</w:t>
            </w:r>
          </w:p>
        </w:tc>
        <w:tc>
          <w:tcPr>
            <w:tcW w:w="3402" w:type="dxa"/>
            <w:vAlign w:val="center"/>
          </w:tcPr>
          <w:p>
            <w:pPr>
              <w:pStyle w:val="16"/>
            </w:pPr>
            <w:r>
              <w:t>本年收入合计</w:t>
            </w:r>
          </w:p>
        </w:tc>
        <w:tc>
          <w:tcPr>
            <w:tcW w:w="1474" w:type="dxa"/>
            <w:vAlign w:val="center"/>
          </w:tcPr>
          <w:p>
            <w:pPr>
              <w:pStyle w:val="17"/>
              <w:rPr>
                <w:rFonts w:hint="eastAsia" w:eastAsia="方正书宋_GBK"/>
                <w:lang w:val="en-US" w:eastAsia="zh-CN"/>
              </w:rPr>
            </w:pPr>
            <w:r>
              <w:rPr>
                <w:rFonts w:hint="eastAsia"/>
                <w:lang w:val="en-US" w:eastAsia="zh-CN"/>
              </w:rPr>
              <w:t>463.33</w:t>
            </w:r>
          </w:p>
        </w:tc>
        <w:tc>
          <w:tcPr>
            <w:tcW w:w="3402" w:type="dxa"/>
            <w:vAlign w:val="center"/>
          </w:tcPr>
          <w:p>
            <w:pPr>
              <w:pStyle w:val="16"/>
            </w:pPr>
            <w:r>
              <w:t>本年支出合计</w:t>
            </w:r>
          </w:p>
        </w:tc>
        <w:tc>
          <w:tcPr>
            <w:tcW w:w="1474" w:type="dxa"/>
            <w:vAlign w:val="center"/>
          </w:tcPr>
          <w:p>
            <w:pPr>
              <w:pStyle w:val="17"/>
              <w:rPr>
                <w:rFonts w:hint="eastAsia" w:eastAsia="方正书宋_GBK"/>
                <w:lang w:val="en-US" w:eastAsia="zh-CN"/>
              </w:rPr>
            </w:pPr>
            <w:r>
              <w:rPr>
                <w:rFonts w:hint="eastAsia"/>
                <w:lang w:val="en-US" w:eastAsia="zh-CN"/>
              </w:rPr>
              <w:t>463.33</w:t>
            </w:r>
          </w:p>
        </w:tc>
        <w:tc>
          <w:tcPr>
            <w:tcW w:w="1474" w:type="dxa"/>
            <w:vAlign w:val="center"/>
          </w:tcPr>
          <w:p>
            <w:pPr>
              <w:pStyle w:val="17"/>
              <w:rPr>
                <w:rFonts w:hint="eastAsia" w:eastAsia="方正书宋_GBK"/>
                <w:lang w:val="en-US" w:eastAsia="zh-CN"/>
              </w:rPr>
            </w:pPr>
            <w:r>
              <w:rPr>
                <w:rFonts w:hint="eastAsia"/>
                <w:lang w:val="en-US" w:eastAsia="zh-CN"/>
              </w:rPr>
              <w:t>463.33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3</w:t>
            </w:r>
            <w:r>
              <w:rPr>
                <w:rFonts w:hint="eastAsia"/>
                <w:lang w:val="en-US" w:eastAsia="zh-CN"/>
              </w:rPr>
              <w:t>7</w:t>
            </w:r>
          </w:p>
        </w:tc>
        <w:tc>
          <w:tcPr>
            <w:tcW w:w="3402" w:type="dxa"/>
            <w:vAlign w:val="center"/>
          </w:tcPr>
          <w:p>
            <w:pPr>
              <w:pStyle w:val="16"/>
            </w:pPr>
            <w:r>
              <w:t>收入总计</w:t>
            </w:r>
          </w:p>
        </w:tc>
        <w:tc>
          <w:tcPr>
            <w:tcW w:w="1474" w:type="dxa"/>
            <w:vAlign w:val="center"/>
          </w:tcPr>
          <w:p>
            <w:pPr>
              <w:pStyle w:val="17"/>
            </w:pPr>
            <w:r>
              <w:t>463.33</w:t>
            </w:r>
          </w:p>
        </w:tc>
        <w:tc>
          <w:tcPr>
            <w:tcW w:w="3402" w:type="dxa"/>
            <w:vAlign w:val="center"/>
          </w:tcPr>
          <w:p>
            <w:pPr>
              <w:pStyle w:val="16"/>
            </w:pPr>
            <w:r>
              <w:t>支出总计</w:t>
            </w:r>
          </w:p>
        </w:tc>
        <w:tc>
          <w:tcPr>
            <w:tcW w:w="1474" w:type="dxa"/>
            <w:vAlign w:val="center"/>
          </w:tcPr>
          <w:p>
            <w:pPr>
              <w:pStyle w:val="17"/>
            </w:pPr>
            <w:r>
              <w:t>463.33</w:t>
            </w:r>
          </w:p>
        </w:tc>
        <w:tc>
          <w:tcPr>
            <w:tcW w:w="1474" w:type="dxa"/>
            <w:vAlign w:val="center"/>
          </w:tcPr>
          <w:p>
            <w:pPr>
              <w:pStyle w:val="17"/>
            </w:pPr>
            <w:r>
              <w:t>463.33</w:t>
            </w:r>
          </w:p>
        </w:tc>
        <w:tc>
          <w:tcPr>
            <w:tcW w:w="1474" w:type="dxa"/>
            <w:vAlign w:val="center"/>
          </w:tcPr>
          <w:p>
            <w:pPr>
              <w:pStyle w:val="17"/>
            </w:pPr>
          </w:p>
        </w:tc>
        <w:tc>
          <w:tcPr>
            <w:tcW w:w="1474" w:type="dxa"/>
            <w:vAlign w:val="center"/>
          </w:tcPr>
          <w:p>
            <w:pPr>
              <w:pStyle w:val="17"/>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322001</w:t>
            </w:r>
            <w:r>
              <w:t>保定市满城区</w:t>
            </w:r>
            <w:r>
              <w:rPr>
                <w:rFonts w:hint="eastAsia"/>
                <w:lang w:eastAsia="zh-CN"/>
              </w:rPr>
              <w:t>商务局本级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w:t>
            </w:r>
            <w:r>
              <w:rPr>
                <w:rFonts w:hint="eastAsia"/>
                <w:lang w:val="en-US" w:eastAsia="zh-CN"/>
              </w:rPr>
              <w:t>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463.33</w:t>
            </w:r>
          </w:p>
        </w:tc>
        <w:tc>
          <w:tcPr>
            <w:tcW w:w="2551" w:type="dxa"/>
            <w:vAlign w:val="center"/>
          </w:tcPr>
          <w:p>
            <w:pPr>
              <w:pStyle w:val="17"/>
            </w:pPr>
            <w:r>
              <w:t>443.66</w:t>
            </w:r>
          </w:p>
        </w:tc>
        <w:tc>
          <w:tcPr>
            <w:tcW w:w="2551" w:type="dxa"/>
            <w:vAlign w:val="center"/>
          </w:tcPr>
          <w:p>
            <w:pPr>
              <w:pStyle w:val="17"/>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311.29</w:t>
            </w:r>
          </w:p>
        </w:tc>
        <w:tc>
          <w:tcPr>
            <w:tcW w:w="2551" w:type="dxa"/>
            <w:vAlign w:val="center"/>
          </w:tcPr>
          <w:p>
            <w:pPr>
              <w:pStyle w:val="13"/>
            </w:pPr>
            <w:r>
              <w:t>291.61</w:t>
            </w:r>
          </w:p>
        </w:tc>
        <w:tc>
          <w:tcPr>
            <w:tcW w:w="2551" w:type="dxa"/>
            <w:vAlign w:val="center"/>
          </w:tcPr>
          <w:p>
            <w:pPr>
              <w:pStyle w:val="13"/>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311.29</w:t>
            </w:r>
          </w:p>
        </w:tc>
        <w:tc>
          <w:tcPr>
            <w:tcW w:w="2551" w:type="dxa"/>
            <w:vAlign w:val="center"/>
          </w:tcPr>
          <w:p>
            <w:pPr>
              <w:pStyle w:val="13"/>
            </w:pPr>
            <w:r>
              <w:t>291.61</w:t>
            </w:r>
          </w:p>
        </w:tc>
        <w:tc>
          <w:tcPr>
            <w:tcW w:w="2551" w:type="dxa"/>
            <w:vAlign w:val="center"/>
          </w:tcPr>
          <w:p>
            <w:pPr>
              <w:pStyle w:val="13"/>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2011301</w:t>
            </w:r>
          </w:p>
        </w:tc>
        <w:tc>
          <w:tcPr>
            <w:tcW w:w="4535" w:type="dxa"/>
            <w:vAlign w:val="center"/>
          </w:tcPr>
          <w:p>
            <w:pPr>
              <w:pStyle w:val="14"/>
            </w:pPr>
            <w:r>
              <w:t>行政运行</w:t>
            </w:r>
          </w:p>
        </w:tc>
        <w:tc>
          <w:tcPr>
            <w:tcW w:w="2551" w:type="dxa"/>
            <w:vAlign w:val="center"/>
          </w:tcPr>
          <w:p>
            <w:pPr>
              <w:pStyle w:val="13"/>
            </w:pPr>
            <w:r>
              <w:t>291.61</w:t>
            </w:r>
          </w:p>
        </w:tc>
        <w:tc>
          <w:tcPr>
            <w:tcW w:w="2551" w:type="dxa"/>
            <w:vAlign w:val="center"/>
          </w:tcPr>
          <w:p>
            <w:pPr>
              <w:pStyle w:val="13"/>
            </w:pPr>
            <w:r>
              <w:t>291.61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2011302</w:t>
            </w:r>
          </w:p>
        </w:tc>
        <w:tc>
          <w:tcPr>
            <w:tcW w:w="4535" w:type="dxa"/>
            <w:vAlign w:val="center"/>
          </w:tcPr>
          <w:p>
            <w:pPr>
              <w:pStyle w:val="14"/>
            </w:pPr>
            <w:r>
              <w:t>一般行政管理事务</w:t>
            </w:r>
          </w:p>
        </w:tc>
        <w:tc>
          <w:tcPr>
            <w:tcW w:w="2551" w:type="dxa"/>
            <w:vAlign w:val="center"/>
          </w:tcPr>
          <w:p>
            <w:pPr>
              <w:pStyle w:val="13"/>
            </w:pPr>
            <w:r>
              <w:t>19.67</w:t>
            </w:r>
          </w:p>
        </w:tc>
        <w:tc>
          <w:tcPr>
            <w:tcW w:w="2551" w:type="dxa"/>
            <w:vAlign w:val="center"/>
          </w:tcPr>
          <w:p>
            <w:pPr>
              <w:pStyle w:val="13"/>
            </w:pPr>
          </w:p>
        </w:tc>
        <w:tc>
          <w:tcPr>
            <w:tcW w:w="2551" w:type="dxa"/>
            <w:vAlign w:val="center"/>
          </w:tcPr>
          <w:p>
            <w:pPr>
              <w:pStyle w:val="13"/>
            </w:pPr>
            <w:r>
              <w:t>19.67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118.94</w:t>
            </w:r>
          </w:p>
        </w:tc>
        <w:tc>
          <w:tcPr>
            <w:tcW w:w="2551" w:type="dxa"/>
            <w:vAlign w:val="center"/>
          </w:tcPr>
          <w:p>
            <w:pPr>
              <w:pStyle w:val="13"/>
            </w:pPr>
            <w:r>
              <w:t>118.94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118.94</w:t>
            </w:r>
          </w:p>
        </w:tc>
        <w:tc>
          <w:tcPr>
            <w:tcW w:w="2551" w:type="dxa"/>
            <w:vAlign w:val="center"/>
          </w:tcPr>
          <w:p>
            <w:pPr>
              <w:pStyle w:val="13"/>
            </w:pPr>
            <w:r>
              <w:t>118.94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78.13</w:t>
            </w:r>
          </w:p>
        </w:tc>
        <w:tc>
          <w:tcPr>
            <w:tcW w:w="2551" w:type="dxa"/>
            <w:vAlign w:val="center"/>
          </w:tcPr>
          <w:p>
            <w:pPr>
              <w:pStyle w:val="13"/>
            </w:pPr>
            <w:r>
              <w:t>78.13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32.93</w:t>
            </w:r>
          </w:p>
        </w:tc>
        <w:tc>
          <w:tcPr>
            <w:tcW w:w="2551" w:type="dxa"/>
            <w:vAlign w:val="center"/>
          </w:tcPr>
          <w:p>
            <w:pPr>
              <w:pStyle w:val="13"/>
            </w:pPr>
            <w:r>
              <w:t>32.93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7.89</w:t>
            </w:r>
          </w:p>
        </w:tc>
        <w:tc>
          <w:tcPr>
            <w:tcW w:w="2551" w:type="dxa"/>
            <w:vAlign w:val="center"/>
          </w:tcPr>
          <w:p>
            <w:pPr>
              <w:pStyle w:val="13"/>
            </w:pPr>
            <w:r>
              <w:t>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13.18</w:t>
            </w:r>
          </w:p>
        </w:tc>
        <w:tc>
          <w:tcPr>
            <w:tcW w:w="2551" w:type="dxa"/>
            <w:vAlign w:val="center"/>
          </w:tcPr>
          <w:p>
            <w:pPr>
              <w:pStyle w:val="13"/>
            </w:pPr>
            <w:r>
              <w:t>13.18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13.18</w:t>
            </w:r>
          </w:p>
        </w:tc>
        <w:tc>
          <w:tcPr>
            <w:tcW w:w="2551" w:type="dxa"/>
            <w:vAlign w:val="center"/>
          </w:tcPr>
          <w:p>
            <w:pPr>
              <w:pStyle w:val="13"/>
            </w:pPr>
            <w:r>
              <w:t>13.18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13.18</w:t>
            </w:r>
          </w:p>
        </w:tc>
        <w:tc>
          <w:tcPr>
            <w:tcW w:w="2551" w:type="dxa"/>
            <w:vAlign w:val="center"/>
          </w:tcPr>
          <w:p>
            <w:pPr>
              <w:pStyle w:val="13"/>
            </w:pPr>
            <w:r>
              <w:t>13.18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19.92</w:t>
            </w:r>
          </w:p>
        </w:tc>
        <w:tc>
          <w:tcPr>
            <w:tcW w:w="2551" w:type="dxa"/>
            <w:vAlign w:val="center"/>
          </w:tcPr>
          <w:p>
            <w:pPr>
              <w:pStyle w:val="13"/>
            </w:pPr>
            <w:r>
              <w:t>19.92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19.92</w:t>
            </w:r>
          </w:p>
        </w:tc>
        <w:tc>
          <w:tcPr>
            <w:tcW w:w="2551" w:type="dxa"/>
            <w:vAlign w:val="center"/>
          </w:tcPr>
          <w:p>
            <w:pPr>
              <w:pStyle w:val="13"/>
            </w:pPr>
            <w:r>
              <w:t>19.92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19.92</w:t>
            </w:r>
          </w:p>
        </w:tc>
        <w:tc>
          <w:tcPr>
            <w:tcW w:w="2551" w:type="dxa"/>
            <w:vAlign w:val="center"/>
          </w:tcPr>
          <w:p>
            <w:pPr>
              <w:pStyle w:val="13"/>
            </w:pPr>
            <w:r>
              <w:t>19.92</w:t>
            </w:r>
          </w:p>
        </w:tc>
        <w:tc>
          <w:tcPr>
            <w:tcW w:w="255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322001</w:t>
            </w:r>
            <w:r>
              <w:t>保定市满城区</w:t>
            </w:r>
            <w:r>
              <w:rPr>
                <w:rFonts w:hint="eastAsia"/>
                <w:lang w:eastAsia="zh-CN"/>
              </w:rPr>
              <w:t>商务局本级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443.66</w:t>
            </w:r>
          </w:p>
        </w:tc>
        <w:tc>
          <w:tcPr>
            <w:tcW w:w="2551" w:type="dxa"/>
            <w:vAlign w:val="center"/>
          </w:tcPr>
          <w:p>
            <w:pPr>
              <w:pStyle w:val="17"/>
            </w:pPr>
            <w:r>
              <w:t>421.24</w:t>
            </w:r>
          </w:p>
        </w:tc>
        <w:tc>
          <w:tcPr>
            <w:tcW w:w="2552" w:type="dxa"/>
            <w:vAlign w:val="center"/>
          </w:tcPr>
          <w:p>
            <w:pPr>
              <w:pStyle w:val="17"/>
            </w:pPr>
            <w:r>
              <w:t>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322.24</w:t>
            </w:r>
          </w:p>
        </w:tc>
        <w:tc>
          <w:tcPr>
            <w:tcW w:w="2551" w:type="dxa"/>
            <w:vAlign w:val="center"/>
          </w:tcPr>
          <w:p>
            <w:pPr>
              <w:pStyle w:val="13"/>
            </w:pPr>
            <w:r>
              <w:t>322.24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97.01</w:t>
            </w:r>
          </w:p>
        </w:tc>
        <w:tc>
          <w:tcPr>
            <w:tcW w:w="2551" w:type="dxa"/>
            <w:vAlign w:val="center"/>
          </w:tcPr>
          <w:p>
            <w:pPr>
              <w:pStyle w:val="13"/>
            </w:pPr>
            <w:r>
              <w:t>97.01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38.49</w:t>
            </w:r>
          </w:p>
        </w:tc>
        <w:tc>
          <w:tcPr>
            <w:tcW w:w="2551" w:type="dxa"/>
            <w:vAlign w:val="center"/>
          </w:tcPr>
          <w:p>
            <w:pPr>
              <w:pStyle w:val="13"/>
            </w:pPr>
            <w:r>
              <w:t>38.49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34.98</w:t>
            </w:r>
          </w:p>
        </w:tc>
        <w:tc>
          <w:tcPr>
            <w:tcW w:w="2551" w:type="dxa"/>
            <w:vAlign w:val="center"/>
          </w:tcPr>
          <w:p>
            <w:pPr>
              <w:pStyle w:val="13"/>
            </w:pPr>
            <w:r>
              <w:t>34.98</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36.53</w:t>
            </w:r>
          </w:p>
        </w:tc>
        <w:tc>
          <w:tcPr>
            <w:tcW w:w="2551" w:type="dxa"/>
            <w:vAlign w:val="center"/>
          </w:tcPr>
          <w:p>
            <w:pPr>
              <w:pStyle w:val="13"/>
            </w:pPr>
            <w:r>
              <w:t>36.53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31.87</w:t>
            </w:r>
          </w:p>
        </w:tc>
        <w:tc>
          <w:tcPr>
            <w:tcW w:w="2551" w:type="dxa"/>
            <w:vAlign w:val="center"/>
          </w:tcPr>
          <w:p>
            <w:pPr>
              <w:pStyle w:val="13"/>
            </w:pPr>
            <w:r>
              <w:t>31.87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7.89</w:t>
            </w:r>
          </w:p>
        </w:tc>
        <w:tc>
          <w:tcPr>
            <w:tcW w:w="2551" w:type="dxa"/>
            <w:vAlign w:val="center"/>
          </w:tcPr>
          <w:p>
            <w:pPr>
              <w:pStyle w:val="13"/>
            </w:pPr>
            <w:r>
              <w:t>7.89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12.75</w:t>
            </w:r>
          </w:p>
        </w:tc>
        <w:tc>
          <w:tcPr>
            <w:tcW w:w="2551" w:type="dxa"/>
            <w:vAlign w:val="center"/>
          </w:tcPr>
          <w:p>
            <w:pPr>
              <w:pStyle w:val="13"/>
            </w:pPr>
            <w:r>
              <w:t>12.75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1.49</w:t>
            </w:r>
          </w:p>
        </w:tc>
        <w:tc>
          <w:tcPr>
            <w:tcW w:w="2551" w:type="dxa"/>
            <w:vAlign w:val="center"/>
          </w:tcPr>
          <w:p>
            <w:pPr>
              <w:pStyle w:val="13"/>
            </w:pPr>
            <w:r>
              <w:t>1.49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19.92</w:t>
            </w:r>
          </w:p>
        </w:tc>
        <w:tc>
          <w:tcPr>
            <w:tcW w:w="2551" w:type="dxa"/>
            <w:vAlign w:val="center"/>
          </w:tcPr>
          <w:p>
            <w:pPr>
              <w:pStyle w:val="13"/>
            </w:pPr>
            <w:r>
              <w:t>19.92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41.32</w:t>
            </w:r>
          </w:p>
        </w:tc>
        <w:tc>
          <w:tcPr>
            <w:tcW w:w="2551" w:type="dxa"/>
            <w:vAlign w:val="center"/>
          </w:tcPr>
          <w:p>
            <w:pPr>
              <w:pStyle w:val="13"/>
            </w:pPr>
            <w:r>
              <w:t>41.32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22.42</w:t>
            </w:r>
          </w:p>
        </w:tc>
        <w:tc>
          <w:tcPr>
            <w:tcW w:w="2551" w:type="dxa"/>
            <w:vAlign w:val="center"/>
          </w:tcPr>
          <w:p>
            <w:pPr>
              <w:pStyle w:val="13"/>
            </w:pPr>
          </w:p>
        </w:tc>
        <w:tc>
          <w:tcPr>
            <w:tcW w:w="2552" w:type="dxa"/>
            <w:vAlign w:val="center"/>
          </w:tcPr>
          <w:p>
            <w:pPr>
              <w:pStyle w:val="13"/>
            </w:pPr>
            <w:r>
              <w:t>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1.61</w:t>
            </w:r>
          </w:p>
        </w:tc>
        <w:tc>
          <w:tcPr>
            <w:tcW w:w="2551" w:type="dxa"/>
            <w:vAlign w:val="center"/>
          </w:tcPr>
          <w:p>
            <w:pPr>
              <w:pStyle w:val="13"/>
            </w:pPr>
          </w:p>
        </w:tc>
        <w:tc>
          <w:tcPr>
            <w:tcW w:w="2552"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0.34</w:t>
            </w:r>
          </w:p>
        </w:tc>
        <w:tc>
          <w:tcPr>
            <w:tcW w:w="2551" w:type="dxa"/>
            <w:vAlign w:val="center"/>
          </w:tcPr>
          <w:p>
            <w:pPr>
              <w:pStyle w:val="13"/>
            </w:pPr>
          </w:p>
        </w:tc>
        <w:tc>
          <w:tcPr>
            <w:tcW w:w="2552"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1.15</w:t>
            </w:r>
          </w:p>
        </w:tc>
        <w:tc>
          <w:tcPr>
            <w:tcW w:w="2551" w:type="dxa"/>
            <w:vAlign w:val="center"/>
          </w:tcPr>
          <w:p>
            <w:pPr>
              <w:pStyle w:val="13"/>
            </w:pPr>
          </w:p>
        </w:tc>
        <w:tc>
          <w:tcPr>
            <w:tcW w:w="2552"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5.14</w:t>
            </w:r>
          </w:p>
        </w:tc>
        <w:tc>
          <w:tcPr>
            <w:tcW w:w="2551" w:type="dxa"/>
            <w:vAlign w:val="center"/>
          </w:tcPr>
          <w:p>
            <w:pPr>
              <w:pStyle w:val="13"/>
            </w:pPr>
          </w:p>
        </w:tc>
        <w:tc>
          <w:tcPr>
            <w:tcW w:w="2552" w:type="dxa"/>
            <w:vAlign w:val="center"/>
          </w:tcPr>
          <w:p>
            <w:pPr>
              <w:pStyle w:val="13"/>
            </w:pPr>
            <w:r>
              <w:t>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0.23</w:t>
            </w:r>
          </w:p>
        </w:tc>
        <w:tc>
          <w:tcPr>
            <w:tcW w:w="2551" w:type="dxa"/>
            <w:vAlign w:val="center"/>
          </w:tcPr>
          <w:p>
            <w:pPr>
              <w:pStyle w:val="13"/>
            </w:pPr>
          </w:p>
        </w:tc>
        <w:tc>
          <w:tcPr>
            <w:tcW w:w="2552" w:type="dxa"/>
            <w:vAlign w:val="center"/>
          </w:tcPr>
          <w:p>
            <w:pPr>
              <w:pStyle w:val="13"/>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0.12</w:t>
            </w:r>
          </w:p>
        </w:tc>
        <w:tc>
          <w:tcPr>
            <w:tcW w:w="2551" w:type="dxa"/>
            <w:vAlign w:val="center"/>
          </w:tcPr>
          <w:p>
            <w:pPr>
              <w:pStyle w:val="13"/>
            </w:pPr>
          </w:p>
        </w:tc>
        <w:tc>
          <w:tcPr>
            <w:tcW w:w="2552" w:type="dxa"/>
            <w:vAlign w:val="center"/>
          </w:tcPr>
          <w:p>
            <w:pPr>
              <w:pStyle w:val="13"/>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0.46</w:t>
            </w:r>
          </w:p>
        </w:tc>
        <w:tc>
          <w:tcPr>
            <w:tcW w:w="2551" w:type="dxa"/>
            <w:vAlign w:val="center"/>
          </w:tcPr>
          <w:p>
            <w:pPr>
              <w:pStyle w:val="13"/>
            </w:pPr>
          </w:p>
        </w:tc>
        <w:tc>
          <w:tcPr>
            <w:tcW w:w="2552"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1.16</w:t>
            </w:r>
          </w:p>
        </w:tc>
        <w:tc>
          <w:tcPr>
            <w:tcW w:w="2551" w:type="dxa"/>
            <w:vAlign w:val="center"/>
          </w:tcPr>
          <w:p>
            <w:pPr>
              <w:pStyle w:val="13"/>
            </w:pPr>
          </w:p>
        </w:tc>
        <w:tc>
          <w:tcPr>
            <w:tcW w:w="2552"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0.97</w:t>
            </w:r>
          </w:p>
        </w:tc>
        <w:tc>
          <w:tcPr>
            <w:tcW w:w="2551" w:type="dxa"/>
            <w:vAlign w:val="center"/>
          </w:tcPr>
          <w:p>
            <w:pPr>
              <w:pStyle w:val="13"/>
            </w:pPr>
          </w:p>
        </w:tc>
        <w:tc>
          <w:tcPr>
            <w:tcW w:w="2552" w:type="dxa"/>
            <w:vAlign w:val="center"/>
          </w:tcPr>
          <w:p>
            <w:pPr>
              <w:pStyle w:val="13"/>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2"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6.48</w:t>
            </w:r>
          </w:p>
        </w:tc>
        <w:tc>
          <w:tcPr>
            <w:tcW w:w="2551" w:type="dxa"/>
            <w:vAlign w:val="center"/>
          </w:tcPr>
          <w:p>
            <w:pPr>
              <w:pStyle w:val="13"/>
            </w:pPr>
          </w:p>
        </w:tc>
        <w:tc>
          <w:tcPr>
            <w:tcW w:w="2552" w:type="dxa"/>
            <w:vAlign w:val="center"/>
          </w:tcPr>
          <w:p>
            <w:pPr>
              <w:pStyle w:val="13"/>
            </w:pPr>
            <w:r>
              <w:t>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1.76</w:t>
            </w:r>
          </w:p>
        </w:tc>
        <w:tc>
          <w:tcPr>
            <w:tcW w:w="2551" w:type="dxa"/>
            <w:vAlign w:val="center"/>
          </w:tcPr>
          <w:p>
            <w:pPr>
              <w:pStyle w:val="13"/>
            </w:pPr>
          </w:p>
        </w:tc>
        <w:tc>
          <w:tcPr>
            <w:tcW w:w="2552" w:type="dxa"/>
            <w:vAlign w:val="center"/>
          </w:tcPr>
          <w:p>
            <w:pPr>
              <w:pStyle w:val="13"/>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99.00</w:t>
            </w:r>
          </w:p>
        </w:tc>
        <w:tc>
          <w:tcPr>
            <w:tcW w:w="2551" w:type="dxa"/>
            <w:vAlign w:val="center"/>
          </w:tcPr>
          <w:p>
            <w:pPr>
              <w:pStyle w:val="13"/>
            </w:pPr>
            <w:r>
              <w:t>99.00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76.37</w:t>
            </w:r>
          </w:p>
        </w:tc>
        <w:tc>
          <w:tcPr>
            <w:tcW w:w="2551" w:type="dxa"/>
            <w:vAlign w:val="center"/>
          </w:tcPr>
          <w:p>
            <w:pPr>
              <w:pStyle w:val="13"/>
            </w:pPr>
            <w:r>
              <w:t>76.37</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1.76</w:t>
            </w:r>
          </w:p>
        </w:tc>
        <w:tc>
          <w:tcPr>
            <w:tcW w:w="2551" w:type="dxa"/>
            <w:vAlign w:val="center"/>
          </w:tcPr>
          <w:p>
            <w:pPr>
              <w:pStyle w:val="13"/>
            </w:pPr>
            <w:r>
              <w:t>1.76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rPr>
                <w:rFonts w:hint="eastAsia"/>
                <w:lang w:val="en-US" w:eastAsia="zh-CN"/>
              </w:rP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20.87</w:t>
            </w:r>
          </w:p>
        </w:tc>
        <w:tc>
          <w:tcPr>
            <w:tcW w:w="2551" w:type="dxa"/>
            <w:vAlign w:val="center"/>
          </w:tcPr>
          <w:p>
            <w:pPr>
              <w:pStyle w:val="13"/>
            </w:pPr>
            <w:r>
              <w:t>20.87</w:t>
            </w:r>
          </w:p>
        </w:tc>
        <w:tc>
          <w:tcPr>
            <w:tcW w:w="2552"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322001</w:t>
            </w:r>
            <w:r>
              <w:t>保定市满城区</w:t>
            </w:r>
            <w:r>
              <w:rPr>
                <w:rFonts w:hint="eastAsia"/>
                <w:lang w:eastAsia="zh-CN"/>
              </w:rPr>
              <w:t>商务局本级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firstLineChars="20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无政府基金预算财政拨款预算，空表列示。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322001</w:t>
            </w:r>
            <w:r>
              <w:t>保定市满城区</w:t>
            </w:r>
            <w:r>
              <w:rPr>
                <w:rFonts w:hint="eastAsia"/>
                <w:lang w:eastAsia="zh-CN"/>
              </w:rPr>
              <w:t>商务局本级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无国有资本经营预算财政拨款预算，空表列示。</w:t>
      </w: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rPr>
                <w:rFonts w:hint="eastAsia"/>
                <w:lang w:val="en-US" w:eastAsia="zh-CN"/>
              </w:rPr>
              <w:t>322001</w:t>
            </w:r>
            <w:r>
              <w:t>保定市满城区</w:t>
            </w:r>
            <w:r>
              <w:rPr>
                <w:rFonts w:hint="eastAsia"/>
                <w:lang w:eastAsia="zh-CN"/>
              </w:rPr>
              <w:t>商务局本级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1"/>
              <w:spacing w:before="90"/>
              <w:ind w:left="14"/>
              <w:jc w:val="center"/>
              <w:rPr>
                <w:sz w:val="21"/>
              </w:rPr>
            </w:pPr>
            <w:r>
              <w:rPr>
                <w:w w:val="99"/>
                <w:sz w:val="21"/>
              </w:rPr>
              <w:t>1</w:t>
            </w:r>
          </w:p>
        </w:tc>
        <w:tc>
          <w:tcPr>
            <w:tcW w:w="3798" w:type="dxa"/>
          </w:tcPr>
          <w:p>
            <w:pPr>
              <w:pStyle w:val="31"/>
              <w:spacing w:before="90"/>
              <w:ind w:left="10"/>
              <w:jc w:val="center"/>
              <w:rPr>
                <w:b/>
                <w:sz w:val="21"/>
              </w:rPr>
            </w:pPr>
            <w:r>
              <w:rPr>
                <w:b/>
                <w:sz w:val="21"/>
              </w:rPr>
              <w:t>合计</w:t>
            </w:r>
          </w:p>
        </w:tc>
        <w:tc>
          <w:tcPr>
            <w:tcW w:w="2382" w:type="dxa"/>
            <w:vAlign w:val="center"/>
          </w:tcPr>
          <w:p>
            <w:pPr>
              <w:pStyle w:val="13"/>
              <w:jc w:val="center"/>
              <w:rPr>
                <w:rFonts w:hint="eastAsia" w:eastAsia="方正书宋_GBK"/>
                <w:lang w:val="en-US" w:eastAsia="zh-CN"/>
              </w:rPr>
            </w:pPr>
            <w:r>
              <w:rPr>
                <w:rFonts w:hint="eastAsia"/>
                <w:lang w:val="en-US" w:eastAsia="zh-CN"/>
              </w:rPr>
              <w:t>3.46</w:t>
            </w:r>
          </w:p>
        </w:tc>
        <w:tc>
          <w:tcPr>
            <w:tcW w:w="2381" w:type="dxa"/>
            <w:vAlign w:val="center"/>
          </w:tcPr>
          <w:p>
            <w:pPr>
              <w:pStyle w:val="13"/>
              <w:jc w:val="center"/>
              <w:rPr>
                <w:rFonts w:hint="eastAsia" w:eastAsia="方正书宋_GBK"/>
                <w:lang w:val="en-US" w:eastAsia="zh-CN"/>
              </w:rPr>
            </w:pPr>
            <w:r>
              <w:rPr>
                <w:rFonts w:hint="eastAsia"/>
                <w:lang w:val="en-US" w:eastAsia="zh-CN"/>
              </w:rPr>
              <w:t>3.46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1"/>
              <w:spacing w:before="89"/>
              <w:ind w:left="14"/>
              <w:jc w:val="center"/>
              <w:rPr>
                <w:sz w:val="21"/>
              </w:rPr>
            </w:pPr>
            <w:r>
              <w:rPr>
                <w:w w:val="99"/>
                <w:sz w:val="21"/>
              </w:rPr>
              <w:t>2</w:t>
            </w:r>
          </w:p>
        </w:tc>
        <w:tc>
          <w:tcPr>
            <w:tcW w:w="3798" w:type="dxa"/>
          </w:tcPr>
          <w:p>
            <w:pPr>
              <w:pStyle w:val="31"/>
              <w:spacing w:before="89"/>
              <w:ind w:left="108"/>
              <w:rPr>
                <w:sz w:val="21"/>
              </w:rPr>
            </w:pPr>
            <w:r>
              <w:rPr>
                <w:sz w:val="21"/>
              </w:rP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1"/>
              <w:spacing w:before="90"/>
              <w:ind w:left="14"/>
              <w:jc w:val="center"/>
              <w:rPr>
                <w:sz w:val="21"/>
              </w:rPr>
            </w:pPr>
            <w:r>
              <w:rPr>
                <w:w w:val="99"/>
                <w:sz w:val="21"/>
              </w:rPr>
              <w:t>3</w:t>
            </w:r>
          </w:p>
        </w:tc>
        <w:tc>
          <w:tcPr>
            <w:tcW w:w="3798" w:type="dxa"/>
          </w:tcPr>
          <w:p>
            <w:pPr>
              <w:pStyle w:val="31"/>
              <w:spacing w:before="90"/>
              <w:ind w:left="108"/>
              <w:rPr>
                <w:sz w:val="21"/>
              </w:rPr>
            </w:pPr>
            <w:r>
              <w:rPr>
                <w:sz w:val="21"/>
              </w:rPr>
              <w:t>二、公务用车购置及运维费</w:t>
            </w:r>
          </w:p>
        </w:tc>
        <w:tc>
          <w:tcPr>
            <w:tcW w:w="2382" w:type="dxa"/>
            <w:vAlign w:val="center"/>
          </w:tcPr>
          <w:p>
            <w:pPr>
              <w:pStyle w:val="13"/>
              <w:jc w:val="center"/>
              <w:rPr>
                <w:rFonts w:hint="default" w:eastAsia="方正书宋_GBK"/>
                <w:lang w:val="en-US" w:eastAsia="zh-CN"/>
              </w:rPr>
            </w:pPr>
            <w:r>
              <w:rPr>
                <w:rFonts w:hint="eastAsia"/>
                <w:lang w:val="en-US" w:eastAsia="zh-CN"/>
              </w:rPr>
              <w:t>3.00</w:t>
            </w:r>
          </w:p>
        </w:tc>
        <w:tc>
          <w:tcPr>
            <w:tcW w:w="2381" w:type="dxa"/>
            <w:vAlign w:val="center"/>
          </w:tcPr>
          <w:p>
            <w:pPr>
              <w:pStyle w:val="13"/>
              <w:jc w:val="center"/>
              <w:rPr>
                <w:rFonts w:hint="default" w:eastAsia="方正书宋_GBK"/>
                <w:lang w:val="en-US" w:eastAsia="zh-CN"/>
              </w:rPr>
            </w:pPr>
            <w:r>
              <w:rPr>
                <w:rFonts w:hint="eastAsia" w:eastAsia="方正书宋_GBK"/>
                <w:lang w:val="en-US" w:eastAsia="zh-CN"/>
              </w:rPr>
              <w:t>3.</w:t>
            </w:r>
            <w:r>
              <w:rPr>
                <w:rFonts w:hint="eastAsia"/>
                <w:lang w:val="en-US" w:eastAsia="zh-CN"/>
              </w:rPr>
              <w:t>0</w:t>
            </w:r>
            <w:r>
              <w:rPr>
                <w:rFonts w:hint="eastAsia" w:eastAsia="方正书宋_GBK"/>
                <w:lang w:val="en-US" w:eastAsia="zh-CN"/>
              </w:rPr>
              <w:t>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1"/>
              <w:spacing w:before="89"/>
              <w:ind w:left="14"/>
              <w:jc w:val="center"/>
              <w:rPr>
                <w:sz w:val="21"/>
              </w:rPr>
            </w:pPr>
            <w:r>
              <w:rPr>
                <w:w w:val="99"/>
                <w:sz w:val="21"/>
              </w:rPr>
              <w:t>4</w:t>
            </w:r>
          </w:p>
        </w:tc>
        <w:tc>
          <w:tcPr>
            <w:tcW w:w="3798" w:type="dxa"/>
          </w:tcPr>
          <w:p>
            <w:pPr>
              <w:pStyle w:val="31"/>
              <w:spacing w:before="89"/>
              <w:ind w:left="528"/>
              <w:rPr>
                <w:sz w:val="21"/>
              </w:rPr>
            </w:pPr>
            <w:r>
              <w:rPr>
                <w:sz w:val="21"/>
              </w:rPr>
              <w:t>其中：公务用车购置费</w:t>
            </w:r>
          </w:p>
        </w:tc>
        <w:tc>
          <w:tcPr>
            <w:tcW w:w="2382" w:type="dxa"/>
            <w:vAlign w:val="center"/>
          </w:tcPr>
          <w:p>
            <w:pPr>
              <w:pStyle w:val="13"/>
              <w:jc w:val="center"/>
            </w:pPr>
          </w:p>
        </w:tc>
        <w:tc>
          <w:tcPr>
            <w:tcW w:w="2381" w:type="dxa"/>
            <w:vAlign w:val="center"/>
          </w:tcPr>
          <w:p>
            <w:pPr>
              <w:pStyle w:val="13"/>
              <w:jc w:val="cente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1"/>
              <w:spacing w:before="90"/>
              <w:ind w:left="14"/>
              <w:jc w:val="center"/>
              <w:rPr>
                <w:sz w:val="21"/>
              </w:rPr>
            </w:pPr>
            <w:r>
              <w:rPr>
                <w:w w:val="99"/>
                <w:sz w:val="21"/>
              </w:rPr>
              <w:t>5</w:t>
            </w:r>
          </w:p>
        </w:tc>
        <w:tc>
          <w:tcPr>
            <w:tcW w:w="3798" w:type="dxa"/>
          </w:tcPr>
          <w:p>
            <w:pPr>
              <w:pStyle w:val="31"/>
              <w:spacing w:before="90"/>
              <w:ind w:left="1157"/>
              <w:rPr>
                <w:sz w:val="21"/>
              </w:rPr>
            </w:pPr>
            <w:r>
              <w:rPr>
                <w:sz w:val="21"/>
              </w:rPr>
              <w:t>公务用车运行维护费</w:t>
            </w:r>
          </w:p>
        </w:tc>
        <w:tc>
          <w:tcPr>
            <w:tcW w:w="2382" w:type="dxa"/>
            <w:vAlign w:val="center"/>
          </w:tcPr>
          <w:p>
            <w:pPr>
              <w:pStyle w:val="13"/>
              <w:jc w:val="center"/>
              <w:rPr>
                <w:rFonts w:hint="eastAsia" w:eastAsia="方正书宋_GBK"/>
                <w:lang w:val="en-US" w:eastAsia="zh-CN"/>
              </w:rPr>
            </w:pPr>
            <w:r>
              <w:rPr>
                <w:rFonts w:hint="eastAsia"/>
                <w:lang w:val="en-US" w:eastAsia="zh-CN"/>
              </w:rPr>
              <w:t>3.00</w:t>
            </w:r>
          </w:p>
        </w:tc>
        <w:tc>
          <w:tcPr>
            <w:tcW w:w="2381" w:type="dxa"/>
            <w:vAlign w:val="center"/>
          </w:tcPr>
          <w:p>
            <w:pPr>
              <w:pStyle w:val="13"/>
              <w:jc w:val="center"/>
              <w:rPr>
                <w:rFonts w:hint="eastAsia" w:eastAsia="方正书宋_GBK"/>
                <w:lang w:val="en-US" w:eastAsia="zh-CN"/>
              </w:rPr>
            </w:pPr>
            <w:r>
              <w:rPr>
                <w:rFonts w:hint="eastAsia"/>
                <w:lang w:val="en-US" w:eastAsia="zh-CN"/>
              </w:rPr>
              <w:t>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Pr>
          <w:p>
            <w:pPr>
              <w:pStyle w:val="31"/>
              <w:spacing w:before="14" w:line="385" w:lineRule="exact"/>
              <w:ind w:left="14"/>
              <w:jc w:val="center"/>
              <w:rPr>
                <w:sz w:val="21"/>
              </w:rPr>
            </w:pPr>
            <w:r>
              <w:rPr>
                <w:w w:val="99"/>
                <w:sz w:val="21"/>
              </w:rPr>
              <w:t>6</w:t>
            </w:r>
          </w:p>
        </w:tc>
        <w:tc>
          <w:tcPr>
            <w:tcW w:w="3798" w:type="dxa"/>
          </w:tcPr>
          <w:p>
            <w:pPr>
              <w:pStyle w:val="31"/>
              <w:spacing w:before="14" w:line="385" w:lineRule="exact"/>
              <w:ind w:left="108"/>
              <w:rPr>
                <w:sz w:val="21"/>
              </w:rPr>
            </w:pPr>
            <w:r>
              <w:rPr>
                <w:sz w:val="21"/>
              </w:rPr>
              <w:t>三、公务接待费</w:t>
            </w:r>
          </w:p>
        </w:tc>
        <w:tc>
          <w:tcPr>
            <w:tcW w:w="2382" w:type="dxa"/>
            <w:vAlign w:val="center"/>
          </w:tcPr>
          <w:p>
            <w:pPr>
              <w:pStyle w:val="13"/>
              <w:jc w:val="center"/>
              <w:rPr>
                <w:rFonts w:hint="eastAsia" w:eastAsia="方正书宋_GBK"/>
                <w:lang w:val="en-US" w:eastAsia="zh-CN"/>
              </w:rPr>
            </w:pPr>
            <w:r>
              <w:t>0</w:t>
            </w:r>
            <w:r>
              <w:rPr>
                <w:rFonts w:hint="eastAsia"/>
              </w:rPr>
              <w:t>.</w:t>
            </w:r>
            <w:r>
              <w:rPr>
                <w:rFonts w:hint="eastAsia"/>
                <w:lang w:val="en-US" w:eastAsia="zh-CN"/>
              </w:rPr>
              <w:t>46</w:t>
            </w:r>
          </w:p>
        </w:tc>
        <w:tc>
          <w:tcPr>
            <w:tcW w:w="2381" w:type="dxa"/>
            <w:vAlign w:val="center"/>
          </w:tcPr>
          <w:p>
            <w:pPr>
              <w:pStyle w:val="13"/>
              <w:jc w:val="center"/>
              <w:rPr>
                <w:rFonts w:hint="eastAsia" w:eastAsia="方正书宋_GBK"/>
                <w:lang w:val="en-US" w:eastAsia="zh-CN"/>
              </w:rPr>
            </w:pPr>
            <w:r>
              <w:t>0</w:t>
            </w:r>
            <w:r>
              <w:rPr>
                <w:rFonts w:hint="eastAsia"/>
              </w:rPr>
              <w:t>.</w:t>
            </w:r>
            <w:r>
              <w:rPr>
                <w:rFonts w:hint="eastAsia"/>
                <w:lang w:val="en-US" w:eastAsia="zh-CN"/>
              </w:rPr>
              <w:t>46</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保定市满城区商务局本级2023年单位预算信息公开情况说明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预算法》、《地方预决算公开操作规程》和《关于进一步推进预算公开工作的实施意见》规定，现将保定市满城区商务局本级2023年单位预算公开如下：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（一）贯彻落实国家有关内外贸易、国际经济合作</w:t>
      </w:r>
      <w:r>
        <w:rPr>
          <w:rFonts w:hint="eastAsia"/>
          <w:lang w:val="en-US" w:eastAsia="zh-CN"/>
        </w:rPr>
        <w:t>和招商引资</w:t>
      </w:r>
      <w:r>
        <w:t>的发展战略、方针、政策；拟订全</w:t>
      </w:r>
      <w:r>
        <w:rPr>
          <w:rFonts w:hint="eastAsia"/>
          <w:lang w:eastAsia="zh-CN"/>
        </w:rPr>
        <w:t>区</w:t>
      </w:r>
      <w:r>
        <w:t>相应的发展规划以及规定、办法和措施;研究经济全球化、区域经济合作、现代流通方式的发展趋势并提出建议。</w:t>
      </w:r>
    </w:p>
    <w:p>
      <w:pPr>
        <w:pStyle w:val="19"/>
      </w:pPr>
      <w:r>
        <w:t>（二）拟订全区国内贸易发展规划，促进城乡市场发展，提出引导国内外资金投向市场体系建设的意见，指导大宗产品批发市场建设和城市商业网点规划、商业体系建设工作，推进农村市场体系建设，组织实施农村现代流通网络工程。</w:t>
      </w:r>
    </w:p>
    <w:p>
      <w:pPr>
        <w:pStyle w:val="19"/>
      </w:pPr>
      <w:r>
        <w:t>（三）提出流通体制改革建议。负责推进流通产业结构调整，指导流通企业改革、商贸服务业和社区商业发展；提出促进商贸中小企业发展的政策建议，推动流通标准化和连锁经营、商业特许经营</w:t>
      </w:r>
      <w:r>
        <w:rPr>
          <w:rFonts w:hint="eastAsia"/>
          <w:lang w:eastAsia="zh-CN"/>
        </w:rPr>
        <w:t>（</w:t>
      </w:r>
      <w:r>
        <w:rPr>
          <w:rFonts w:hint="eastAsia"/>
          <w:lang w:val="en-US" w:eastAsia="zh-CN"/>
        </w:rPr>
        <w:t>新增）</w:t>
      </w:r>
      <w:r>
        <w:t>、物流配送、电子商务等现代流通方式的发展；指导全</w:t>
      </w:r>
      <w:r>
        <w:rPr>
          <w:rFonts w:hint="eastAsia"/>
          <w:lang w:val="en-US" w:eastAsia="zh-CN"/>
        </w:rPr>
        <w:t>区</w:t>
      </w:r>
      <w:r>
        <w:t>流通领域信息网络和电子商务建设。</w:t>
      </w:r>
    </w:p>
    <w:p>
      <w:pPr>
        <w:pStyle w:val="19"/>
      </w:pPr>
      <w:r>
        <w:t>（四）推进商务领域信用体系建设，规范商贸企业交易行为，协调推动重要产品追溯体系建设;按有关规定对特殊流通行业进行监督管理。</w:t>
      </w:r>
    </w:p>
    <w:p>
      <w:pPr>
        <w:pStyle w:val="19"/>
      </w:pPr>
      <w:r>
        <w:t>（五）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对成品油市场进行监督管理；负责拍卖等行业的监督管理；推进再生资源回收和商贸企业节能减排等绿色流通工作。</w:t>
      </w:r>
    </w:p>
    <w:p>
      <w:pPr>
        <w:pStyle w:val="19"/>
      </w:pPr>
      <w:r>
        <w:t>（六）执行国家制定的进出口商品和技术目录，贯彻执行国家、省</w:t>
      </w:r>
      <w:r>
        <w:rPr>
          <w:rFonts w:hint="eastAsia"/>
          <w:lang w:eastAsia="zh-CN"/>
        </w:rPr>
        <w:t>、</w:t>
      </w:r>
      <w:r>
        <w:rPr>
          <w:rFonts w:hint="eastAsia"/>
          <w:lang w:val="en-US" w:eastAsia="zh-CN"/>
        </w:rPr>
        <w:t>市</w:t>
      </w:r>
      <w:r>
        <w:t>促进外贸增长方式转变的政策措施，指导贸易促进活动和外贸促进体系建设。</w:t>
      </w:r>
    </w:p>
    <w:p>
      <w:pPr>
        <w:pStyle w:val="19"/>
      </w:pPr>
      <w:r>
        <w:t>（七）贯彻执行国家对外技术贸易、进出口管制以及鼓励技术和成套设备进出口的贸易政策;拟订和推进全</w:t>
      </w:r>
      <w:r>
        <w:rPr>
          <w:rFonts w:hint="eastAsia"/>
          <w:lang w:eastAsia="zh-CN"/>
        </w:rPr>
        <w:t>区</w:t>
      </w:r>
      <w:r>
        <w:t>科技兴贸战略；配合商务部、省商务厅</w:t>
      </w:r>
      <w:r>
        <w:rPr>
          <w:rFonts w:hint="eastAsia"/>
          <w:lang w:eastAsia="zh-CN"/>
        </w:rPr>
        <w:t>、市商务局</w:t>
      </w:r>
      <w:r>
        <w:t>依法监督技术引进、设备进口、国家限制出口技术的工作。</w:t>
      </w:r>
    </w:p>
    <w:p>
      <w:pPr>
        <w:pStyle w:val="19"/>
      </w:pPr>
      <w:r>
        <w:t>（八）会同有关部门贯彻执行国家、省</w:t>
      </w:r>
      <w:r>
        <w:rPr>
          <w:rFonts w:hint="eastAsia"/>
          <w:lang w:eastAsia="zh-CN"/>
        </w:rPr>
        <w:t>、市</w:t>
      </w:r>
      <w:r>
        <w:t>促进服务出口和服务外包发展的规划、政策，牵头拟订全区服务贸易发展规划并组织实施。</w:t>
      </w:r>
    </w:p>
    <w:p>
      <w:pPr>
        <w:pStyle w:val="19"/>
      </w:pPr>
      <w:r>
        <w:t>（九）拟订全区外商投资政策并组织实施；指导全</w:t>
      </w:r>
      <w:r>
        <w:rPr>
          <w:rFonts w:hint="eastAsia"/>
          <w:lang w:eastAsia="zh-CN"/>
        </w:rPr>
        <w:t>区</w:t>
      </w:r>
      <w:r>
        <w:t>外商投资企业备案管理工作;依法对外商投资企业及其投资者履行备案义务进行监督检查;牵头组织实施全</w:t>
      </w:r>
      <w:r>
        <w:rPr>
          <w:rFonts w:hint="eastAsia"/>
          <w:lang w:eastAsia="zh-CN"/>
        </w:rPr>
        <w:t>区</w:t>
      </w:r>
      <w:r>
        <w:t>外商投资企业联合年报工作;负责全</w:t>
      </w:r>
      <w:r>
        <w:rPr>
          <w:rFonts w:hint="eastAsia"/>
          <w:lang w:eastAsia="zh-CN"/>
        </w:rPr>
        <w:t>区</w:t>
      </w:r>
      <w:r>
        <w:t>利用外资统计工作；指导全</w:t>
      </w:r>
      <w:r>
        <w:rPr>
          <w:rFonts w:hint="eastAsia"/>
          <w:lang w:eastAsia="zh-CN"/>
        </w:rPr>
        <w:t>区</w:t>
      </w:r>
      <w:r>
        <w:t>吸引外资工作，规范对外招商引资活动；综合协调和指导我</w:t>
      </w:r>
      <w:r>
        <w:rPr>
          <w:rFonts w:hint="eastAsia"/>
          <w:lang w:eastAsia="zh-CN"/>
        </w:rPr>
        <w:t>区</w:t>
      </w:r>
      <w:r>
        <w:rPr>
          <w:rFonts w:hint="eastAsia"/>
          <w:lang w:val="en-US" w:eastAsia="zh-CN"/>
        </w:rPr>
        <w:t>省级以上</w:t>
      </w:r>
      <w:r>
        <w:t>经济开发区的有关工作；指导和管理全</w:t>
      </w:r>
      <w:r>
        <w:rPr>
          <w:rFonts w:hint="eastAsia"/>
          <w:lang w:eastAsia="zh-CN"/>
        </w:rPr>
        <w:t>区</w:t>
      </w:r>
      <w:r>
        <w:t>外商投资企业进出口工作。</w:t>
      </w:r>
    </w:p>
    <w:p>
      <w:pPr>
        <w:pStyle w:val="19"/>
      </w:pPr>
      <w:r>
        <w:t>（十）负责全区对外经济合作工作；执行对外经济合作政策，依法管理和监督对外劳务合作等工作；指导外派劳务和境外就业人员的权益保护工作；指导境外经贸园区有关工作；负责对外援助有关工作；指导我</w:t>
      </w:r>
      <w:r>
        <w:rPr>
          <w:rFonts w:hint="eastAsia"/>
          <w:lang w:eastAsia="zh-CN"/>
        </w:rPr>
        <w:t>区</w:t>
      </w:r>
      <w:r>
        <w:t>对外投资和经济合作促进工作。</w:t>
      </w:r>
    </w:p>
    <w:p>
      <w:pPr>
        <w:pStyle w:val="19"/>
      </w:pPr>
      <w:r>
        <w:t>（十一）配合商务部、省商务厅</w:t>
      </w:r>
      <w:r>
        <w:rPr>
          <w:rFonts w:hint="eastAsia"/>
          <w:lang w:eastAsia="zh-CN"/>
        </w:rPr>
        <w:t>、市商务局</w:t>
      </w:r>
      <w:r>
        <w:t>调查国（境）外对我国出口商品实施的歧视性贸易政策、法律法规及做法；配合组织协调涉及我</w:t>
      </w:r>
      <w:r>
        <w:rPr>
          <w:rFonts w:hint="eastAsia"/>
          <w:lang w:eastAsia="zh-CN"/>
        </w:rPr>
        <w:t>区</w:t>
      </w:r>
      <w:r>
        <w:t>的反倾销、反补贴和保障措施等贸易救济调查以及进出口公平贸易相关工作，配合指导协调出口产品贸易摩擦应对和进口产品贸易救济申诉工作；跟踪调查反倾销、反补贴和保障措施等贸易救济措施对我</w:t>
      </w:r>
      <w:r>
        <w:rPr>
          <w:rFonts w:hint="eastAsia"/>
          <w:lang w:eastAsia="zh-CN"/>
        </w:rPr>
        <w:t>区</w:t>
      </w:r>
      <w:r>
        <w:t>相关产业的影响；配合建立产业安全贸易预警机制。</w:t>
      </w:r>
    </w:p>
    <w:p>
      <w:pPr>
        <w:pStyle w:val="19"/>
      </w:pPr>
      <w:r>
        <w:t>（十二）负责全区商务系统涉及世贸组织相关事务的研究、指导和服务工作，配合商务部、省商务厅</w:t>
      </w:r>
      <w:r>
        <w:rPr>
          <w:rFonts w:hint="eastAsia"/>
          <w:lang w:eastAsia="zh-CN"/>
        </w:rPr>
        <w:t>、市商务局</w:t>
      </w:r>
      <w:r>
        <w:t>解决世贸组织框架下涉及我</w:t>
      </w:r>
      <w:r>
        <w:rPr>
          <w:rFonts w:hint="eastAsia"/>
          <w:lang w:eastAsia="zh-CN"/>
        </w:rPr>
        <w:t>区</w:t>
      </w:r>
      <w:r>
        <w:t>的贸易争端。</w:t>
      </w:r>
    </w:p>
    <w:p>
      <w:pPr>
        <w:pStyle w:val="19"/>
      </w:pPr>
      <w:r>
        <w:t>（十三）贯彻执行国家制定的对自由贸易区国家和地区的经贸规划、政策；管理联合国及其他国际组织或外国政府对我</w:t>
      </w:r>
      <w:r>
        <w:rPr>
          <w:rFonts w:hint="eastAsia"/>
          <w:lang w:eastAsia="zh-CN"/>
        </w:rPr>
        <w:t>区</w:t>
      </w:r>
      <w:r>
        <w:t>经济技术合作方面的无偿援助及赠款等发展合作业务。</w:t>
      </w:r>
    </w:p>
    <w:p>
      <w:pPr>
        <w:pStyle w:val="19"/>
      </w:pPr>
      <w:r>
        <w:t>（十四）负责全区会展业促进发展工作，指导监督以保定市</w:t>
      </w:r>
      <w:r>
        <w:rPr>
          <w:rFonts w:hint="eastAsia"/>
          <w:lang w:eastAsia="zh-CN"/>
        </w:rPr>
        <w:t>满城区</w:t>
      </w:r>
      <w:r>
        <w:t>名义在境内外对外经济技术展览会和赴境外非商业性办展活动。</w:t>
      </w:r>
    </w:p>
    <w:p>
      <w:pPr>
        <w:pStyle w:val="19"/>
      </w:pPr>
      <w:r>
        <w:t>（十五）负责全区商务工作新闻发布会、宣传工作和提供信息咨询服务；指导全</w:t>
      </w:r>
      <w:r>
        <w:rPr>
          <w:rFonts w:hint="eastAsia"/>
          <w:lang w:eastAsia="zh-CN"/>
        </w:rPr>
        <w:t>区</w:t>
      </w:r>
      <w:r>
        <w:t xml:space="preserve">流通领域信息网络和电子商务建设。 </w:t>
      </w:r>
    </w:p>
    <w:p>
      <w:pPr>
        <w:pStyle w:val="19"/>
      </w:pPr>
      <w:r>
        <w:t>（十六）指导全区商务领域行业协会、学会等社团组织工作。</w:t>
      </w:r>
    </w:p>
    <w:p>
      <w:pPr>
        <w:pStyle w:val="19"/>
      </w:pPr>
      <w:r>
        <w:t>（十七）完成</w:t>
      </w:r>
      <w:r>
        <w:rPr>
          <w:rFonts w:hint="eastAsia"/>
          <w:lang w:val="en-US" w:eastAsia="zh-CN"/>
        </w:rPr>
        <w:t>区委、</w:t>
      </w:r>
      <w:r>
        <w:t>区政府交办的其他任务。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00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3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6" w:type="dxa"/>
            <w:vAlign w:val="center"/>
          </w:tcPr>
          <w:p>
            <w:pPr>
              <w:pStyle w:val="14"/>
            </w:pPr>
            <w:r>
              <w:t>保定市满城区商务局本级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40" w:lineRule="exact"/>
        <w:ind w:firstLine="560"/>
        <w:jc w:val="left"/>
        <w:textAlignment w:val="auto"/>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eastAsia="方正仿宋_GBK" w:cs="Times New Roman"/>
          <w:color w:val="000000"/>
          <w:sz w:val="28"/>
        </w:rPr>
      </w:pPr>
      <w:r>
        <w:rPr>
          <w:rFonts w:eastAsia="方正仿宋_GBK" w:cs="Times New Roman"/>
          <w:color w:val="000000"/>
          <w:sz w:val="28"/>
        </w:rPr>
        <w:t>（</w:t>
      </w:r>
      <w:r>
        <w:rPr>
          <w:rFonts w:hint="eastAsia" w:eastAsia="方正仿宋_GBK" w:cs="Times New Roman"/>
          <w:color w:val="000000"/>
          <w:sz w:val="28"/>
        </w:rPr>
        <w:t>一</w:t>
      </w:r>
      <w:r>
        <w:rPr>
          <w:rFonts w:eastAsia="方正仿宋_GBK" w:cs="Times New Roman"/>
          <w:color w:val="000000"/>
          <w:sz w:val="28"/>
        </w:rPr>
        <w:t>）</w:t>
      </w:r>
      <w:r>
        <w:rPr>
          <w:rFonts w:hint="eastAsia" w:eastAsia="方正仿宋_GBK" w:cs="Times New Roman"/>
          <w:color w:val="000000"/>
          <w:sz w:val="28"/>
        </w:rPr>
        <w:t>收入说明</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eastAsia="方正仿宋_GBK" w:cs="Times New Roman"/>
          <w:color w:val="000000"/>
          <w:sz w:val="28"/>
        </w:rPr>
      </w:pPr>
      <w:r>
        <w:rPr>
          <w:rFonts w:eastAsia="方正仿宋_GBK" w:cs="Times New Roman"/>
          <w:color w:val="000000"/>
          <w:sz w:val="28"/>
          <w:lang w:eastAsia="zh-CN"/>
        </w:rPr>
        <w:t>反映本</w:t>
      </w:r>
      <w:r>
        <w:rPr>
          <w:rFonts w:hint="eastAsia" w:eastAsia="方正仿宋_GBK" w:cs="Times New Roman"/>
          <w:color w:val="000000"/>
          <w:sz w:val="28"/>
          <w:lang w:eastAsia="zh-CN"/>
        </w:rPr>
        <w:t>单位</w:t>
      </w:r>
      <w:r>
        <w:rPr>
          <w:rFonts w:eastAsia="方正仿宋_GBK" w:cs="Times New Roman"/>
          <w:color w:val="000000"/>
          <w:sz w:val="28"/>
          <w:lang w:eastAsia="zh-CN"/>
        </w:rPr>
        <w:t>当年全部收入。202</w:t>
      </w:r>
      <w:r>
        <w:rPr>
          <w:rFonts w:hint="eastAsia" w:eastAsia="方正仿宋_GBK" w:cs="Times New Roman"/>
          <w:color w:val="000000"/>
          <w:sz w:val="28"/>
          <w:lang w:val="en-US" w:eastAsia="zh-CN"/>
        </w:rPr>
        <w:t>3</w:t>
      </w:r>
      <w:r>
        <w:rPr>
          <w:rFonts w:eastAsia="方正仿宋_GBK" w:cs="Times New Roman"/>
          <w:color w:val="000000"/>
          <w:sz w:val="28"/>
          <w:lang w:eastAsia="zh-CN"/>
        </w:rPr>
        <w:t xml:space="preserve">年预算收入 </w:t>
      </w:r>
      <w:r>
        <w:rPr>
          <w:rFonts w:hint="eastAsia" w:eastAsia="方正仿宋_GBK" w:cs="Times New Roman"/>
          <w:color w:val="000000"/>
          <w:sz w:val="28"/>
          <w:lang w:val="en-US" w:eastAsia="zh-CN"/>
        </w:rPr>
        <w:t>463.33</w:t>
      </w:r>
      <w:r>
        <w:rPr>
          <w:rFonts w:eastAsia="方正仿宋_GBK" w:cs="Times New Roman"/>
          <w:color w:val="000000"/>
          <w:sz w:val="28"/>
          <w:lang w:eastAsia="zh-CN"/>
        </w:rPr>
        <w:t>万元，其中：一般公共预算收入</w:t>
      </w:r>
      <w:r>
        <w:rPr>
          <w:rFonts w:hint="eastAsia" w:eastAsia="方正仿宋_GBK" w:cs="Times New Roman"/>
          <w:color w:val="000000"/>
          <w:sz w:val="28"/>
          <w:lang w:val="en-US" w:eastAsia="zh-CN"/>
        </w:rPr>
        <w:t>463.33</w:t>
      </w:r>
      <w:r>
        <w:rPr>
          <w:rFonts w:eastAsia="方正仿宋_GBK" w:cs="Times New Roman"/>
          <w:color w:val="000000"/>
          <w:sz w:val="28"/>
          <w:lang w:eastAsia="zh-CN"/>
        </w:rPr>
        <w:t xml:space="preserve"> 万元，基金预算收入0万元，国有资本经营预算收入 0 万元，财政专户核拨收入 0 万元，单位资金收入 0 万元，上年结转结余 0 万元。</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eastAsia="方正仿宋_GBK" w:cs="Times New Roman"/>
          <w:color w:val="000000"/>
          <w:sz w:val="28"/>
          <w:lang w:eastAsia="zh-CN"/>
        </w:rPr>
      </w:pPr>
      <w:r>
        <w:rPr>
          <w:rFonts w:eastAsia="方正仿宋_GBK" w:cs="Times New Roman"/>
          <w:color w:val="000000"/>
          <w:sz w:val="28"/>
        </w:rPr>
        <w:t>（</w:t>
      </w:r>
      <w:r>
        <w:rPr>
          <w:rFonts w:hint="eastAsia" w:eastAsia="方正仿宋_GBK" w:cs="Times New Roman"/>
          <w:color w:val="000000"/>
          <w:sz w:val="28"/>
        </w:rPr>
        <w:t>二</w:t>
      </w:r>
      <w:r>
        <w:rPr>
          <w:rFonts w:eastAsia="方正仿宋_GBK" w:cs="Times New Roman"/>
          <w:color w:val="000000"/>
          <w:sz w:val="28"/>
        </w:rPr>
        <w:t>）</w:t>
      </w:r>
      <w:r>
        <w:rPr>
          <w:rFonts w:hint="eastAsia" w:eastAsia="方正仿宋_GBK" w:cs="Times New Roman"/>
          <w:color w:val="000000"/>
          <w:sz w:val="28"/>
        </w:rPr>
        <w:t>支出说明</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eastAsia="方正仿宋_GBK" w:cs="Times New Roman"/>
          <w:color w:val="000000"/>
          <w:sz w:val="28"/>
          <w:lang w:eastAsia="zh-CN"/>
        </w:rPr>
      </w:pPr>
      <w:r>
        <w:rPr>
          <w:rFonts w:eastAsia="方正仿宋_GBK" w:cs="Times New Roman"/>
          <w:color w:val="000000"/>
          <w:sz w:val="28"/>
          <w:lang w:eastAsia="zh-CN"/>
        </w:rPr>
        <w:t>收支预算总表支出栏、基本支出表、项目支出表按经济分类和支出功能分类科目编制，反映保定市</w:t>
      </w:r>
      <w:r>
        <w:rPr>
          <w:rFonts w:hint="eastAsia" w:eastAsia="方正仿宋_GBK" w:cs="Times New Roman"/>
          <w:color w:val="000000"/>
          <w:sz w:val="28"/>
          <w:lang w:eastAsia="zh-CN"/>
        </w:rPr>
        <w:t>满城区商务局本级</w:t>
      </w:r>
      <w:r>
        <w:rPr>
          <w:rFonts w:eastAsia="方正仿宋_GBK" w:cs="Times New Roman"/>
          <w:color w:val="000000"/>
          <w:sz w:val="28"/>
          <w:lang w:eastAsia="zh-CN"/>
        </w:rPr>
        <w:t>年度</w:t>
      </w:r>
      <w:r>
        <w:rPr>
          <w:rFonts w:hint="eastAsia" w:eastAsia="方正仿宋_GBK" w:cs="Times New Roman"/>
          <w:color w:val="000000"/>
          <w:sz w:val="28"/>
          <w:lang w:eastAsia="zh-CN"/>
        </w:rPr>
        <w:t>单位</w:t>
      </w:r>
      <w:r>
        <w:rPr>
          <w:rFonts w:eastAsia="方正仿宋_GBK" w:cs="Times New Roman"/>
          <w:color w:val="000000"/>
          <w:sz w:val="28"/>
          <w:lang w:eastAsia="zh-CN"/>
        </w:rPr>
        <w:t>预算中支出预算的总体情况。202</w:t>
      </w:r>
      <w:r>
        <w:rPr>
          <w:rFonts w:hint="eastAsia" w:eastAsia="方正仿宋_GBK" w:cs="Times New Roman"/>
          <w:color w:val="000000"/>
          <w:sz w:val="28"/>
          <w:lang w:val="en-US" w:eastAsia="zh-CN"/>
        </w:rPr>
        <w:t>3</w:t>
      </w:r>
      <w:r>
        <w:rPr>
          <w:rFonts w:eastAsia="方正仿宋_GBK" w:cs="Times New Roman"/>
          <w:color w:val="000000"/>
          <w:sz w:val="28"/>
          <w:lang w:eastAsia="zh-CN"/>
        </w:rPr>
        <w:t xml:space="preserve"> 年支出预算</w:t>
      </w:r>
      <w:r>
        <w:rPr>
          <w:rFonts w:hint="eastAsia" w:eastAsia="方正仿宋_GBK" w:cs="Times New Roman"/>
          <w:color w:val="000000"/>
          <w:sz w:val="28"/>
          <w:lang w:val="en-US" w:eastAsia="zh-CN"/>
        </w:rPr>
        <w:t>463.33</w:t>
      </w:r>
      <w:r>
        <w:rPr>
          <w:rFonts w:eastAsia="方正仿宋_GBK" w:cs="Times New Roman"/>
          <w:color w:val="000000"/>
          <w:sz w:val="28"/>
          <w:lang w:eastAsia="zh-CN"/>
        </w:rPr>
        <w:t>万元，其中基本支出</w:t>
      </w:r>
      <w:r>
        <w:rPr>
          <w:rFonts w:hint="eastAsia" w:eastAsia="方正仿宋_GBK" w:cs="Times New Roman"/>
          <w:color w:val="000000"/>
          <w:sz w:val="28"/>
          <w:lang w:val="en-US" w:eastAsia="zh-CN"/>
        </w:rPr>
        <w:t>443.66</w:t>
      </w:r>
      <w:r>
        <w:rPr>
          <w:rFonts w:eastAsia="方正仿宋_GBK" w:cs="Times New Roman"/>
          <w:color w:val="000000"/>
          <w:sz w:val="28"/>
          <w:lang w:eastAsia="zh-CN"/>
        </w:rPr>
        <w:t xml:space="preserve">万元，包括人员经费 </w:t>
      </w:r>
      <w:r>
        <w:rPr>
          <w:rFonts w:hint="eastAsia" w:eastAsia="方正仿宋_GBK" w:cs="Times New Roman"/>
          <w:color w:val="000000"/>
          <w:sz w:val="28"/>
          <w:lang w:val="en-US" w:eastAsia="zh-CN"/>
        </w:rPr>
        <w:t>421.24</w:t>
      </w:r>
      <w:r>
        <w:rPr>
          <w:rFonts w:eastAsia="方正仿宋_GBK" w:cs="Times New Roman"/>
          <w:color w:val="000000"/>
          <w:sz w:val="28"/>
          <w:lang w:eastAsia="zh-CN"/>
        </w:rPr>
        <w:t>万元和日常公用经费</w:t>
      </w:r>
      <w:r>
        <w:rPr>
          <w:rFonts w:hint="eastAsia" w:eastAsia="方正仿宋_GBK" w:cs="Times New Roman"/>
          <w:color w:val="000000"/>
          <w:sz w:val="28"/>
          <w:lang w:val="en-US" w:eastAsia="zh-CN"/>
        </w:rPr>
        <w:t>22.42</w:t>
      </w:r>
      <w:r>
        <w:rPr>
          <w:rFonts w:eastAsia="方正仿宋_GBK" w:cs="Times New Roman"/>
          <w:color w:val="000000"/>
          <w:sz w:val="28"/>
          <w:lang w:eastAsia="zh-CN"/>
        </w:rPr>
        <w:t>万元，项目支出</w:t>
      </w:r>
      <w:r>
        <w:rPr>
          <w:rFonts w:hint="eastAsia" w:eastAsia="方正仿宋_GBK" w:cs="Times New Roman"/>
          <w:color w:val="000000"/>
          <w:sz w:val="28"/>
          <w:lang w:val="en-US" w:eastAsia="zh-CN"/>
        </w:rPr>
        <w:t>19.67</w:t>
      </w:r>
      <w:r>
        <w:rPr>
          <w:rFonts w:eastAsia="方正仿宋_GBK" w:cs="Times New Roman"/>
          <w:color w:val="000000"/>
          <w:sz w:val="28"/>
          <w:lang w:eastAsia="zh-CN"/>
        </w:rPr>
        <w:t xml:space="preserve"> 万元，</w:t>
      </w:r>
      <w:r>
        <w:rPr>
          <w:rFonts w:hint="eastAsia" w:eastAsia="方正仿宋_GBK" w:cs="Times New Roman"/>
          <w:color w:val="000000"/>
          <w:sz w:val="28"/>
          <w:lang w:eastAsia="zh-CN"/>
        </w:rPr>
        <w:t>政府基金支出</w:t>
      </w:r>
      <w:r>
        <w:rPr>
          <w:rFonts w:eastAsia="方正仿宋_GBK" w:cs="Times New Roman"/>
          <w:color w:val="000000"/>
          <w:sz w:val="28"/>
          <w:lang w:eastAsia="zh-CN"/>
        </w:rPr>
        <w:t>0</w:t>
      </w:r>
      <w:r>
        <w:rPr>
          <w:rFonts w:hint="eastAsia" w:eastAsia="方正仿宋_GBK" w:cs="Times New Roman"/>
          <w:color w:val="000000"/>
          <w:sz w:val="28"/>
          <w:lang w:eastAsia="zh-CN"/>
        </w:rPr>
        <w:t>万元</w:t>
      </w:r>
      <w:r>
        <w:rPr>
          <w:rFonts w:eastAsia="方正仿宋_GBK" w:cs="Times New Roman"/>
          <w:color w:val="000000"/>
          <w:sz w:val="28"/>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rPr>
          <w:rFonts w:eastAsia="方正仿宋_GBK" w:cs="Times New Roman"/>
          <w:color w:val="000000"/>
          <w:sz w:val="28"/>
        </w:rPr>
      </w:pPr>
      <w:r>
        <w:rPr>
          <w:rFonts w:eastAsia="方正仿宋_GBK" w:cs="Times New Roman"/>
          <w:color w:val="000000"/>
          <w:sz w:val="28"/>
        </w:rPr>
        <w:t xml:space="preserve"> （</w:t>
      </w:r>
      <w:r>
        <w:rPr>
          <w:rFonts w:hint="eastAsia" w:eastAsia="方正仿宋_GBK" w:cs="Times New Roman"/>
          <w:color w:val="000000"/>
          <w:sz w:val="28"/>
        </w:rPr>
        <w:t>三</w:t>
      </w:r>
      <w:r>
        <w:rPr>
          <w:rFonts w:eastAsia="方正仿宋_GBK" w:cs="Times New Roman"/>
          <w:color w:val="000000"/>
          <w:sz w:val="28"/>
        </w:rPr>
        <w:t>）</w:t>
      </w:r>
      <w:r>
        <w:rPr>
          <w:rFonts w:hint="eastAsia" w:eastAsia="方正仿宋_GBK" w:cs="Times New Roman"/>
          <w:color w:val="000000"/>
          <w:sz w:val="28"/>
        </w:rPr>
        <w:t>比上年增减情况</w:t>
      </w:r>
    </w:p>
    <w:p>
      <w:pPr>
        <w:keepNext w:val="0"/>
        <w:keepLines w:val="0"/>
        <w:pageBreakBefore w:val="0"/>
        <w:widowControl/>
        <w:kinsoku/>
        <w:wordWrap/>
        <w:overflowPunct/>
        <w:topLinePunct w:val="0"/>
        <w:autoSpaceDE/>
        <w:autoSpaceDN/>
        <w:bidi w:val="0"/>
        <w:adjustRightInd/>
        <w:snapToGrid/>
        <w:spacing w:line="540" w:lineRule="exact"/>
        <w:ind w:firstLine="560"/>
        <w:textAlignment w:val="auto"/>
      </w:pPr>
      <w:r>
        <w:rPr>
          <w:rFonts w:eastAsia="方正仿宋_GBK" w:cs="Times New Roman"/>
          <w:color w:val="000000"/>
          <w:sz w:val="28"/>
        </w:rPr>
        <w:t>202</w:t>
      </w:r>
      <w:r>
        <w:rPr>
          <w:rFonts w:hint="eastAsia" w:eastAsia="方正仿宋_GBK" w:cs="Times New Roman"/>
          <w:color w:val="000000"/>
          <w:sz w:val="28"/>
          <w:lang w:val="en-US" w:eastAsia="zh-CN"/>
        </w:rPr>
        <w:t>3</w:t>
      </w:r>
      <w:r>
        <w:rPr>
          <w:rFonts w:hint="eastAsia" w:eastAsia="方正仿宋_GBK" w:cs="Times New Roman"/>
          <w:color w:val="000000"/>
          <w:sz w:val="28"/>
        </w:rPr>
        <w:t>年预算收支安排</w:t>
      </w:r>
      <w:r>
        <w:rPr>
          <w:rFonts w:hint="eastAsia" w:eastAsia="方正仿宋_GBK" w:cs="Times New Roman"/>
          <w:color w:val="000000"/>
          <w:sz w:val="28"/>
          <w:highlight w:val="none"/>
          <w:lang w:val="en-US" w:eastAsia="zh-CN"/>
        </w:rPr>
        <w:t>463.33</w:t>
      </w:r>
      <w:r>
        <w:rPr>
          <w:rFonts w:hint="eastAsia" w:eastAsia="方正仿宋_GBK" w:cs="Times New Roman"/>
          <w:color w:val="000000"/>
          <w:sz w:val="28"/>
        </w:rPr>
        <w:t>万元</w:t>
      </w:r>
      <w:r>
        <w:rPr>
          <w:rFonts w:eastAsia="方正仿宋_GBK" w:cs="Times New Roman"/>
          <w:color w:val="000000"/>
          <w:sz w:val="28"/>
        </w:rPr>
        <w:t>，</w:t>
      </w:r>
      <w:r>
        <w:rPr>
          <w:rFonts w:eastAsia="方正仿宋_GBK" w:cs="Times New Roman"/>
          <w:color w:val="000000"/>
          <w:sz w:val="28"/>
          <w:lang w:eastAsia="zh-CN"/>
        </w:rPr>
        <w:t>较 202</w:t>
      </w:r>
      <w:r>
        <w:rPr>
          <w:rFonts w:hint="eastAsia" w:eastAsia="方正仿宋_GBK" w:cs="Times New Roman"/>
          <w:color w:val="000000"/>
          <w:sz w:val="28"/>
          <w:lang w:val="en-US" w:eastAsia="zh-CN"/>
        </w:rPr>
        <w:t>2</w:t>
      </w:r>
      <w:r>
        <w:rPr>
          <w:rFonts w:eastAsia="方正仿宋_GBK" w:cs="Times New Roman"/>
          <w:color w:val="000000"/>
          <w:sz w:val="28"/>
          <w:lang w:eastAsia="zh-CN"/>
        </w:rPr>
        <w:t>年预算</w:t>
      </w:r>
      <w:r>
        <w:rPr>
          <w:rFonts w:hint="eastAsia" w:eastAsia="方正仿宋_GBK" w:cs="Times New Roman"/>
          <w:color w:val="000000"/>
          <w:sz w:val="28"/>
        </w:rPr>
        <w:t>增加</w:t>
      </w:r>
      <w:r>
        <w:rPr>
          <w:rFonts w:hint="eastAsia" w:eastAsia="方正仿宋_GBK" w:cs="Times New Roman"/>
          <w:color w:val="000000"/>
          <w:sz w:val="28"/>
          <w:lang w:val="en-US" w:eastAsia="zh-CN"/>
        </w:rPr>
        <w:t>73.06</w:t>
      </w:r>
      <w:r>
        <w:rPr>
          <w:rFonts w:eastAsia="方正仿宋_GBK" w:cs="Times New Roman"/>
          <w:color w:val="000000"/>
          <w:sz w:val="28"/>
          <w:lang w:eastAsia="zh-CN"/>
        </w:rPr>
        <w:t>万元，其中：基本支出</w:t>
      </w:r>
      <w:r>
        <w:rPr>
          <w:rFonts w:hint="eastAsia" w:eastAsia="方正仿宋_GBK" w:cs="Times New Roman"/>
          <w:color w:val="000000"/>
          <w:sz w:val="28"/>
        </w:rPr>
        <w:t>增加</w:t>
      </w:r>
      <w:r>
        <w:rPr>
          <w:rFonts w:hint="eastAsia" w:eastAsia="方正仿宋_GBK" w:cs="Times New Roman"/>
          <w:color w:val="000000"/>
          <w:sz w:val="28"/>
          <w:lang w:val="en-US" w:eastAsia="zh-CN"/>
        </w:rPr>
        <w:t>53.39</w:t>
      </w:r>
      <w:r>
        <w:rPr>
          <w:rFonts w:eastAsia="方正仿宋_GBK" w:cs="Times New Roman"/>
          <w:color w:val="000000"/>
          <w:sz w:val="28"/>
          <w:lang w:eastAsia="zh-CN"/>
        </w:rPr>
        <w:t>万元，主要为人员</w:t>
      </w:r>
      <w:r>
        <w:rPr>
          <w:rFonts w:hint="eastAsia" w:eastAsia="方正仿宋_GBK" w:cs="Times New Roman"/>
          <w:color w:val="000000"/>
          <w:sz w:val="28"/>
          <w:lang w:eastAsia="zh-CN"/>
        </w:rPr>
        <w:t>调入，经费支出增加</w:t>
      </w:r>
      <w:r>
        <w:rPr>
          <w:rFonts w:eastAsia="方正仿宋_GBK" w:cs="Times New Roman"/>
          <w:color w:val="000000"/>
          <w:sz w:val="28"/>
          <w:lang w:eastAsia="zh-CN"/>
        </w:rPr>
        <w:t>；项目支出</w:t>
      </w:r>
      <w:r>
        <w:rPr>
          <w:rFonts w:hint="eastAsia" w:eastAsia="方正仿宋_GBK" w:cs="Times New Roman"/>
          <w:color w:val="000000"/>
          <w:sz w:val="28"/>
        </w:rPr>
        <w:t>增加</w:t>
      </w:r>
      <w:r>
        <w:rPr>
          <w:rFonts w:hint="eastAsia" w:eastAsia="方正仿宋_GBK" w:cs="Times New Roman"/>
          <w:color w:val="000000"/>
          <w:sz w:val="28"/>
          <w:lang w:val="en-US" w:eastAsia="zh-CN"/>
        </w:rPr>
        <w:t>19.67</w:t>
      </w:r>
      <w:r>
        <w:rPr>
          <w:rFonts w:eastAsia="方正仿宋_GBK" w:cs="Times New Roman"/>
          <w:color w:val="000000"/>
          <w:sz w:val="28"/>
          <w:lang w:eastAsia="zh-CN"/>
        </w:rPr>
        <w:t>万元，主要</w:t>
      </w:r>
      <w:r>
        <w:rPr>
          <w:rFonts w:hint="eastAsia" w:eastAsia="方正仿宋_GBK" w:cs="Times New Roman"/>
          <w:color w:val="000000"/>
          <w:sz w:val="28"/>
        </w:rPr>
        <w:t>是</w:t>
      </w:r>
      <w:r>
        <w:rPr>
          <w:rFonts w:hint="eastAsia" w:eastAsia="方正仿宋_GBK" w:cs="Times New Roman"/>
          <w:color w:val="000000"/>
          <w:sz w:val="28"/>
          <w:lang w:eastAsia="zh-CN"/>
        </w:rPr>
        <w:t>增加了</w:t>
      </w:r>
      <w:r>
        <w:rPr>
          <w:rFonts w:hint="eastAsia" w:eastAsia="方正仿宋_GBK" w:cs="Times New Roman"/>
          <w:color w:val="000000"/>
          <w:sz w:val="28"/>
          <w:highlight w:val="none"/>
          <w:lang w:val="en-US" w:eastAsia="zh-CN"/>
        </w:rPr>
        <w:t>机关办公用房更换防盗门及整修卫生间所需经费、退休职工曹迎新养老保险补缴经费、杨志明借款利息、转业志愿兵王根现补发养老保险所需经费等</w:t>
      </w:r>
      <w:r>
        <w:rPr>
          <w:rFonts w:hint="eastAsia" w:eastAsia="方正仿宋_GBK" w:cs="Times New Roman"/>
          <w:color w:val="000000"/>
          <w:sz w:val="28"/>
          <w:lang w:eastAsia="zh-CN"/>
        </w:rPr>
        <w:t>项目</w:t>
      </w:r>
      <w:r>
        <w:rPr>
          <w:rFonts w:eastAsia="方正仿宋_GBK" w:cs="Times New Roman"/>
          <w:color w:val="000000"/>
          <w:sz w:val="28"/>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outlineLvl w:val="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3</w:t>
      </w:r>
      <w:r>
        <w:rPr>
          <w:rFonts w:hint="eastAsia" w:eastAsia="方正仿宋_GBK"/>
          <w:color w:val="000000"/>
          <w:sz w:val="28"/>
        </w:rPr>
        <w:t>年我</w:t>
      </w:r>
      <w:r>
        <w:rPr>
          <w:rFonts w:hint="eastAsia" w:eastAsia="方正仿宋_GBK"/>
          <w:color w:val="000000"/>
          <w:sz w:val="28"/>
          <w:lang w:eastAsia="zh-CN"/>
        </w:rPr>
        <w:t>单位</w:t>
      </w:r>
      <w:r>
        <w:rPr>
          <w:rFonts w:hint="eastAsia" w:eastAsia="方正仿宋_GBK"/>
          <w:color w:val="000000"/>
          <w:sz w:val="28"/>
        </w:rPr>
        <w:t>运行经费共计安排</w:t>
      </w:r>
      <w:r>
        <w:rPr>
          <w:rFonts w:hint="eastAsia" w:eastAsia="方正仿宋_GBK"/>
          <w:color w:val="000000"/>
          <w:sz w:val="28"/>
          <w:lang w:val="en-US" w:eastAsia="zh-CN"/>
        </w:rPr>
        <w:t>22.42</w:t>
      </w:r>
      <w:r>
        <w:rPr>
          <w:rFonts w:hint="eastAsia" w:eastAsia="方正仿宋_GBK"/>
          <w:color w:val="000000"/>
          <w:sz w:val="28"/>
        </w:rPr>
        <w:t>万元，主要用于</w:t>
      </w:r>
      <w:r>
        <w:rPr>
          <w:rFonts w:hint="eastAsia" w:eastAsia="方正仿宋_GBK" w:cs="Times New Roman"/>
          <w:color w:val="000000"/>
          <w:sz w:val="28"/>
          <w:lang w:eastAsia="zh-CN"/>
        </w:rPr>
        <w:t>办</w:t>
      </w:r>
      <w:r>
        <w:rPr>
          <w:rFonts w:eastAsia="方正仿宋_GBK" w:cs="Times New Roman"/>
          <w:color w:val="000000"/>
          <w:sz w:val="28"/>
          <w:lang w:eastAsia="zh-CN"/>
        </w:rPr>
        <w:t>公及印刷费、邮电费、差旅费、福利费、办公用房水电费、公务用车运行维护费以及其他费用</w:t>
      </w:r>
      <w:r>
        <w:rPr>
          <w:rFonts w:hint="eastAsia" w:eastAsia="方正仿宋_GBK"/>
          <w:color w:val="000000"/>
          <w:sz w:val="28"/>
        </w:rPr>
        <w:t>等日常运行支出。</w:t>
      </w:r>
    </w:p>
    <w:p>
      <w:pPr>
        <w:keepNext w:val="0"/>
        <w:keepLines w:val="0"/>
        <w:pageBreakBefore w:val="0"/>
        <w:widowControl/>
        <w:kinsoku/>
        <w:wordWrap/>
        <w:overflowPunct/>
        <w:topLinePunct w:val="0"/>
        <w:autoSpaceDE/>
        <w:autoSpaceDN/>
        <w:bidi w:val="0"/>
        <w:adjustRightInd/>
        <w:snapToGrid/>
        <w:spacing w:line="500" w:lineRule="exact"/>
        <w:textAlignment w:val="auto"/>
        <w:outlineLvl w:val="0"/>
        <w:rPr>
          <w:rFonts w:hint="eastAsia" w:eastAsia="方正仿宋_GBK"/>
          <w:color w:val="000000"/>
          <w:sz w:val="28"/>
        </w:rPr>
      </w:pPr>
    </w:p>
    <w:p>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left="0" w:leftChars="0" w:firstLine="640" w:firstLineChars="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0"/>
        <w:rPr>
          <w:rFonts w:ascii="黑体" w:hAnsi="黑体" w:eastAsia="黑体" w:cs="黑体"/>
          <w:color w:val="000000"/>
          <w:sz w:val="32"/>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 xml:space="preserve"> 年，我</w:t>
      </w:r>
      <w:r>
        <w:rPr>
          <w:rFonts w:hint="eastAsia" w:eastAsia="方正仿宋_GBK"/>
          <w:color w:val="000000"/>
          <w:sz w:val="28"/>
          <w:lang w:eastAsia="zh-CN"/>
        </w:rPr>
        <w:t>单位</w:t>
      </w:r>
      <w:r>
        <w:rPr>
          <w:rFonts w:eastAsia="方正仿宋_GBK"/>
          <w:color w:val="000000"/>
          <w:sz w:val="28"/>
        </w:rPr>
        <w:t>财政拨款“三公”经费预算安排</w:t>
      </w:r>
      <w:r>
        <w:rPr>
          <w:rFonts w:hint="eastAsia" w:eastAsia="方正仿宋_GBK"/>
          <w:color w:val="000000"/>
          <w:sz w:val="28"/>
          <w:lang w:val="en-US" w:eastAsia="zh-CN"/>
        </w:rPr>
        <w:t>3.46</w:t>
      </w:r>
      <w:r>
        <w:rPr>
          <w:rFonts w:eastAsia="方正仿宋_GBK"/>
          <w:color w:val="000000"/>
          <w:sz w:val="28"/>
        </w:rPr>
        <w:t>万元，其中因公出国（境）费 0 万元；公务用车购置及运维费</w:t>
      </w:r>
      <w:r>
        <w:rPr>
          <w:rFonts w:hint="eastAsia" w:eastAsia="方正仿宋_GBK"/>
          <w:color w:val="000000"/>
          <w:sz w:val="28"/>
          <w:lang w:val="en-US" w:eastAsia="zh-CN"/>
        </w:rPr>
        <w:t>3.00</w:t>
      </w:r>
      <w:r>
        <w:rPr>
          <w:rFonts w:eastAsia="方正仿宋_GBK"/>
          <w:color w:val="000000"/>
          <w:sz w:val="28"/>
        </w:rPr>
        <w:t>万元（其中：公务用车购置费为0万元，公务用车</w:t>
      </w:r>
      <w:r>
        <w:rPr>
          <w:rFonts w:hint="eastAsia" w:eastAsia="方正仿宋_GBK"/>
          <w:color w:val="000000"/>
          <w:sz w:val="28"/>
        </w:rPr>
        <w:t>运行维护</w:t>
      </w:r>
      <w:r>
        <w:rPr>
          <w:rFonts w:eastAsia="方正仿宋_GBK"/>
          <w:color w:val="000000"/>
          <w:sz w:val="28"/>
        </w:rPr>
        <w:t>费</w:t>
      </w:r>
      <w:r>
        <w:rPr>
          <w:rFonts w:hint="eastAsia" w:eastAsia="方正仿宋_GBK"/>
          <w:color w:val="000000"/>
          <w:sz w:val="28"/>
          <w:lang w:val="en-US" w:eastAsia="zh-CN"/>
        </w:rPr>
        <w:t>3.00</w:t>
      </w:r>
      <w:r>
        <w:rPr>
          <w:rFonts w:eastAsia="方正仿宋_GBK"/>
          <w:color w:val="000000"/>
          <w:sz w:val="28"/>
        </w:rPr>
        <w:t>万元)；公务接待费0</w:t>
      </w:r>
      <w:r>
        <w:rPr>
          <w:rFonts w:hint="eastAsia" w:eastAsia="方正仿宋_GBK"/>
          <w:color w:val="000000"/>
          <w:sz w:val="28"/>
        </w:rPr>
        <w:t>.</w:t>
      </w:r>
      <w:r>
        <w:rPr>
          <w:rFonts w:hint="eastAsia" w:eastAsia="方正仿宋_GBK"/>
          <w:color w:val="000000"/>
          <w:sz w:val="28"/>
          <w:lang w:val="en-US" w:eastAsia="zh-CN"/>
        </w:rPr>
        <w:t>46</w:t>
      </w:r>
      <w:r>
        <w:rPr>
          <w:rFonts w:eastAsia="方正仿宋_GBK"/>
          <w:color w:val="000000"/>
          <w:sz w:val="28"/>
        </w:rPr>
        <w:t>万元。与202</w:t>
      </w:r>
      <w:r>
        <w:rPr>
          <w:rFonts w:hint="eastAsia" w:eastAsia="方正仿宋_GBK"/>
          <w:color w:val="000000"/>
          <w:sz w:val="28"/>
          <w:lang w:val="en-US" w:eastAsia="zh-CN"/>
        </w:rPr>
        <w:t>2</w:t>
      </w:r>
      <w:r>
        <w:rPr>
          <w:rFonts w:eastAsia="方正仿宋_GBK"/>
          <w:color w:val="000000"/>
          <w:sz w:val="28"/>
        </w:rPr>
        <w:t>年相比</w:t>
      </w:r>
      <w:r>
        <w:rPr>
          <w:rFonts w:hint="eastAsia" w:eastAsia="方正仿宋_GBK"/>
          <w:color w:val="000000"/>
          <w:sz w:val="28"/>
          <w:lang w:eastAsia="zh-CN"/>
        </w:rPr>
        <w:t>减少</w:t>
      </w:r>
      <w:r>
        <w:rPr>
          <w:rFonts w:hint="eastAsia" w:eastAsia="方正仿宋_GBK"/>
          <w:color w:val="000000"/>
          <w:sz w:val="28"/>
          <w:lang w:val="en-US" w:eastAsia="zh-CN"/>
        </w:rPr>
        <w:t>0.88</w:t>
      </w:r>
      <w:r>
        <w:rPr>
          <w:rFonts w:eastAsia="方正仿宋_GBK"/>
          <w:color w:val="000000"/>
          <w:sz w:val="28"/>
        </w:rPr>
        <w:t>万元，减少的主要原因是：根据年度工作计划实际情况减少</w:t>
      </w:r>
      <w:r>
        <w:rPr>
          <w:rFonts w:hint="eastAsia" w:eastAsia="方正仿宋_GBK"/>
          <w:color w:val="000000"/>
          <w:sz w:val="28"/>
          <w:lang w:eastAsia="zh-CN"/>
        </w:rPr>
        <w:t>公务用车运行维护费</w:t>
      </w:r>
      <w:r>
        <w:rPr>
          <w:rFonts w:eastAsia="方正仿宋_GBK"/>
          <w:color w:val="000000"/>
          <w:sz w:val="28"/>
        </w:rPr>
        <w:t>预算。</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left="0" w:leftChars="0" w:firstLine="640" w:firstLineChars="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2023年满城区商务局</w:t>
      </w:r>
      <w:r>
        <w:rPr>
          <w:rFonts w:hint="eastAsia"/>
          <w:lang w:eastAsia="zh-CN"/>
        </w:rPr>
        <w:t>本级</w:t>
      </w:r>
      <w:r>
        <w:t xml:space="preserve">将紧紧围绕抓好经济指标这一中心任务，落实稳外贸，拉内需，促销费等重点目标，具体做到以下几个方面：持续刺激消费，保证社消零售指标增长；落实政策支持，保持外贸进出口稳定；加大外资引进，盯紧外资项目落地见效；强化市场监测，保障生活必需品供应；抓好“一刻钟”便民生活圈建设，为消费增添活力；加快电子商务发展，助力乡村振兴；牵头抓总，深化成品油市场整治；持续抓好机关效能大提升、安全生产、信访稳定、创城创卫等工作。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一、推动商贸流通，促进消费升级</w:t>
      </w:r>
    </w:p>
    <w:p>
      <w:pPr>
        <w:pStyle w:val="24"/>
      </w:pPr>
      <w:r>
        <w:t>绩效目标：持续推动全区商贸物流高质量发展，依托电子商务平台，优化城乡配送网络，扩大网点覆盖范围；支持企业抓住重要节点，开展丰富多彩的营销促销活动，激发消费热情，拉动内需。</w:t>
      </w:r>
    </w:p>
    <w:p>
      <w:pPr>
        <w:pStyle w:val="24"/>
      </w:pPr>
      <w:r>
        <w:t>绩效指标：组织开展商超、汽车行业、油品行业营销促销活动，刺激全民消费；谋划建设以惠友商业综合体综合性商业设施为核心，零散商业网点为补充，满足社区居民及部分流动消费者生活消费需求的商业发展形态的一刻钟便民生活圈。</w:t>
      </w:r>
    </w:p>
    <w:p>
      <w:pPr>
        <w:pStyle w:val="24"/>
      </w:pPr>
      <w:r>
        <w:t>二、保持外贸进出口稳定</w:t>
      </w:r>
    </w:p>
    <w:p>
      <w:pPr>
        <w:pStyle w:val="24"/>
      </w:pPr>
      <w:r>
        <w:t>绩效目标：常抓不懈助力企业开拓国际市场，掌握外贸新政策，享受国家政策红利；紧盯辖区重点外贸龙头企业，实施重点企业突破行动，全力协调解决外贸企业进出口面临的实际困难和问题，优化外贸政策环境，支持企业扩大进出口。</w:t>
      </w:r>
    </w:p>
    <w:p>
      <w:pPr>
        <w:pStyle w:val="24"/>
      </w:pPr>
      <w:r>
        <w:t>绩效指标：积极开展外贸政策业务培训，组织我区外资外贸企业参了外贸、信保、跨境电商、RCEP等政策宣讲培训会；充分发挥重要国际展会平台作用，大力支持企业参加广交会、进博会、中国-亚欧博览会等重点展会。</w:t>
      </w:r>
    </w:p>
    <w:p>
      <w:pPr>
        <w:pStyle w:val="24"/>
      </w:pPr>
      <w:r>
        <w:t>三、加大外资引进，盯紧外资项目落地见效</w:t>
      </w:r>
    </w:p>
    <w:p>
      <w:pPr>
        <w:pStyle w:val="24"/>
      </w:pPr>
      <w:r>
        <w:t>绩效目标：坚持走出去发展理念，建立健全外商投资企业联系服务及投诉处理机制，优化外商投资、营商环境，加强督导调度，积极争取新外资项目落地，推进注册资本金部分外商实际投资到位。</w:t>
      </w:r>
    </w:p>
    <w:p>
      <w:pPr>
        <w:pStyle w:val="24"/>
      </w:pPr>
      <w:r>
        <w:t>绩效指标：发挥经贸活动平台作用，参加廊洽会、中国进口博览会、广交会等全国性经贸洽谈会，全方位引进优质项目；全力跟踪保定粤丰佳洁园城市服务有限公司和保定粤丰科盈智慧云科技有限公司两家外资公司，采取多种措施，加快变更纯港资公司进程。</w:t>
      </w:r>
    </w:p>
    <w:p>
      <w:pPr>
        <w:pStyle w:val="24"/>
      </w:pPr>
      <w:r>
        <w:t>四、牵头抓总，深化成品油市场整治。</w:t>
      </w:r>
    </w:p>
    <w:p>
      <w:pPr>
        <w:pStyle w:val="24"/>
      </w:pPr>
      <w:r>
        <w:t>绩效目标：牵头组织开展成品油市场专项整治工作，督促各乡镇及相关部门按照职责分工，落实成品油市场经营秩序治理，依法打击各类违法违规行为，确保大气污染防治工作落到实处。</w:t>
      </w:r>
    </w:p>
    <w:p>
      <w:pPr>
        <w:pStyle w:val="24"/>
      </w:pPr>
      <w:r>
        <w:t>绩效指标：整治超范围经营行为，打击黑加油站点、黑油罐车，按照“两拆一起一恢复”标准彻底取缔，强化油品质量及油气回收装置监管，为大气质量改善提供支撑。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组织领导。充分发挥局党组的领导作用，统筹谋划全面实施预算管理工作。成立由局主要领导同志任组长的预算绩效工作领导小组，建立统筹协调、分工协作、密切配合、合力推进的工作机制。围绕年度总体绩效目标和分类绩效目标，细化工作方案，明确责任主体、实施进度要求，确保如期完成。</w:t>
      </w:r>
    </w:p>
    <w:p>
      <w:pPr>
        <w:pStyle w:val="25"/>
      </w:pPr>
      <w:r>
        <w:t>二、健全内部监督体系。加强内部控制与监督，健全机关财务、资金管理、政府采购等内部控制管理制度，完善绩效指标框架体系，规范财务行为，确保财务管理工作科学、规范、有序进行。</w:t>
      </w:r>
    </w:p>
    <w:p>
      <w:pPr>
        <w:pStyle w:val="25"/>
      </w:pPr>
      <w:r>
        <w:t>三、强化预算支出管理。优化预算支出结构，规范财政资金使用和管理，及时启动项目和支付资金，加快履行政府采购程序，切实发挥财政资金使用效益，推进预算信息公开透明，主动面向社会公开，自觉接受人大和社会各界监督。</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黑体" w:hAnsi="黑体" w:eastAsia="黑体" w:cs="黑体"/>
          <w:color w:val="000000"/>
          <w:sz w:val="32"/>
        </w:rPr>
      </w:pPr>
      <w:r>
        <w:rPr>
          <w:rFonts w:ascii="方正楷体_GBK" w:hAnsi="方正楷体_GBK" w:eastAsia="方正楷体_GBK" w:cs="方正楷体_GBK"/>
          <w:b/>
          <w:color w:val="000000"/>
          <w:sz w:val="32"/>
        </w:rPr>
        <w:t>第二部分  预算项目绩效目标</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numPr>
          <w:ilvl w:val="0"/>
          <w:numId w:val="0"/>
        </w:numPr>
        <w:spacing w:before="10" w:after="10" w:line="240" w:lineRule="auto"/>
        <w:ind w:left="640" w:leftChars="0"/>
        <w:jc w:val="left"/>
        <w:outlineLvl w:val="5"/>
      </w:pPr>
      <w:r>
        <w:rPr>
          <w:rFonts w:ascii="方正仿宋_GBK" w:hAnsi="方正仿宋_GBK" w:eastAsia="方正仿宋_GBK" w:cs="方正仿宋_GBK"/>
          <w:b/>
          <w:color w:val="000000"/>
          <w:sz w:val="28"/>
        </w:rPr>
        <w:t>1、机关办公用房更换防盗门及整修卫生间所需经费绩效目标表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1.提升机关办公环境，保障工作正常运转。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资金使用单位数量</w:t>
            </w:r>
          </w:p>
        </w:tc>
        <w:tc>
          <w:tcPr>
            <w:tcW w:w="2466" w:type="dxa"/>
            <w:vAlign w:val="center"/>
          </w:tcPr>
          <w:p>
            <w:pPr>
              <w:pStyle w:val="14"/>
            </w:pPr>
            <w:r>
              <w:t>整修经费使用单位数量</w:t>
            </w:r>
          </w:p>
        </w:tc>
        <w:tc>
          <w:tcPr>
            <w:tcW w:w="2466" w:type="dxa"/>
            <w:vAlign w:val="center"/>
          </w:tcPr>
          <w:p>
            <w:pPr>
              <w:pStyle w:val="14"/>
            </w:pPr>
            <w:r>
              <w:t>1个</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整修经费到位率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整修经费拨付及时率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平均成本</w:t>
            </w:r>
          </w:p>
        </w:tc>
        <w:tc>
          <w:tcPr>
            <w:tcW w:w="2466" w:type="dxa"/>
            <w:vAlign w:val="center"/>
          </w:tcPr>
          <w:p>
            <w:pPr>
              <w:pStyle w:val="14"/>
            </w:pPr>
            <w:r>
              <w:t>更换防盗门所需平均成本</w:t>
            </w:r>
          </w:p>
        </w:tc>
        <w:tc>
          <w:tcPr>
            <w:tcW w:w="2466" w:type="dxa"/>
            <w:vAlign w:val="center"/>
          </w:tcPr>
          <w:p>
            <w:pPr>
              <w:pStyle w:val="14"/>
            </w:pPr>
            <w:r>
              <w:t>0.2万元</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保障机关工作正常运转</w:t>
            </w:r>
          </w:p>
        </w:tc>
        <w:tc>
          <w:tcPr>
            <w:tcW w:w="2466" w:type="dxa"/>
            <w:vAlign w:val="center"/>
          </w:tcPr>
          <w:p>
            <w:pPr>
              <w:pStyle w:val="14"/>
            </w:pPr>
            <w:r>
              <w:t>提升机关办公环境，保障工作正常运转</w:t>
            </w:r>
          </w:p>
        </w:tc>
        <w:tc>
          <w:tcPr>
            <w:tcW w:w="2466" w:type="dxa"/>
            <w:vAlign w:val="center"/>
          </w:tcPr>
          <w:p>
            <w:pPr>
              <w:pStyle w:val="14"/>
            </w:pPr>
            <w:r>
              <w:t>显著提高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服务对象满意率</w:t>
            </w:r>
          </w:p>
        </w:tc>
        <w:tc>
          <w:tcPr>
            <w:tcW w:w="2466" w:type="dxa"/>
            <w:vAlign w:val="center"/>
          </w:tcPr>
          <w:p>
            <w:pPr>
              <w:pStyle w:val="14"/>
            </w:pPr>
            <w:r>
              <w:t>≤100%</w:t>
            </w:r>
          </w:p>
        </w:tc>
        <w:tc>
          <w:tcPr>
            <w:tcW w:w="246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2、退休职工曹迎新养老保险补缴经费绩效目标表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1.补缴退休职工曹迎新保险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补缴保险人数</w:t>
            </w:r>
          </w:p>
        </w:tc>
        <w:tc>
          <w:tcPr>
            <w:tcW w:w="2466" w:type="dxa"/>
            <w:vAlign w:val="center"/>
          </w:tcPr>
          <w:p>
            <w:pPr>
              <w:pStyle w:val="14"/>
            </w:pPr>
            <w:r>
              <w:t>退休职工补缴保险人数</w:t>
            </w:r>
          </w:p>
        </w:tc>
        <w:tc>
          <w:tcPr>
            <w:tcW w:w="2466" w:type="dxa"/>
            <w:vAlign w:val="center"/>
          </w:tcPr>
          <w:p>
            <w:pPr>
              <w:pStyle w:val="14"/>
            </w:pPr>
            <w:r>
              <w:t>1人</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缴纳保险及时率</w:t>
            </w:r>
          </w:p>
        </w:tc>
        <w:tc>
          <w:tcPr>
            <w:tcW w:w="2466" w:type="dxa"/>
            <w:vAlign w:val="center"/>
          </w:tcPr>
          <w:p>
            <w:pPr>
              <w:pStyle w:val="14"/>
            </w:pPr>
            <w:r>
              <w:t>退休职工缴纳保险及时率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曹迎新补缴保险拨付时间</w:t>
            </w:r>
          </w:p>
        </w:tc>
        <w:tc>
          <w:tcPr>
            <w:tcW w:w="2466" w:type="dxa"/>
            <w:vAlign w:val="center"/>
          </w:tcPr>
          <w:p>
            <w:pPr>
              <w:pStyle w:val="14"/>
            </w:pPr>
            <w:r>
              <w:t>及时拨付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保险金额</w:t>
            </w:r>
          </w:p>
        </w:tc>
        <w:tc>
          <w:tcPr>
            <w:tcW w:w="2466" w:type="dxa"/>
            <w:vAlign w:val="center"/>
          </w:tcPr>
          <w:p>
            <w:pPr>
              <w:pStyle w:val="14"/>
            </w:pPr>
            <w:r>
              <w:t>曹迎新补缴保险所需金额</w:t>
            </w:r>
          </w:p>
        </w:tc>
        <w:tc>
          <w:tcPr>
            <w:tcW w:w="2466" w:type="dxa"/>
            <w:vAlign w:val="center"/>
          </w:tcPr>
          <w:p>
            <w:pPr>
              <w:pStyle w:val="14"/>
            </w:pPr>
            <w:r>
              <w:t>55768.8元</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社会稳定性</w:t>
            </w:r>
          </w:p>
        </w:tc>
        <w:tc>
          <w:tcPr>
            <w:tcW w:w="2466" w:type="dxa"/>
            <w:vAlign w:val="center"/>
          </w:tcPr>
          <w:p>
            <w:pPr>
              <w:pStyle w:val="14"/>
            </w:pPr>
            <w:r>
              <w:t>解决退休职工保险问题，保障全区社会稳定</w:t>
            </w:r>
          </w:p>
        </w:tc>
        <w:tc>
          <w:tcPr>
            <w:tcW w:w="2466" w:type="dxa"/>
            <w:vAlign w:val="center"/>
          </w:tcPr>
          <w:p>
            <w:pPr>
              <w:pStyle w:val="14"/>
            </w:pPr>
            <w:r>
              <w:t>显著提高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服务对象满意率</w:t>
            </w:r>
          </w:p>
        </w:tc>
        <w:tc>
          <w:tcPr>
            <w:tcW w:w="2466" w:type="dxa"/>
            <w:vAlign w:val="center"/>
          </w:tcPr>
          <w:p>
            <w:pPr>
              <w:pStyle w:val="14"/>
            </w:pPr>
            <w:r>
              <w:t>≤100%</w:t>
            </w:r>
          </w:p>
        </w:tc>
        <w:tc>
          <w:tcPr>
            <w:tcW w:w="246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3、杨志明借款利息绩效目标表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1.解决畜禽水产公司拖欠杨志明借款利息问题，保障全区社会稳定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解决问题数量</w:t>
            </w:r>
          </w:p>
        </w:tc>
        <w:tc>
          <w:tcPr>
            <w:tcW w:w="2466" w:type="dxa"/>
            <w:vAlign w:val="center"/>
          </w:tcPr>
          <w:p>
            <w:pPr>
              <w:pStyle w:val="14"/>
            </w:pPr>
            <w:r>
              <w:t>解决信访问题数量</w:t>
            </w:r>
          </w:p>
        </w:tc>
        <w:tc>
          <w:tcPr>
            <w:tcW w:w="2466" w:type="dxa"/>
            <w:vAlign w:val="center"/>
          </w:tcPr>
          <w:p>
            <w:pPr>
              <w:pStyle w:val="14"/>
            </w:pPr>
            <w:r>
              <w:t>1个</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息诉罢访率(%)</w:t>
            </w:r>
          </w:p>
        </w:tc>
        <w:tc>
          <w:tcPr>
            <w:tcW w:w="2466" w:type="dxa"/>
            <w:vAlign w:val="center"/>
          </w:tcPr>
          <w:p>
            <w:pPr>
              <w:pStyle w:val="14"/>
            </w:pPr>
            <w:r>
              <w:t>杨志明借款利息问题息诉罢访率(%)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解决杨志明借款利息问题资金拨付及时率</w:t>
            </w:r>
          </w:p>
        </w:tc>
        <w:tc>
          <w:tcPr>
            <w:tcW w:w="2466" w:type="dxa"/>
            <w:vAlign w:val="center"/>
          </w:tcPr>
          <w:p>
            <w:pPr>
              <w:pStyle w:val="14"/>
            </w:pPr>
            <w:r>
              <w:t>及时拨付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解决杨志明借款利息问题所需资金成本</w:t>
            </w:r>
          </w:p>
        </w:tc>
        <w:tc>
          <w:tcPr>
            <w:tcW w:w="2466" w:type="dxa"/>
            <w:vAlign w:val="center"/>
          </w:tcPr>
          <w:p>
            <w:pPr>
              <w:pStyle w:val="14"/>
            </w:pPr>
            <w:r>
              <w:t>2万元</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社会稳定性</w:t>
            </w:r>
          </w:p>
        </w:tc>
        <w:tc>
          <w:tcPr>
            <w:tcW w:w="2466" w:type="dxa"/>
            <w:vAlign w:val="center"/>
          </w:tcPr>
          <w:p>
            <w:pPr>
              <w:pStyle w:val="14"/>
            </w:pPr>
            <w:r>
              <w:t>解决杨志明借款利息问题，保障社会稳定</w:t>
            </w:r>
          </w:p>
        </w:tc>
        <w:tc>
          <w:tcPr>
            <w:tcW w:w="2466" w:type="dxa"/>
            <w:vAlign w:val="center"/>
          </w:tcPr>
          <w:p>
            <w:pPr>
              <w:pStyle w:val="14"/>
            </w:pPr>
            <w:r>
              <w:t>显著提高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信访人员对案件处理的满意率</w:t>
            </w:r>
          </w:p>
        </w:tc>
        <w:tc>
          <w:tcPr>
            <w:tcW w:w="2466" w:type="dxa"/>
            <w:vAlign w:val="center"/>
          </w:tcPr>
          <w:p>
            <w:pPr>
              <w:pStyle w:val="14"/>
            </w:pPr>
            <w:r>
              <w:t>≤100%</w:t>
            </w:r>
          </w:p>
        </w:tc>
        <w:tc>
          <w:tcPr>
            <w:tcW w:w="246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4、疫情防控工作经费绩效目标表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1.保障商务局疫情防控工作正常运转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资金使用单位数量</w:t>
            </w:r>
          </w:p>
        </w:tc>
        <w:tc>
          <w:tcPr>
            <w:tcW w:w="2466" w:type="dxa"/>
            <w:vAlign w:val="center"/>
          </w:tcPr>
          <w:p>
            <w:pPr>
              <w:pStyle w:val="14"/>
            </w:pPr>
            <w:r>
              <w:t>疫情防控工作经费使用单位数量</w:t>
            </w:r>
          </w:p>
        </w:tc>
        <w:tc>
          <w:tcPr>
            <w:tcW w:w="2466" w:type="dxa"/>
            <w:vAlign w:val="center"/>
          </w:tcPr>
          <w:p>
            <w:pPr>
              <w:pStyle w:val="14"/>
            </w:pPr>
            <w:r>
              <w:t>1个</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p>
            <w:pPr>
              <w:pStyle w:val="14"/>
            </w:pPr>
          </w:p>
          <w:p>
            <w:pPr>
              <w:pStyle w:val="14"/>
            </w:pPr>
          </w:p>
        </w:tc>
        <w:tc>
          <w:tcPr>
            <w:tcW w:w="2466" w:type="dxa"/>
            <w:vAlign w:val="center"/>
          </w:tcPr>
          <w:p>
            <w:pPr>
              <w:pStyle w:val="14"/>
            </w:pPr>
            <w:r>
              <w:t>疫情防控工作经费到位率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疫情防控工作经费拨付及时率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疫情防控工作经费所需资金成本</w:t>
            </w:r>
          </w:p>
        </w:tc>
        <w:tc>
          <w:tcPr>
            <w:tcW w:w="2466" w:type="dxa"/>
            <w:vAlign w:val="center"/>
          </w:tcPr>
          <w:p>
            <w:pPr>
              <w:pStyle w:val="14"/>
            </w:pPr>
            <w:r>
              <w:t>2万元</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保障疫情防控工作正常运转</w:t>
            </w:r>
          </w:p>
        </w:tc>
        <w:tc>
          <w:tcPr>
            <w:tcW w:w="2466" w:type="dxa"/>
            <w:vAlign w:val="center"/>
          </w:tcPr>
          <w:p>
            <w:pPr>
              <w:pStyle w:val="14"/>
            </w:pPr>
            <w:r>
              <w:t>保障疫情防控工作正常运转</w:t>
            </w:r>
          </w:p>
        </w:tc>
        <w:tc>
          <w:tcPr>
            <w:tcW w:w="2466" w:type="dxa"/>
            <w:vAlign w:val="center"/>
          </w:tcPr>
          <w:p>
            <w:pPr>
              <w:pStyle w:val="14"/>
            </w:pPr>
            <w:r>
              <w:t>显著提高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疫情防控工作服务对象满意率</w:t>
            </w:r>
          </w:p>
        </w:tc>
        <w:tc>
          <w:tcPr>
            <w:tcW w:w="2466" w:type="dxa"/>
            <w:vAlign w:val="center"/>
          </w:tcPr>
          <w:p>
            <w:pPr>
              <w:pStyle w:val="14"/>
            </w:pPr>
            <w:r>
              <w:t>≤100%</w:t>
            </w:r>
          </w:p>
        </w:tc>
        <w:tc>
          <w:tcPr>
            <w:tcW w:w="246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5、转业志愿兵王根现、范建国补发保险及相关待遇所需经费绩效目标表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1.解决涉军人员保险问题，保障全区社会安定。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补缴保险人数</w:t>
            </w:r>
          </w:p>
        </w:tc>
        <w:tc>
          <w:tcPr>
            <w:tcW w:w="2466" w:type="dxa"/>
            <w:vAlign w:val="center"/>
          </w:tcPr>
          <w:p>
            <w:pPr>
              <w:pStyle w:val="14"/>
            </w:pPr>
            <w:r>
              <w:t>涉军人员补缴保险人数</w:t>
            </w:r>
          </w:p>
        </w:tc>
        <w:tc>
          <w:tcPr>
            <w:tcW w:w="2466" w:type="dxa"/>
            <w:vAlign w:val="center"/>
          </w:tcPr>
          <w:p>
            <w:pPr>
              <w:pStyle w:val="14"/>
            </w:pPr>
            <w:r>
              <w:t>2人</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缴纳保险及时率</w:t>
            </w:r>
          </w:p>
        </w:tc>
        <w:tc>
          <w:tcPr>
            <w:tcW w:w="2466" w:type="dxa"/>
            <w:vAlign w:val="center"/>
          </w:tcPr>
          <w:p>
            <w:pPr>
              <w:pStyle w:val="14"/>
            </w:pPr>
            <w:r>
              <w:t>涉军人员补缴保险及时率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王根现、范志国补缴保险拨付时间</w:t>
            </w:r>
          </w:p>
        </w:tc>
        <w:tc>
          <w:tcPr>
            <w:tcW w:w="2466" w:type="dxa"/>
            <w:vAlign w:val="center"/>
          </w:tcPr>
          <w:p>
            <w:pPr>
              <w:pStyle w:val="14"/>
            </w:pPr>
            <w:r>
              <w:t>及时拨付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保险金额</w:t>
            </w:r>
          </w:p>
        </w:tc>
        <w:tc>
          <w:tcPr>
            <w:tcW w:w="2466" w:type="dxa"/>
            <w:vAlign w:val="center"/>
          </w:tcPr>
          <w:p>
            <w:pPr>
              <w:pStyle w:val="14"/>
            </w:pPr>
            <w:r>
              <w:t>王根现、范志国补缴保险所需金额</w:t>
            </w:r>
          </w:p>
        </w:tc>
        <w:tc>
          <w:tcPr>
            <w:tcW w:w="2466" w:type="dxa"/>
            <w:vAlign w:val="center"/>
          </w:tcPr>
          <w:p>
            <w:pPr>
              <w:pStyle w:val="14"/>
            </w:pPr>
            <w:r>
              <w:t>24548.9元</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社会稳定性</w:t>
            </w:r>
          </w:p>
        </w:tc>
        <w:tc>
          <w:tcPr>
            <w:tcW w:w="2466" w:type="dxa"/>
            <w:vAlign w:val="center"/>
          </w:tcPr>
          <w:p>
            <w:pPr>
              <w:pStyle w:val="14"/>
            </w:pPr>
            <w:r>
              <w:t>解决涉军人员保险问题，保障全区社会稳定</w:t>
            </w:r>
          </w:p>
        </w:tc>
        <w:tc>
          <w:tcPr>
            <w:tcW w:w="2466" w:type="dxa"/>
            <w:vAlign w:val="center"/>
          </w:tcPr>
          <w:p>
            <w:pPr>
              <w:pStyle w:val="14"/>
            </w:pPr>
            <w:r>
              <w:t>显著提高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服务对象满意率</w:t>
            </w:r>
          </w:p>
        </w:tc>
        <w:tc>
          <w:tcPr>
            <w:tcW w:w="2466" w:type="dxa"/>
            <w:vAlign w:val="center"/>
          </w:tcPr>
          <w:p>
            <w:pPr>
              <w:pStyle w:val="14"/>
            </w:pPr>
            <w:r>
              <w:t>≥95%</w:t>
            </w:r>
          </w:p>
        </w:tc>
        <w:tc>
          <w:tcPr>
            <w:tcW w:w="246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6、转业志愿兵王根现补发养老保险所需经费绩效目标表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1.保障涉军人员稳定，保障全区社会稳定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补缴保险人数</w:t>
            </w:r>
          </w:p>
        </w:tc>
        <w:tc>
          <w:tcPr>
            <w:tcW w:w="2466" w:type="dxa"/>
            <w:vAlign w:val="center"/>
          </w:tcPr>
          <w:p>
            <w:pPr>
              <w:pStyle w:val="14"/>
            </w:pPr>
            <w:r>
              <w:t>涉军人员补缴保险人数</w:t>
            </w:r>
          </w:p>
        </w:tc>
        <w:tc>
          <w:tcPr>
            <w:tcW w:w="2466" w:type="dxa"/>
            <w:vAlign w:val="center"/>
          </w:tcPr>
          <w:p>
            <w:pPr>
              <w:pStyle w:val="14"/>
            </w:pPr>
            <w:r>
              <w:t>1人</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缴纳保险及时率</w:t>
            </w:r>
          </w:p>
        </w:tc>
        <w:tc>
          <w:tcPr>
            <w:tcW w:w="2466" w:type="dxa"/>
            <w:vAlign w:val="center"/>
          </w:tcPr>
          <w:p>
            <w:pPr>
              <w:pStyle w:val="14"/>
            </w:pPr>
            <w:r>
              <w:t>涉军人员缴纳保险及时率</w:t>
            </w:r>
          </w:p>
        </w:tc>
        <w:tc>
          <w:tcPr>
            <w:tcW w:w="2466" w:type="dxa"/>
            <w:vAlign w:val="center"/>
          </w:tcPr>
          <w:p>
            <w:pPr>
              <w:pStyle w:val="14"/>
            </w:pPr>
            <w:r>
              <w:t>≤100%</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拨付时间</w:t>
            </w:r>
          </w:p>
        </w:tc>
        <w:tc>
          <w:tcPr>
            <w:tcW w:w="2466" w:type="dxa"/>
            <w:vAlign w:val="center"/>
          </w:tcPr>
          <w:p>
            <w:pPr>
              <w:pStyle w:val="14"/>
            </w:pPr>
            <w:r>
              <w:t>王根现补缴保险拨付时间</w:t>
            </w:r>
          </w:p>
        </w:tc>
        <w:tc>
          <w:tcPr>
            <w:tcW w:w="2466" w:type="dxa"/>
            <w:vAlign w:val="center"/>
          </w:tcPr>
          <w:p>
            <w:pPr>
              <w:pStyle w:val="14"/>
            </w:pPr>
            <w:r>
              <w:t>及时拨付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保险金额</w:t>
            </w:r>
          </w:p>
        </w:tc>
        <w:tc>
          <w:tcPr>
            <w:tcW w:w="2466" w:type="dxa"/>
            <w:vAlign w:val="center"/>
          </w:tcPr>
          <w:p>
            <w:pPr>
              <w:pStyle w:val="14"/>
            </w:pPr>
            <w:r>
              <w:t>王根现补缴保险所需金额</w:t>
            </w:r>
          </w:p>
        </w:tc>
        <w:tc>
          <w:tcPr>
            <w:tcW w:w="2466" w:type="dxa"/>
            <w:vAlign w:val="center"/>
          </w:tcPr>
          <w:p>
            <w:pPr>
              <w:pStyle w:val="14"/>
            </w:pPr>
            <w:r>
              <w:t>8126.21元</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社会稳定性</w:t>
            </w:r>
          </w:p>
        </w:tc>
        <w:tc>
          <w:tcPr>
            <w:tcW w:w="2466" w:type="dxa"/>
            <w:vAlign w:val="center"/>
          </w:tcPr>
          <w:p>
            <w:pPr>
              <w:pStyle w:val="14"/>
            </w:pPr>
            <w:r>
              <w:t>解决涉军人员保险问题，保障全区社会稳定</w:t>
            </w:r>
          </w:p>
        </w:tc>
        <w:tc>
          <w:tcPr>
            <w:tcW w:w="2466" w:type="dxa"/>
            <w:vAlign w:val="center"/>
          </w:tcPr>
          <w:p>
            <w:pPr>
              <w:pStyle w:val="14"/>
            </w:pPr>
            <w:r>
              <w:t>显著提高</w:t>
            </w:r>
          </w:p>
        </w:tc>
        <w:tc>
          <w:tcPr>
            <w:tcW w:w="2466"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服务对象满意率</w:t>
            </w:r>
          </w:p>
        </w:tc>
        <w:tc>
          <w:tcPr>
            <w:tcW w:w="2466" w:type="dxa"/>
            <w:vAlign w:val="center"/>
          </w:tcPr>
          <w:p>
            <w:pPr>
              <w:pStyle w:val="14"/>
            </w:pPr>
            <w:r>
              <w:t>≥95%</w:t>
            </w:r>
          </w:p>
        </w:tc>
        <w:tc>
          <w:tcPr>
            <w:tcW w:w="2466"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2023年，保定市满城区商务局本级安排</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eastAsia="zh-CN"/>
        </w:rPr>
        <w:t>安排</w:t>
      </w:r>
      <w:r>
        <w:rPr>
          <w:rFonts w:ascii="Times New Roman" w:hAnsi="Times New Roman" w:eastAsia="方正仿宋_GBK" w:cs="Times New Roman"/>
          <w:b w:val="0"/>
          <w:color w:val="000000"/>
          <w:sz w:val="28"/>
        </w:rPr>
        <w:t>。具体内容见下表。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322001保定市满城区商务局本级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我单位</w:t>
      </w:r>
      <w:r>
        <w:rPr>
          <w:rFonts w:ascii="方正书宋_GBK" w:hAnsi="方正书宋_GBK" w:eastAsia="方正书宋_GBK" w:cs="方正书宋_GBK"/>
          <w:color w:val="000000"/>
          <w:sz w:val="21"/>
        </w:rPr>
        <w:t>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保定市满城区商务局</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上年末固定资产金额为</w:t>
      </w:r>
      <w:r>
        <w:rPr>
          <w:rFonts w:hint="eastAsia" w:eastAsia="方正仿宋_GBK" w:cs="Times New Roman"/>
          <w:b w:val="0"/>
          <w:color w:val="000000"/>
          <w:sz w:val="28"/>
          <w:lang w:val="en-US" w:eastAsia="zh-CN"/>
        </w:rPr>
        <w:t>44.35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322</w:t>
            </w:r>
            <w:r>
              <w:rPr>
                <w:rFonts w:hint="eastAsia"/>
                <w:lang w:val="en-US" w:eastAsia="zh-CN"/>
              </w:rPr>
              <w:t>001</w:t>
            </w:r>
            <w:r>
              <w:t>保定市满城区商务局</w:t>
            </w:r>
            <w:r>
              <w:rPr>
                <w:rFonts w:hint="eastAsia"/>
                <w:lang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pPr>
            <w:r>
              <w:rPr>
                <w:rFonts w:hint="eastAsia" w:asciiTheme="majorEastAsia" w:hAnsiTheme="majorEastAsia" w:eastAsiaTheme="majorEastAsia"/>
                <w:sz w:val="21"/>
              </w:rPr>
              <w:t>资产总额</w:t>
            </w:r>
          </w:p>
        </w:tc>
        <w:tc>
          <w:tcPr>
            <w:tcW w:w="4933" w:type="dxa"/>
            <w:vAlign w:val="center"/>
          </w:tcPr>
          <w:p>
            <w:pPr>
              <w:pStyle w:val="15"/>
            </w:pPr>
          </w:p>
        </w:tc>
        <w:tc>
          <w:tcPr>
            <w:tcW w:w="4933" w:type="dxa"/>
            <w:vAlign w:val="center"/>
          </w:tcPr>
          <w:p>
            <w:pPr>
              <w:pStyle w:val="13"/>
              <w:rPr>
                <w:rFonts w:hint="eastAsia" w:eastAsia="方正书宋_GBK"/>
                <w:lang w:val="en-US" w:eastAsia="zh-CN"/>
              </w:rPr>
            </w:pPr>
            <w:r>
              <w:rPr>
                <w:rFonts w:hint="eastAsia"/>
                <w:lang w:val="en-US" w:eastAsia="zh-CN"/>
              </w:rPr>
              <w:t>44.35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pPr>
            <w:r>
              <w:rPr>
                <w:rFonts w:hint="eastAsia" w:asciiTheme="majorEastAsia" w:hAnsiTheme="majorEastAsia" w:eastAsiaTheme="majorEastAsia"/>
                <w:sz w:val="21"/>
              </w:rP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1" w:lineRule="exact"/>
              <w:ind w:left="528" w:leftChars="0"/>
            </w:pPr>
            <w:r>
              <w:rPr>
                <w:rFonts w:hint="eastAsia" w:asciiTheme="majorEastAsia" w:hAnsiTheme="majorEastAsia" w:eastAsiaTheme="majorEastAsia"/>
                <w:sz w:val="21"/>
              </w:rPr>
              <w:t>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pPr>
            <w:r>
              <w:rPr>
                <w:rFonts w:hint="eastAsia" w:asciiTheme="majorEastAsia" w:hAnsiTheme="majorEastAsia" w:eastAsiaTheme="majorEastAsia"/>
                <w:sz w:val="21"/>
              </w:rPr>
              <w:t>2、车辆（台、辆）</w:t>
            </w:r>
          </w:p>
        </w:tc>
        <w:tc>
          <w:tcPr>
            <w:tcW w:w="4933" w:type="dxa"/>
            <w:vAlign w:val="center"/>
          </w:tcPr>
          <w:p>
            <w:pPr>
              <w:pStyle w:val="15"/>
              <w:rPr>
                <w:rFonts w:hint="eastAsia" w:eastAsia="方正书宋_GBK"/>
                <w:lang w:val="en-US" w:eastAsia="zh-CN"/>
              </w:rPr>
            </w:pPr>
            <w:r>
              <w:rPr>
                <w:rFonts w:hint="eastAsia"/>
                <w:lang w:val="en-US" w:eastAsia="zh-CN"/>
              </w:rPr>
              <w:t>4</w:t>
            </w:r>
          </w:p>
        </w:tc>
        <w:tc>
          <w:tcPr>
            <w:tcW w:w="4933" w:type="dxa"/>
            <w:vAlign w:val="center"/>
          </w:tcPr>
          <w:p>
            <w:pPr>
              <w:pStyle w:val="13"/>
              <w:rPr>
                <w:rFonts w:hint="eastAsia" w:eastAsia="方正书宋_GBK"/>
                <w:lang w:val="en-US" w:eastAsia="zh-CN"/>
              </w:rPr>
            </w:pPr>
            <w:r>
              <w:rPr>
                <w:rFonts w:hint="eastAsia"/>
                <w:lang w:val="en-US" w:eastAsia="zh-CN"/>
              </w:rP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pPr>
            <w:r>
              <w:rPr>
                <w:rFonts w:hint="eastAsia" w:asciiTheme="majorEastAsia" w:hAnsiTheme="majorEastAsia" w:eastAsiaTheme="majorEastAsia"/>
                <w:sz w:val="21"/>
              </w:rPr>
              <w:t>3</w:t>
            </w:r>
            <w:r>
              <w:rPr>
                <w:rFonts w:hint="eastAsia" w:asciiTheme="majorEastAsia" w:hAnsiTheme="majorEastAsia" w:eastAsiaTheme="majorEastAsia"/>
                <w:spacing w:val="-3"/>
                <w:sz w:val="21"/>
              </w:rPr>
              <w:t>、通用</w:t>
            </w:r>
            <w:r>
              <w:rPr>
                <w:rFonts w:hint="eastAsia" w:asciiTheme="majorEastAsia" w:hAnsiTheme="majorEastAsia" w:eastAsiaTheme="majorEastAsia"/>
                <w:spacing w:val="-4"/>
                <w:sz w:val="21"/>
              </w:rPr>
              <w:t>设备</w:t>
            </w:r>
          </w:p>
        </w:tc>
        <w:tc>
          <w:tcPr>
            <w:tcW w:w="4933" w:type="dxa"/>
            <w:vAlign w:val="center"/>
          </w:tcPr>
          <w:p>
            <w:pPr>
              <w:pStyle w:val="15"/>
            </w:pPr>
            <w:r>
              <w:rPr>
                <w:rFonts w:asciiTheme="majorEastAsia" w:hAnsiTheme="majorEastAsia" w:eastAsiaTheme="majorEastAsia"/>
                <w:sz w:val="26"/>
              </w:rPr>
              <w:t>—</w:t>
            </w:r>
          </w:p>
        </w:tc>
        <w:tc>
          <w:tcPr>
            <w:tcW w:w="4933" w:type="dxa"/>
            <w:vAlign w:val="center"/>
          </w:tcPr>
          <w:p>
            <w:pPr>
              <w:pStyle w:val="13"/>
              <w:rPr>
                <w:rFonts w:hint="eastAsia" w:eastAsia="方正书宋_GBK"/>
                <w:lang w:val="en-US" w:eastAsia="zh-CN"/>
              </w:rPr>
            </w:pPr>
            <w:r>
              <w:rPr>
                <w:rFonts w:hint="eastAsia"/>
                <w:lang w:val="en-US" w:eastAsia="zh-CN"/>
              </w:rPr>
              <w:t>26.89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1"/>
              <w:spacing w:line="340" w:lineRule="exact"/>
              <w:ind w:left="108" w:leftChars="0"/>
            </w:pPr>
            <w:r>
              <w:rPr>
                <w:rFonts w:hint="eastAsia" w:asciiTheme="majorEastAsia" w:hAnsiTheme="majorEastAsia" w:eastAsiaTheme="majorEastAsia"/>
                <w:sz w:val="21"/>
                <w:lang w:eastAsia="zh-CN"/>
              </w:rPr>
              <w:t>4</w:t>
            </w:r>
            <w:r>
              <w:rPr>
                <w:rFonts w:hint="eastAsia" w:asciiTheme="majorEastAsia" w:hAnsiTheme="majorEastAsia" w:eastAsiaTheme="majorEastAsia"/>
                <w:sz w:val="21"/>
              </w:rPr>
              <w:t>、</w:t>
            </w:r>
            <w:r>
              <w:rPr>
                <w:rFonts w:hint="eastAsia" w:asciiTheme="majorEastAsia" w:hAnsiTheme="majorEastAsia" w:eastAsiaTheme="majorEastAsia"/>
                <w:sz w:val="21"/>
                <w:lang w:eastAsia="zh-CN"/>
              </w:rPr>
              <w:t>家具用具</w:t>
            </w:r>
          </w:p>
        </w:tc>
        <w:tc>
          <w:tcPr>
            <w:tcW w:w="4933" w:type="dxa"/>
            <w:vAlign w:val="center"/>
          </w:tcPr>
          <w:p>
            <w:pPr>
              <w:pStyle w:val="15"/>
            </w:pPr>
            <w:r>
              <w:rPr>
                <w:rFonts w:asciiTheme="majorEastAsia" w:hAnsiTheme="majorEastAsia" w:eastAsiaTheme="majorEastAsia"/>
                <w:sz w:val="26"/>
              </w:rPr>
              <w:t>—</w:t>
            </w:r>
          </w:p>
        </w:tc>
        <w:tc>
          <w:tcPr>
            <w:tcW w:w="4933" w:type="dxa"/>
            <w:vAlign w:val="center"/>
          </w:tcPr>
          <w:p>
            <w:pPr>
              <w:pStyle w:val="13"/>
              <w:rPr>
                <w:rFonts w:hint="eastAsia" w:eastAsia="方正书宋_GBK"/>
                <w:lang w:val="en-US" w:eastAsia="zh-CN"/>
              </w:rPr>
            </w:pPr>
            <w:r>
              <w:rPr>
                <w:rFonts w:hint="eastAsia"/>
                <w:lang w:val="en-US" w:eastAsia="zh-CN"/>
              </w:rPr>
              <w:t>4.55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29F69"/>
    <w:multiLevelType w:val="singleLevel"/>
    <w:tmpl w:val="ABD29F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YWY3YmQwMzBlYTcxN2E1ZTg4YmZjN2MwMDAxZDIifQ=="/>
    <w:docVar w:name="KSO_WPS_MARK_KEY" w:val="e46f5b3e-72c1-4dee-8fb2-623053b3a55f"/>
  </w:docVars>
  <w:rsids>
    <w:rsidRoot w:val="00000000"/>
    <w:rsid w:val="0582790C"/>
    <w:rsid w:val="12FA7FA9"/>
    <w:rsid w:val="13E013D3"/>
    <w:rsid w:val="15D916BA"/>
    <w:rsid w:val="1C9C0FDD"/>
    <w:rsid w:val="1CE309DD"/>
    <w:rsid w:val="311C2451"/>
    <w:rsid w:val="3525024B"/>
    <w:rsid w:val="390F6C96"/>
    <w:rsid w:val="3A8840BC"/>
    <w:rsid w:val="4BDF3159"/>
    <w:rsid w:val="69C57292"/>
    <w:rsid w:val="74C95F21"/>
    <w:rsid w:val="753C10A7"/>
    <w:rsid w:val="7A7244EF"/>
    <w:rsid w:val="7DE103F3"/>
    <w:rsid w:val="7F463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2023-03-10T10:18:41Z</dcterms:created>
  <dcterms:modified xsi:type="dcterms:W3CDTF">2023-03-10T02:18:41Z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2023-03-10T10:18:44Z</dcterms:created>
  <dcterms:modified xsi:type="dcterms:W3CDTF">2023-03-10T02:18:44Z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2023-03-10T10:18:45Z</dcterms:created>
  <dcterms:modified xsi:type="dcterms:W3CDTF">2023-03-10T02:18:45Z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2023-03-10T10:18:48Z</dcterms:created>
  <dcterms:modified xsi:type="dcterms:W3CDTF">2023-03-10T02:18:48Z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2023-03-10T10:18:41Z</dcterms:created>
  <dcterms:modified xsi:type="dcterms:W3CDTF">2023-03-10T02:18:41Z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2023-03-10T10:18:50Z</dcterms:created>
  <dcterms:modified xsi:type="dcterms:W3CDTF">2023-03-10T02:18:50Z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2023-03-10T10:18:50Z</dcterms:created>
  <dcterms:modified xsi:type="dcterms:W3CDTF">2023-03-10T02:18:50Z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2023-03-10T10:18:50Z</dcterms:created>
  <dcterms:modified xsi:type="dcterms:W3CDTF">2023-03-10T02:18:50Z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2023-03-10T10:18:40Z</dcterms:created>
  <dcterms:modified xsi:type="dcterms:W3CDTF">2023-03-10T02:18:40Z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2023-03-10T10:18:50Z</dcterms:created>
  <dcterms:modified xsi:type="dcterms:W3CDTF">2023-03-10T02:18:50Z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2023-03-10T10:18:50Z</dcterms:created>
  <dcterms:modified xsi:type="dcterms:W3CDTF">2023-03-10T02:18:50Z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2023-03-10T10:18:39Z</dcterms:created>
  <dcterms:modified xsi:type="dcterms:W3CDTF">2023-03-10T02:18:39Z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2023-03-10T10:18:51Z</dcterms:created>
  <dcterms:modified xsi:type="dcterms:W3CDTF">2023-03-10T02:18:51Z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2023-03-10T10:18:51Z</dcterms:created>
  <dcterms:modified xsi:type="dcterms:W3CDTF">2023-03-10T02:18:51Z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2023-03-10T10:18:54Z</dcterms:created>
  <dcterms:modified xsi:type="dcterms:W3CDTF">2023-03-10T02:18:54Z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2023-03-10T10:18:54Z</dcterms:created>
  <dcterms:modified xsi:type="dcterms:W3CDTF">2023-03-10T02:18:54Z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2023-03-10T10:18:57Z</dcterms:created>
  <dcterms:modified xsi:type="dcterms:W3CDTF">2023-03-10T02:18:57Z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2023-03-10T10:18:58Z</dcterms:created>
  <dcterms:modified xsi:type="dcterms:W3CDTF">2023-03-10T02:18:58Z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2023-03-10T10:19:01Z</dcterms:created>
  <dcterms:modified xsi:type="dcterms:W3CDTF">2023-03-10T02:19:01Z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2023-03-10T10:19:01Z</dcterms:created>
  <dcterms:modified xsi:type="dcterms:W3CDTF">2023-03-10T02:19:01Z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2023-03-10T10:18:40Z</dcterms:created>
  <dcterms:modified xsi:type="dcterms:W3CDTF">2023-03-10T02:18:40Z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2023-03-10T10:18:41Z</dcterms:created>
  <dcterms:modified xsi:type="dcterms:W3CDTF">2023-03-10T02:18:41Z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2023-03-10T10:18:41Z</dcterms:created>
  <dcterms:modified xsi:type="dcterms:W3CDTF">2023-03-10T02:18:41Z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2023-03-10T10:18:41Z</dcterms:created>
  <dcterms:modified xsi:type="dcterms:W3CDTF">2023-03-10T02:18:41Z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2023-03-10T10:18:41Z</dcterms:created>
  <dcterms:modified xsi:type="dcterms:W3CDTF">2023-03-10T02:18:41Z</dcterms:modified>
</cp:coreProperties>
</file>

<file path=customXml/itemProps1.xml><?xml version="1.0" encoding="utf-8"?>
<ds:datastoreItem xmlns:ds="http://schemas.openxmlformats.org/officeDocument/2006/customXml" ds:itemID="{b6fb0c5f-e5ec-463f-bba6-0fbf766d3dd1}">
  <ds:schemaRefs/>
</ds:datastoreItem>
</file>

<file path=customXml/itemProps10.xml><?xml version="1.0" encoding="utf-8"?>
<ds:datastoreItem xmlns:ds="http://schemas.openxmlformats.org/officeDocument/2006/customXml" ds:itemID="{57339f42-f36e-4076-83ce-0af9cac7c14d}">
  <ds:schemaRefs/>
</ds:datastoreItem>
</file>

<file path=customXml/itemProps11.xml><?xml version="1.0" encoding="utf-8"?>
<ds:datastoreItem xmlns:ds="http://schemas.openxmlformats.org/officeDocument/2006/customXml" ds:itemID="{71e17b66-790b-4ed9-bf9a-ac299cb0e7bf}">
  <ds:schemaRefs/>
</ds:datastoreItem>
</file>

<file path=customXml/itemProps12.xml><?xml version="1.0" encoding="utf-8"?>
<ds:datastoreItem xmlns:ds="http://schemas.openxmlformats.org/officeDocument/2006/customXml" ds:itemID="{97726f18-75e4-4e66-a43f-3283cc616ad8}">
  <ds:schemaRefs/>
</ds:datastoreItem>
</file>

<file path=customXml/itemProps13.xml><?xml version="1.0" encoding="utf-8"?>
<ds:datastoreItem xmlns:ds="http://schemas.openxmlformats.org/officeDocument/2006/customXml" ds:itemID="{7be2aa07-a666-4623-a787-6e020e5d91b4}">
  <ds:schemaRefs/>
</ds:datastoreItem>
</file>

<file path=customXml/itemProps14.xml><?xml version="1.0" encoding="utf-8"?>
<ds:datastoreItem xmlns:ds="http://schemas.openxmlformats.org/officeDocument/2006/customXml" ds:itemID="{a2957c2b-9ad6-4d23-b0b6-a3cf88301b49}">
  <ds:schemaRefs/>
</ds:datastoreItem>
</file>

<file path=customXml/itemProps15.xml><?xml version="1.0" encoding="utf-8"?>
<ds:datastoreItem xmlns:ds="http://schemas.openxmlformats.org/officeDocument/2006/customXml" ds:itemID="{b127402d-0327-4a48-9ea5-dd3274392b7d}">
  <ds:schemaRefs/>
</ds:datastoreItem>
</file>

<file path=customXml/itemProps16.xml><?xml version="1.0" encoding="utf-8"?>
<ds:datastoreItem xmlns:ds="http://schemas.openxmlformats.org/officeDocument/2006/customXml" ds:itemID="{00c2ec35-72f8-4c2d-9daf-5f42f17129ee}">
  <ds:schemaRefs/>
</ds:datastoreItem>
</file>

<file path=customXml/itemProps17.xml><?xml version="1.0" encoding="utf-8"?>
<ds:datastoreItem xmlns:ds="http://schemas.openxmlformats.org/officeDocument/2006/customXml" ds:itemID="{6b321d5b-4d2d-4692-ac6f-261e12165e7e}">
  <ds:schemaRefs/>
</ds:datastoreItem>
</file>

<file path=customXml/itemProps18.xml><?xml version="1.0" encoding="utf-8"?>
<ds:datastoreItem xmlns:ds="http://schemas.openxmlformats.org/officeDocument/2006/customXml" ds:itemID="{c3af0a7e-1dc1-44ef-b489-b9afa1cf9a59}">
  <ds:schemaRefs/>
</ds:datastoreItem>
</file>

<file path=customXml/itemProps19.xml><?xml version="1.0" encoding="utf-8"?>
<ds:datastoreItem xmlns:ds="http://schemas.openxmlformats.org/officeDocument/2006/customXml" ds:itemID="{4262cd11-ecfb-44b3-a58c-e5b03fdd3208}">
  <ds:schemaRefs/>
</ds:datastoreItem>
</file>

<file path=customXml/itemProps2.xml><?xml version="1.0" encoding="utf-8"?>
<ds:datastoreItem xmlns:ds="http://schemas.openxmlformats.org/officeDocument/2006/customXml" ds:itemID="{43830937-07b8-4d5f-bca2-f57da18bfc55}">
  <ds:schemaRefs/>
</ds:datastoreItem>
</file>

<file path=customXml/itemProps20.xml><?xml version="1.0" encoding="utf-8"?>
<ds:datastoreItem xmlns:ds="http://schemas.openxmlformats.org/officeDocument/2006/customXml" ds:itemID="{5d1cc123-7a8f-4f53-8bdd-c14b1b84be6b}">
  <ds:schemaRefs/>
</ds:datastoreItem>
</file>

<file path=customXml/itemProps21.xml><?xml version="1.0" encoding="utf-8"?>
<ds:datastoreItem xmlns:ds="http://schemas.openxmlformats.org/officeDocument/2006/customXml" ds:itemID="{32654d18-6680-4fbf-b034-e319ab5059cc}">
  <ds:schemaRefs/>
</ds:datastoreItem>
</file>

<file path=customXml/itemProps22.xml><?xml version="1.0" encoding="utf-8"?>
<ds:datastoreItem xmlns:ds="http://schemas.openxmlformats.org/officeDocument/2006/customXml" ds:itemID="{633bc5ac-9e24-4843-a84a-babce2edca68}">
  <ds:schemaRefs/>
</ds:datastoreItem>
</file>

<file path=customXml/itemProps23.xml><?xml version="1.0" encoding="utf-8"?>
<ds:datastoreItem xmlns:ds="http://schemas.openxmlformats.org/officeDocument/2006/customXml" ds:itemID="{78328186-39df-4b31-9846-abc74e2c8eef}">
  <ds:schemaRefs/>
</ds:datastoreItem>
</file>

<file path=customXml/itemProps24.xml><?xml version="1.0" encoding="utf-8"?>
<ds:datastoreItem xmlns:ds="http://schemas.openxmlformats.org/officeDocument/2006/customXml" ds:itemID="{13c927ec-5579-4063-a78e-9ffaccf0e6ce}">
  <ds:schemaRefs/>
</ds:datastoreItem>
</file>

<file path=customXml/itemProps25.xml><?xml version="1.0" encoding="utf-8"?>
<ds:datastoreItem xmlns:ds="http://schemas.openxmlformats.org/officeDocument/2006/customXml" ds:itemID="{ead93285-7f33-4cd5-82e4-4565878b2af9}">
  <ds:schemaRefs/>
</ds:datastoreItem>
</file>

<file path=customXml/itemProps26.xml><?xml version="1.0" encoding="utf-8"?>
<ds:datastoreItem xmlns:ds="http://schemas.openxmlformats.org/officeDocument/2006/customXml" ds:itemID="{561dacfa-e4f5-4851-82d2-df5cea1cc9dd}">
  <ds:schemaRefs/>
</ds:datastoreItem>
</file>

<file path=customXml/itemProps27.xml><?xml version="1.0" encoding="utf-8"?>
<ds:datastoreItem xmlns:ds="http://schemas.openxmlformats.org/officeDocument/2006/customXml" ds:itemID="{6a0fc4c8-5c70-4616-b79b-c2c9144dbd34}">
  <ds:schemaRefs/>
</ds:datastoreItem>
</file>

<file path=customXml/itemProps28.xml><?xml version="1.0" encoding="utf-8"?>
<ds:datastoreItem xmlns:ds="http://schemas.openxmlformats.org/officeDocument/2006/customXml" ds:itemID="{0324e625-a06d-4ef6-91a0-94220544b4d0}">
  <ds:schemaRefs/>
</ds:datastoreItem>
</file>

<file path=customXml/itemProps29.xml><?xml version="1.0" encoding="utf-8"?>
<ds:datastoreItem xmlns:ds="http://schemas.openxmlformats.org/officeDocument/2006/customXml" ds:itemID="{149c2ee8-6cea-4fdc-a414-cb5291ece348}">
  <ds:schemaRefs/>
</ds:datastoreItem>
</file>

<file path=customXml/itemProps3.xml><?xml version="1.0" encoding="utf-8"?>
<ds:datastoreItem xmlns:ds="http://schemas.openxmlformats.org/officeDocument/2006/customXml" ds:itemID="{a667630d-0e06-411c-88f5-562d229b06c6}">
  <ds:schemaRefs/>
</ds:datastoreItem>
</file>

<file path=customXml/itemProps30.xml><?xml version="1.0" encoding="utf-8"?>
<ds:datastoreItem xmlns:ds="http://schemas.openxmlformats.org/officeDocument/2006/customXml" ds:itemID="{47546604-5939-412f-ae4d-3799d816a85a}">
  <ds:schemaRefs/>
</ds:datastoreItem>
</file>

<file path=customXml/itemProps31.xml><?xml version="1.0" encoding="utf-8"?>
<ds:datastoreItem xmlns:ds="http://schemas.openxmlformats.org/officeDocument/2006/customXml" ds:itemID="{fe80b93a-c360-407f-bd16-33719bbffd14}">
  <ds:schemaRefs/>
</ds:datastoreItem>
</file>

<file path=customXml/itemProps32.xml><?xml version="1.0" encoding="utf-8"?>
<ds:datastoreItem xmlns:ds="http://schemas.openxmlformats.org/officeDocument/2006/customXml" ds:itemID="{0cbfcbbb-b6a9-48b4-9173-12d44a9d93a8}">
  <ds:schemaRefs/>
</ds:datastoreItem>
</file>

<file path=customXml/itemProps33.xml><?xml version="1.0" encoding="utf-8"?>
<ds:datastoreItem xmlns:ds="http://schemas.openxmlformats.org/officeDocument/2006/customXml" ds:itemID="{3df7fa17-5bd4-4163-8105-0fe89bc66ca0}">
  <ds:schemaRefs/>
</ds:datastoreItem>
</file>

<file path=customXml/itemProps34.xml><?xml version="1.0" encoding="utf-8"?>
<ds:datastoreItem xmlns:ds="http://schemas.openxmlformats.org/officeDocument/2006/customXml" ds:itemID="{7f688e24-3b00-4a44-ab50-8b9d2b59cf28}">
  <ds:schemaRefs/>
</ds:datastoreItem>
</file>

<file path=customXml/itemProps35.xml><?xml version="1.0" encoding="utf-8"?>
<ds:datastoreItem xmlns:ds="http://schemas.openxmlformats.org/officeDocument/2006/customXml" ds:itemID="{f24389cc-355b-42be-8a66-087e0b932d44}">
  <ds:schemaRefs/>
</ds:datastoreItem>
</file>

<file path=customXml/itemProps36.xml><?xml version="1.0" encoding="utf-8"?>
<ds:datastoreItem xmlns:ds="http://schemas.openxmlformats.org/officeDocument/2006/customXml" ds:itemID="{1d21e002-ac75-40e2-bed1-22b816d64e45}">
  <ds:schemaRefs/>
</ds:datastoreItem>
</file>

<file path=customXml/itemProps37.xml><?xml version="1.0" encoding="utf-8"?>
<ds:datastoreItem xmlns:ds="http://schemas.openxmlformats.org/officeDocument/2006/customXml" ds:itemID="{4abd252f-d226-437b-a8a0-2e89c956b94e}">
  <ds:schemaRefs/>
</ds:datastoreItem>
</file>

<file path=customXml/itemProps38.xml><?xml version="1.0" encoding="utf-8"?>
<ds:datastoreItem xmlns:ds="http://schemas.openxmlformats.org/officeDocument/2006/customXml" ds:itemID="{34b9b5fc-cd9f-4e00-8857-6259dc759af6}">
  <ds:schemaRefs/>
</ds:datastoreItem>
</file>

<file path=customXml/itemProps39.xml><?xml version="1.0" encoding="utf-8"?>
<ds:datastoreItem xmlns:ds="http://schemas.openxmlformats.org/officeDocument/2006/customXml" ds:itemID="{fa0667a8-1758-43c5-8f73-ce9e2f2a0759}">
  <ds:schemaRefs/>
</ds:datastoreItem>
</file>

<file path=customXml/itemProps4.xml><?xml version="1.0" encoding="utf-8"?>
<ds:datastoreItem xmlns:ds="http://schemas.openxmlformats.org/officeDocument/2006/customXml" ds:itemID="{2f5cf37b-0ba7-4eef-a046-0c765ac075d2}">
  <ds:schemaRefs/>
</ds:datastoreItem>
</file>

<file path=customXml/itemProps40.xml><?xml version="1.0" encoding="utf-8"?>
<ds:datastoreItem xmlns:ds="http://schemas.openxmlformats.org/officeDocument/2006/customXml" ds:itemID="{715e84be-6ca2-44ab-a8ee-f1dff79cee32}">
  <ds:schemaRefs/>
</ds:datastoreItem>
</file>

<file path=customXml/itemProps41.xml><?xml version="1.0" encoding="utf-8"?>
<ds:datastoreItem xmlns:ds="http://schemas.openxmlformats.org/officeDocument/2006/customXml" ds:itemID="{f71417e4-7f6a-4f94-b02a-c3f383d7a3db}">
  <ds:schemaRefs/>
</ds:datastoreItem>
</file>

<file path=customXml/itemProps42.xml><?xml version="1.0" encoding="utf-8"?>
<ds:datastoreItem xmlns:ds="http://schemas.openxmlformats.org/officeDocument/2006/customXml" ds:itemID="{e8a9e056-6f7c-47d9-b950-bab45268dcd8}">
  <ds:schemaRefs/>
</ds:datastoreItem>
</file>

<file path=customXml/itemProps43.xml><?xml version="1.0" encoding="utf-8"?>
<ds:datastoreItem xmlns:ds="http://schemas.openxmlformats.org/officeDocument/2006/customXml" ds:itemID="{3a3639bc-8830-418a-a268-c30c2283420e}">
  <ds:schemaRefs/>
</ds:datastoreItem>
</file>

<file path=customXml/itemProps44.xml><?xml version="1.0" encoding="utf-8"?>
<ds:datastoreItem xmlns:ds="http://schemas.openxmlformats.org/officeDocument/2006/customXml" ds:itemID="{05f75b49-ba49-4953-899d-3f34a403bf7c}">
  <ds:schemaRefs/>
</ds:datastoreItem>
</file>

<file path=customXml/itemProps45.xml><?xml version="1.0" encoding="utf-8"?>
<ds:datastoreItem xmlns:ds="http://schemas.openxmlformats.org/officeDocument/2006/customXml" ds:itemID="{69da0f52-4e13-416e-88d5-6747458d4889}">
  <ds:schemaRefs/>
</ds:datastoreItem>
</file>

<file path=customXml/itemProps46.xml><?xml version="1.0" encoding="utf-8"?>
<ds:datastoreItem xmlns:ds="http://schemas.openxmlformats.org/officeDocument/2006/customXml" ds:itemID="{ee5a411b-f269-4cc5-a34c-2daf3640c42f}">
  <ds:schemaRefs/>
</ds:datastoreItem>
</file>

<file path=customXml/itemProps47.xml><?xml version="1.0" encoding="utf-8"?>
<ds:datastoreItem xmlns:ds="http://schemas.openxmlformats.org/officeDocument/2006/customXml" ds:itemID="{8958a93d-b407-4f65-9ba7-3b108eca9a66}">
  <ds:schemaRefs/>
</ds:datastoreItem>
</file>

<file path=customXml/itemProps48.xml><?xml version="1.0" encoding="utf-8"?>
<ds:datastoreItem xmlns:ds="http://schemas.openxmlformats.org/officeDocument/2006/customXml" ds:itemID="{abf74e09-490d-4da1-9f2a-5a7701a4544f}">
  <ds:schemaRefs/>
</ds:datastoreItem>
</file>

<file path=customXml/itemProps49.xml><?xml version="1.0" encoding="utf-8"?>
<ds:datastoreItem xmlns:ds="http://schemas.openxmlformats.org/officeDocument/2006/customXml" ds:itemID="{69c55e82-6cec-43c8-ac81-71da1c08f418}">
  <ds:schemaRefs/>
</ds:datastoreItem>
</file>

<file path=customXml/itemProps5.xml><?xml version="1.0" encoding="utf-8"?>
<ds:datastoreItem xmlns:ds="http://schemas.openxmlformats.org/officeDocument/2006/customXml" ds:itemID="{c9c769e5-97db-493b-8c91-534eac757916}">
  <ds:schemaRefs/>
</ds:datastoreItem>
</file>

<file path=customXml/itemProps50.xml><?xml version="1.0" encoding="utf-8"?>
<ds:datastoreItem xmlns:ds="http://schemas.openxmlformats.org/officeDocument/2006/customXml" ds:itemID="{fcf6686f-258c-421c-9ea8-c1b445a6831a}">
  <ds:schemaRefs/>
</ds:datastoreItem>
</file>

<file path=customXml/itemProps6.xml><?xml version="1.0" encoding="utf-8"?>
<ds:datastoreItem xmlns:ds="http://schemas.openxmlformats.org/officeDocument/2006/customXml" ds:itemID="{edda0395-ae29-4352-98e8-c8f21a37ed21}">
  <ds:schemaRefs/>
</ds:datastoreItem>
</file>

<file path=customXml/itemProps7.xml><?xml version="1.0" encoding="utf-8"?>
<ds:datastoreItem xmlns:ds="http://schemas.openxmlformats.org/officeDocument/2006/customXml" ds:itemID="{036e9354-4d7c-41f7-a24e-8b8267f39d80}">
  <ds:schemaRefs/>
</ds:datastoreItem>
</file>

<file path=customXml/itemProps8.xml><?xml version="1.0" encoding="utf-8"?>
<ds:datastoreItem xmlns:ds="http://schemas.openxmlformats.org/officeDocument/2006/customXml" ds:itemID="{c379cc5d-c07d-4fd7-9842-84888555decf}">
  <ds:schemaRefs/>
</ds:datastoreItem>
</file>

<file path=customXml/itemProps9.xml><?xml version="1.0" encoding="utf-8"?>
<ds:datastoreItem xmlns:ds="http://schemas.openxmlformats.org/officeDocument/2006/customXml" ds:itemID="{65cc1db0-ce43-4b23-a668-f1b18de6cfc7}">
  <ds:schemaRefs/>
</ds:datastoreItem>
</file>

<file path=docProps/app.xml><?xml version="1.0" encoding="utf-8"?>
<Properties xmlns="http://schemas.openxmlformats.org/officeDocument/2006/extended-properties" xmlns:vt="http://schemas.openxmlformats.org/officeDocument/2006/docPropsVTypes">
  <Pages>32</Pages>
  <Words>9298</Words>
  <Characters>10860</Characters>
  <TotalTime>12</TotalTime>
  <ScaleCrop>false</ScaleCrop>
  <LinksUpToDate>false</LinksUpToDate>
  <CharactersWithSpaces>11021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2023-03-10T10:19:00Z</dcterms:created>
  <dc:creator>Administrator</dc:creator>
  <cp:lastModifiedBy>Administrator</cp:lastModifiedBy>
  <cp:lastPrinted>2023-03-14T00:33:00Z</cp:lastPrinted>
  <dcterms:modified xsi:type="dcterms:W3CDTF">2024-09-12T05:52:59Z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F50346CE6C0942EA8D21D16AB66F4D08</vt:lpwstr>
  </property>
</Properties>
</file>